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8B98" w14:textId="77777777" w:rsidR="00000000" w:rsidRDefault="0015223D">
      <w:pPr>
        <w:rPr>
          <w:rFonts w:eastAsia="Times New Roman"/>
        </w:rPr>
      </w:pPr>
    </w:p>
    <w:p w14:paraId="640F1A49" w14:textId="77777777" w:rsidR="00000000" w:rsidRDefault="0015223D">
      <w:pPr>
        <w:jc w:val="both"/>
        <w:divId w:val="1424183285"/>
        <w:rPr>
          <w:rFonts w:eastAsia="Times New Roman"/>
          <w:vanish/>
          <w:sz w:val="20"/>
          <w:szCs w:val="20"/>
        </w:rPr>
      </w:pPr>
      <w:r>
        <w:rPr>
          <w:rFonts w:eastAsia="Times New Roman"/>
          <w:vanish/>
          <w:sz w:val="20"/>
          <w:szCs w:val="20"/>
        </w:rPr>
        <w:t>000035299</w:t>
      </w:r>
      <w:r>
        <w:rPr>
          <w:rFonts w:eastAsia="Times New Roman"/>
          <w:vanish/>
          <w:sz w:val="20"/>
          <w:szCs w:val="20"/>
        </w:rPr>
        <w:t>1</w:t>
      </w:r>
      <w:r>
        <w:rPr>
          <w:rFonts w:eastAsia="Times New Roman"/>
          <w:vanish/>
          <w:sz w:val="20"/>
          <w:szCs w:val="20"/>
        </w:rPr>
        <w:t>fals</w:t>
      </w:r>
      <w:r>
        <w:rPr>
          <w:rFonts w:eastAsia="Times New Roman"/>
          <w:vanish/>
          <w:sz w:val="20"/>
          <w:szCs w:val="20"/>
        </w:rPr>
        <w:t>e</w:t>
      </w:r>
      <w:r>
        <w:rPr>
          <w:rFonts w:eastAsia="Times New Roman"/>
          <w:vanish/>
          <w:sz w:val="20"/>
          <w:szCs w:val="20"/>
        </w:rPr>
        <w:t>--06-3</w:t>
      </w:r>
      <w:r>
        <w:rPr>
          <w:rFonts w:eastAsia="Times New Roman"/>
          <w:vanish/>
          <w:sz w:val="20"/>
          <w:szCs w:val="20"/>
        </w:rPr>
        <w:t>0</w:t>
      </w:r>
      <w:r>
        <w:rPr>
          <w:rFonts w:eastAsia="Times New Roman"/>
          <w:vanish/>
          <w:sz w:val="20"/>
          <w:szCs w:val="20"/>
        </w:rPr>
        <w:t>N</w:t>
      </w:r>
      <w:r>
        <w:rPr>
          <w:rFonts w:eastAsia="Times New Roman"/>
          <w:vanish/>
          <w:sz w:val="20"/>
          <w:szCs w:val="20"/>
        </w:rPr>
        <w:t>o</w:t>
      </w:r>
      <w:r>
        <w:rPr>
          <w:rFonts w:eastAsia="Times New Roman"/>
          <w:vanish/>
          <w:sz w:val="20"/>
          <w:szCs w:val="20"/>
        </w:rPr>
        <w:t>F</w:t>
      </w:r>
      <w:r>
        <w:rPr>
          <w:rFonts w:eastAsia="Times New Roman"/>
          <w:vanish/>
          <w:sz w:val="20"/>
          <w:szCs w:val="20"/>
        </w:rPr>
        <w:t>Y</w:t>
      </w:r>
      <w:r>
        <w:rPr>
          <w:rFonts w:eastAsia="Times New Roman"/>
          <w:vanish/>
          <w:sz w:val="20"/>
          <w:szCs w:val="20"/>
        </w:rPr>
        <w:t>202</w:t>
      </w:r>
      <w:r>
        <w:rPr>
          <w:rFonts w:eastAsia="Times New Roman"/>
          <w:vanish/>
          <w:sz w:val="20"/>
          <w:szCs w:val="20"/>
        </w:rPr>
        <w:t>2</w:t>
      </w:r>
      <w:r>
        <w:rPr>
          <w:rFonts w:eastAsia="Times New Roman"/>
          <w:vanish/>
          <w:sz w:val="20"/>
          <w:szCs w:val="20"/>
        </w:rPr>
        <w:t>0.0</w:t>
      </w:r>
      <w:r>
        <w:rPr>
          <w:rFonts w:eastAsia="Times New Roman"/>
          <w:vanish/>
          <w:sz w:val="20"/>
          <w:szCs w:val="20"/>
        </w:rPr>
        <w:t>1</w:t>
      </w:r>
      <w:r>
        <w:rPr>
          <w:rFonts w:eastAsia="Times New Roman"/>
          <w:vanish/>
          <w:sz w:val="20"/>
          <w:szCs w:val="20"/>
        </w:rPr>
        <w:t>0.0</w:t>
      </w:r>
      <w:r>
        <w:rPr>
          <w:rFonts w:eastAsia="Times New Roman"/>
          <w:vanish/>
          <w:sz w:val="20"/>
          <w:szCs w:val="20"/>
        </w:rPr>
        <w:t>1</w:t>
      </w:r>
      <w:r>
        <w:rPr>
          <w:rFonts w:eastAsia="Times New Roman"/>
          <w:vanish/>
          <w:sz w:val="20"/>
          <w:szCs w:val="20"/>
        </w:rPr>
        <w:t>0</w:t>
      </w:r>
      <w:r>
        <w:rPr>
          <w:rFonts w:eastAsia="Times New Roman"/>
          <w:vanish/>
          <w:sz w:val="20"/>
          <w:szCs w:val="20"/>
        </w:rPr>
        <w:t>0</w:t>
      </w:r>
      <w:r>
        <w:rPr>
          <w:rFonts w:eastAsia="Times New Roman"/>
          <w:vanish/>
          <w:sz w:val="20"/>
          <w:szCs w:val="20"/>
        </w:rPr>
        <w:t>1000000</w:t>
      </w:r>
      <w:r>
        <w:rPr>
          <w:rFonts w:eastAsia="Times New Roman"/>
          <w:vanish/>
          <w:sz w:val="20"/>
          <w:szCs w:val="20"/>
        </w:rPr>
        <w:t>0</w:t>
      </w:r>
      <w:r>
        <w:rPr>
          <w:rFonts w:eastAsia="Times New Roman"/>
          <w:vanish/>
          <w:sz w:val="20"/>
          <w:szCs w:val="20"/>
        </w:rPr>
        <w:t>167000</w:t>
      </w:r>
      <w:r>
        <w:rPr>
          <w:rFonts w:eastAsia="Times New Roman"/>
          <w:vanish/>
          <w:sz w:val="20"/>
          <w:szCs w:val="20"/>
        </w:rPr>
        <w:t>0</w:t>
      </w:r>
      <w:r>
        <w:rPr>
          <w:rFonts w:eastAsia="Times New Roman"/>
          <w:vanish/>
          <w:sz w:val="20"/>
          <w:szCs w:val="20"/>
        </w:rPr>
        <w:t>1</w:t>
      </w:r>
      <w:r>
        <w:rPr>
          <w:rFonts w:eastAsia="Times New Roman"/>
          <w:vanish/>
          <w:sz w:val="20"/>
          <w:szCs w:val="20"/>
        </w:rPr>
        <w:t>500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0.0</w:t>
      </w:r>
      <w:r>
        <w:rPr>
          <w:rFonts w:eastAsia="Times New Roman"/>
          <w:vanish/>
          <w:sz w:val="20"/>
          <w:szCs w:val="20"/>
        </w:rPr>
        <w:t>1</w:t>
      </w:r>
      <w:r>
        <w:rPr>
          <w:rFonts w:eastAsia="Times New Roman"/>
          <w:vanish/>
          <w:sz w:val="20"/>
          <w:szCs w:val="20"/>
        </w:rPr>
        <w:t>6000000</w:t>
      </w:r>
      <w:r>
        <w:rPr>
          <w:rFonts w:eastAsia="Times New Roman"/>
          <w:vanish/>
          <w:sz w:val="20"/>
          <w:szCs w:val="20"/>
        </w:rPr>
        <w:t>0</w:t>
      </w:r>
      <w:r>
        <w:rPr>
          <w:rFonts w:eastAsia="Times New Roman"/>
          <w:vanish/>
          <w:sz w:val="20"/>
          <w:szCs w:val="20"/>
        </w:rPr>
        <w:t>329294</w:t>
      </w:r>
      <w:r>
        <w:rPr>
          <w:rFonts w:eastAsia="Times New Roman"/>
          <w:vanish/>
          <w:sz w:val="20"/>
          <w:szCs w:val="20"/>
        </w:rPr>
        <w:t>5</w:t>
      </w:r>
      <w:r>
        <w:rPr>
          <w:rFonts w:eastAsia="Times New Roman"/>
          <w:vanish/>
          <w:sz w:val="20"/>
          <w:szCs w:val="20"/>
        </w:rPr>
        <w:t>329294</w:t>
      </w:r>
      <w:r>
        <w:rPr>
          <w:rFonts w:eastAsia="Times New Roman"/>
          <w:vanish/>
          <w:sz w:val="20"/>
          <w:szCs w:val="20"/>
        </w:rPr>
        <w:t>5</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w:t>
      </w:r>
      <w:r>
        <w:rPr>
          <w:rFonts w:eastAsia="Times New Roman"/>
          <w:vanish/>
          <w:sz w:val="20"/>
          <w:szCs w:val="20"/>
        </w:rPr>
        <w:t>p:CorporateMembe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w:t>
      </w:r>
      <w:r>
        <w:rPr>
          <w:rFonts w:eastAsia="Times New Roman"/>
          <w:vanish/>
          <w:sz w:val="20"/>
          <w:szCs w:val="20"/>
        </w:rPr>
        <w:t>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w:t>
      </w:r>
      <w:r>
        <w:rPr>
          <w:rFonts w:eastAsia="Times New Roman"/>
          <w:vanish/>
          <w:sz w:val="20"/>
          <w:szCs w:val="20"/>
        </w:rPr>
        <w:t>sMembe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w:t>
      </w:r>
      <w:r>
        <w:rPr>
          <w:rFonts w:eastAsia="Times New Roman"/>
          <w:vanish/>
          <w:sz w:val="20"/>
          <w:szCs w:val="20"/>
        </w:rPr>
        <w:t>-06-3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aoxy:RevenueBySegmentMembe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aoxy:RevenueBySegmentMembe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w:t>
      </w:r>
      <w:r>
        <w:rPr>
          <w:rFonts w:eastAsia="Times New Roman"/>
          <w:vanish/>
          <w:sz w:val="20"/>
          <w:szCs w:val="20"/>
        </w:rPr>
        <w:t>:SeriesFiveConvertiblePreferredStockMembe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aoxy:SeriesFiveConvertiblePreferredStockMembe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aoxy:SeriesThreeConvertiblePreferredStockMembe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aoxy:SeriesThreeConvertiblePreferredStock</w:t>
      </w:r>
      <w:r>
        <w:rPr>
          <w:rFonts w:eastAsia="Times New Roman"/>
          <w:vanish/>
          <w:sz w:val="20"/>
          <w:szCs w:val="20"/>
        </w:rPr>
        <w:t>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aoxy:SeriesThreeConvertiblePreferredStockMembe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aoxy:SeriesTwoConvertiblePreferredStocksMembe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w:t>
      </w:r>
      <w:r>
        <w:rPr>
          <w:rFonts w:eastAsia="Times New Roman"/>
          <w:vanish/>
          <w:sz w:val="20"/>
          <w:szCs w:val="20"/>
        </w:rPr>
        <w:t>iblePreferredStocksMembe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aoxy:TwoThousandTwentyTwoMembe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us-gaap:CommitmentsMembe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aoxy:DanishKroneMembe</w:t>
      </w:r>
      <w:r>
        <w:rPr>
          <w:rFonts w:eastAsia="Times New Roman"/>
          <w:vanish/>
          <w:sz w:val="20"/>
          <w:szCs w:val="20"/>
        </w:rPr>
        <w:t>r</w:t>
      </w:r>
      <w:r>
        <w:rPr>
          <w:rFonts w:eastAsia="Times New Roman"/>
          <w:vanish/>
          <w:sz w:val="20"/>
          <w:szCs w:val="20"/>
        </w:rPr>
        <w:t>aoxy:NotesPayableToBanksOneMembe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aoxy:Series2PreferredStockMemb</w:t>
      </w:r>
      <w:r>
        <w:rPr>
          <w:rFonts w:eastAsia="Times New Roman"/>
          <w:vanish/>
          <w:sz w:val="20"/>
          <w:szCs w:val="20"/>
        </w:rPr>
        <w:t>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aoxy:NotesPayableToBanksOneMembe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aoxy:DanishKroneMembe</w:t>
      </w:r>
      <w:r>
        <w:rPr>
          <w:rFonts w:eastAsia="Times New Roman"/>
          <w:vanish/>
          <w:sz w:val="20"/>
          <w:szCs w:val="20"/>
        </w:rPr>
        <w:t>r</w:t>
      </w:r>
      <w:r>
        <w:rPr>
          <w:rFonts w:eastAsia="Times New Roman"/>
          <w:vanish/>
          <w:sz w:val="20"/>
          <w:szCs w:val="20"/>
        </w:rPr>
        <w:t>aoxy:NotesPayableToBanksOneMembe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w:t>
      </w:r>
      <w:r>
        <w:rPr>
          <w:rFonts w:eastAsia="Times New Roman"/>
          <w:vanish/>
          <w:sz w:val="20"/>
          <w:szCs w:val="20"/>
        </w:rPr>
        <w:t>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aoxy:DomesticMembe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aoxy:DomesticMembe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w:t>
      </w:r>
      <w:r>
        <w:rPr>
          <w:rFonts w:eastAsia="Times New Roman"/>
          <w:vanish/>
          <w:sz w:val="20"/>
          <w:szCs w:val="20"/>
        </w:rPr>
        <w:t>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aoxy:RealEstateRentalMembe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w:t>
      </w:r>
      <w:r>
        <w:rPr>
          <w:rFonts w:eastAsia="Times New Roman"/>
          <w:vanish/>
          <w:sz w:val="20"/>
          <w:szCs w:val="20"/>
        </w:rPr>
        <w:t>oxy:RealEstateRentalMembe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w:t>
      </w:r>
      <w:r>
        <w:rPr>
          <w:rFonts w:eastAsia="Times New Roman"/>
          <w:vanish/>
          <w:sz w:val="20"/>
          <w:szCs w:val="20"/>
        </w:rPr>
        <w:t>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w:t>
      </w:r>
      <w:r>
        <w:rPr>
          <w:rFonts w:eastAsia="Times New Roman"/>
          <w:vanish/>
          <w:sz w:val="20"/>
          <w:szCs w:val="20"/>
        </w:rPr>
        <w:t>ngsMembe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w:t>
      </w:r>
      <w:r>
        <w:rPr>
          <w:rFonts w:eastAsia="Times New Roman"/>
          <w:vanish/>
          <w:sz w:val="20"/>
          <w:szCs w:val="20"/>
        </w:rPr>
        <w:t>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w:t>
      </w:r>
      <w:r>
        <w:rPr>
          <w:rFonts w:eastAsia="Times New Roman"/>
          <w:vanish/>
          <w:sz w:val="20"/>
          <w:szCs w:val="20"/>
        </w:rPr>
        <w:t>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2020-07-0</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aoxy:Series5PreferredStockMembe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aoxy:Series5PreferredStockMembe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aoxy:Series3PreferredStockMembe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aoxy:Series3PreferredStockMembe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aoxy:Series2PreferredStockMembe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aoxy:Series2PreferredStockMembe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2022-09-2</w:t>
      </w:r>
      <w:r>
        <w:rPr>
          <w:rFonts w:eastAsia="Times New Roman"/>
          <w:vanish/>
          <w:sz w:val="20"/>
          <w:szCs w:val="20"/>
        </w:rPr>
        <w:t>6</w:t>
      </w:r>
      <w:r>
        <w:rPr>
          <w:rFonts w:eastAsia="Times New Roman"/>
          <w:vanish/>
          <w:sz w:val="20"/>
          <w:szCs w:val="20"/>
        </w:rPr>
        <w:t>000035299</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iso4217:US</w:t>
      </w:r>
      <w:r>
        <w:rPr>
          <w:rFonts w:eastAsia="Times New Roman"/>
          <w:vanish/>
          <w:sz w:val="20"/>
          <w:szCs w:val="20"/>
        </w:rPr>
        <w:t>D</w:t>
      </w:r>
      <w:r>
        <w:rPr>
          <w:rFonts w:eastAsia="Times New Roman"/>
          <w:vanish/>
          <w:sz w:val="20"/>
          <w:szCs w:val="20"/>
        </w:rPr>
        <w:t>xbrli:share</w:t>
      </w:r>
      <w:r>
        <w:rPr>
          <w:rFonts w:eastAsia="Times New Roman"/>
          <w:vanish/>
          <w:sz w:val="20"/>
          <w:szCs w:val="20"/>
        </w:rPr>
        <w:t>s</w:t>
      </w:r>
      <w:r>
        <w:rPr>
          <w:rFonts w:eastAsia="Times New Roman"/>
          <w:vanish/>
          <w:sz w:val="20"/>
          <w:szCs w:val="20"/>
        </w:rPr>
        <w:t>iso4217</w:t>
      </w:r>
      <w:r>
        <w:rPr>
          <w:rFonts w:eastAsia="Times New Roman"/>
          <w:vanish/>
          <w:sz w:val="20"/>
          <w:szCs w:val="20"/>
        </w:rPr>
        <w:t>:US</w:t>
      </w:r>
      <w:r>
        <w:rPr>
          <w:rFonts w:eastAsia="Times New Roman"/>
          <w:vanish/>
          <w:sz w:val="20"/>
          <w:szCs w:val="20"/>
        </w:rPr>
        <w:t>D</w:t>
      </w:r>
      <w:r>
        <w:rPr>
          <w:rFonts w:eastAsia="Times New Roman"/>
          <w:vanish/>
          <w:sz w:val="20"/>
          <w:szCs w:val="20"/>
        </w:rPr>
        <w:t>xbrli:share</w:t>
      </w:r>
      <w:r>
        <w:rPr>
          <w:rFonts w:eastAsia="Times New Roman"/>
          <w:vanish/>
          <w:sz w:val="20"/>
          <w:szCs w:val="20"/>
        </w:rPr>
        <w:t>s</w:t>
      </w:r>
      <w:r>
        <w:rPr>
          <w:rFonts w:eastAsia="Times New Roman"/>
          <w:vanish/>
          <w:sz w:val="20"/>
          <w:szCs w:val="20"/>
        </w:rPr>
        <w:t>xbrli:pur</w:t>
      </w:r>
      <w:r>
        <w:rPr>
          <w:rFonts w:eastAsia="Times New Roman"/>
          <w:vanish/>
          <w:sz w:val="20"/>
          <w:szCs w:val="20"/>
        </w:rPr>
        <w:t>e</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1B62F213" w14:textId="77777777">
        <w:trPr>
          <w:divId w:val="755439535"/>
          <w:tblCellSpacing w:w="15" w:type="dxa"/>
          <w:jc w:val="center"/>
          <w:hidden/>
        </w:trPr>
        <w:tc>
          <w:tcPr>
            <w:tcW w:w="0" w:type="auto"/>
            <w:tcBorders>
              <w:bottom w:val="single" w:sz="36" w:space="0" w:color="auto"/>
            </w:tcBorders>
            <w:vAlign w:val="center"/>
            <w:hideMark/>
          </w:tcPr>
          <w:p w14:paraId="32705B15" w14:textId="77777777" w:rsidR="00000000" w:rsidRDefault="0015223D">
            <w:pPr>
              <w:jc w:val="both"/>
              <w:rPr>
                <w:rFonts w:eastAsia="Times New Roman"/>
                <w:vanish/>
                <w:sz w:val="20"/>
                <w:szCs w:val="20"/>
              </w:rPr>
            </w:pPr>
          </w:p>
        </w:tc>
      </w:tr>
      <w:tr w:rsidR="00000000" w14:paraId="5992BC88" w14:textId="77777777">
        <w:trPr>
          <w:divId w:val="755439535"/>
          <w:tblCellSpacing w:w="15" w:type="dxa"/>
          <w:jc w:val="center"/>
        </w:trPr>
        <w:tc>
          <w:tcPr>
            <w:tcW w:w="0" w:type="auto"/>
            <w:tcBorders>
              <w:bottom w:val="single" w:sz="12" w:space="0" w:color="auto"/>
            </w:tcBorders>
            <w:vAlign w:val="center"/>
            <w:hideMark/>
          </w:tcPr>
          <w:p w14:paraId="3DED7448" w14:textId="77777777" w:rsidR="00000000" w:rsidRDefault="0015223D">
            <w:pPr>
              <w:rPr>
                <w:rFonts w:eastAsia="Times New Roman"/>
                <w:sz w:val="20"/>
                <w:szCs w:val="20"/>
              </w:rPr>
            </w:pPr>
          </w:p>
        </w:tc>
      </w:tr>
    </w:tbl>
    <w:p w14:paraId="6D578718" w14:textId="77777777" w:rsidR="00000000" w:rsidRDefault="0015223D">
      <w:pPr>
        <w:pStyle w:val="NormalWeb"/>
        <w:spacing w:before="0" w:beforeAutospacing="0" w:after="0" w:afterAutospacing="0"/>
        <w:divId w:val="755439535"/>
        <w:rPr>
          <w:sz w:val="20"/>
          <w:szCs w:val="20"/>
        </w:rPr>
      </w:pPr>
      <w:r>
        <w:rPr>
          <w:sz w:val="20"/>
          <w:szCs w:val="20"/>
        </w:rPr>
        <w:t> </w:t>
      </w:r>
    </w:p>
    <w:p w14:paraId="51E68DD1"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U. S. SECURITIES AND EXCHANGE COMMISSION</w:t>
      </w:r>
    </w:p>
    <w:p w14:paraId="14DB6C8F"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WASHINGTON, D.C. 20549</w:t>
      </w:r>
    </w:p>
    <w:p w14:paraId="40E0776D"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7E526364" w14:textId="77777777" w:rsidR="00000000" w:rsidRDefault="0015223D">
      <w:pPr>
        <w:pStyle w:val="NormalWeb"/>
        <w:spacing w:before="0" w:beforeAutospacing="0" w:after="0" w:afterAutospacing="0"/>
        <w:jc w:val="center"/>
        <w:divId w:val="755439535"/>
        <w:rPr>
          <w:sz w:val="20"/>
          <w:szCs w:val="20"/>
        </w:rPr>
      </w:pPr>
      <w:r>
        <w:rPr>
          <w:rStyle w:val="Strong"/>
          <w:sz w:val="36"/>
          <w:szCs w:val="36"/>
        </w:rPr>
        <w:t>FORM</w:t>
      </w:r>
      <w:r>
        <w:rPr>
          <w:rStyle w:val="Strong"/>
          <w:sz w:val="36"/>
          <w:szCs w:val="36"/>
        </w:rPr>
        <w:t xml:space="preserve"> </w:t>
      </w:r>
      <w:r>
        <w:rPr>
          <w:rStyle w:val="Strong"/>
          <w:sz w:val="36"/>
          <w:szCs w:val="36"/>
        </w:rPr>
        <w:t>10-</w:t>
      </w:r>
      <w:r>
        <w:rPr>
          <w:rStyle w:val="Strong"/>
          <w:sz w:val="36"/>
          <w:szCs w:val="36"/>
        </w:rPr>
        <w:t>K</w:t>
      </w:r>
    </w:p>
    <w:p w14:paraId="39BBE884" w14:textId="77777777" w:rsidR="00000000" w:rsidRDefault="0015223D">
      <w:pPr>
        <w:pStyle w:val="NormalWeb"/>
        <w:spacing w:before="0" w:beforeAutospacing="0" w:after="0" w:afterAutospacing="0"/>
        <w:jc w:val="center"/>
        <w:divId w:val="755439535"/>
        <w:rPr>
          <w:sz w:val="20"/>
          <w:szCs w:val="20"/>
        </w:rPr>
      </w:pPr>
      <w:r>
        <w:rPr>
          <w:sz w:val="20"/>
          <w:szCs w:val="20"/>
        </w:rPr>
        <w:t xml:space="preserve">   </w:t>
      </w:r>
    </w:p>
    <w:p w14:paraId="78D3ED16" w14:textId="77777777" w:rsidR="00000000" w:rsidRDefault="0015223D">
      <w:pPr>
        <w:pStyle w:val="NormalWeb"/>
        <w:spacing w:before="0" w:beforeAutospacing="0" w:after="0" w:afterAutospacing="0"/>
        <w:jc w:val="center"/>
        <w:divId w:val="755439535"/>
        <w:rPr>
          <w:sz w:val="20"/>
          <w:szCs w:val="20"/>
        </w:rPr>
      </w:pPr>
      <w:r>
        <w:rPr>
          <w:sz w:val="20"/>
          <w:szCs w:val="20"/>
        </w:rPr>
        <w:t>(Mark One)</w:t>
      </w:r>
    </w:p>
    <w:p w14:paraId="753B5CBA" w14:textId="77777777" w:rsidR="00000000" w:rsidRDefault="0015223D">
      <w:pPr>
        <w:pStyle w:val="NormalWeb"/>
        <w:spacing w:before="0" w:beforeAutospacing="0" w:after="0" w:afterAutospacing="0"/>
        <w:jc w:val="center"/>
        <w:divId w:val="755439535"/>
        <w:rPr>
          <w:sz w:val="20"/>
          <w:szCs w:val="20"/>
        </w:rPr>
      </w:pPr>
      <w:r>
        <w:rPr>
          <w:sz w:val="20"/>
          <w:szCs w:val="20"/>
        </w:rPr>
        <w:t xml:space="preserve">  </w:t>
      </w:r>
    </w:p>
    <w:p w14:paraId="01612F9B" w14:textId="77777777" w:rsidR="00000000" w:rsidRDefault="0015223D">
      <w:pPr>
        <w:pStyle w:val="NormalWeb"/>
        <w:spacing w:before="0" w:beforeAutospacing="0" w:after="0" w:afterAutospacing="0"/>
        <w:jc w:val="center"/>
        <w:divId w:val="755439535"/>
        <w:rPr>
          <w:sz w:val="20"/>
          <w:szCs w:val="20"/>
        </w:rPr>
      </w:pPr>
      <w:r>
        <w:rPr>
          <w:rStyle w:val="Strong"/>
          <w:rFonts w:ascii="Segoe UI Symbol" w:hAnsi="Segoe UI Symbol" w:cs="Segoe UI Symbol"/>
          <w:sz w:val="20"/>
          <w:szCs w:val="20"/>
        </w:rPr>
        <w:t>☒</w:t>
      </w:r>
      <w:r>
        <w:rPr>
          <w:rStyle w:val="Strong"/>
          <w:sz w:val="20"/>
          <w:szCs w:val="20"/>
        </w:rPr>
        <w:t xml:space="preserve"> </w:t>
      </w:r>
      <w:r>
        <w:rPr>
          <w:sz w:val="20"/>
          <w:szCs w:val="20"/>
        </w:rPr>
        <w:t xml:space="preserve">    </w:t>
      </w:r>
      <w:r>
        <w:rPr>
          <w:rStyle w:val="Strong"/>
          <w:sz w:val="20"/>
          <w:szCs w:val="20"/>
        </w:rPr>
        <w:t xml:space="preserve">ANNUAL REPORT PURSUANT SECTION 13 OR 15(d) OF THE SECURITIES EXCHANGE ACT OF 1934 </w:t>
      </w:r>
      <w:r>
        <w:rPr>
          <w:sz w:val="20"/>
          <w:szCs w:val="20"/>
        </w:rPr>
        <w:t> </w:t>
      </w:r>
    </w:p>
    <w:p w14:paraId="086BED4F"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2F7B9252" w14:textId="77777777" w:rsidR="00000000" w:rsidRDefault="0015223D">
      <w:pPr>
        <w:pStyle w:val="NormalWeb"/>
        <w:spacing w:before="0" w:beforeAutospacing="0" w:after="0" w:afterAutospacing="0"/>
        <w:jc w:val="center"/>
        <w:divId w:val="755439535"/>
        <w:rPr>
          <w:sz w:val="20"/>
          <w:szCs w:val="20"/>
        </w:rPr>
      </w:pPr>
      <w:r>
        <w:rPr>
          <w:sz w:val="20"/>
          <w:szCs w:val="20"/>
        </w:rPr>
        <w:t>For the fiscal year ended</w:t>
      </w:r>
      <w:r>
        <w:rPr>
          <w:sz w:val="20"/>
          <w:szCs w:val="20"/>
        </w:rPr>
        <w:t xml:space="preserve"> </w:t>
      </w:r>
      <w:r>
        <w:rPr>
          <w:rStyle w:val="Strong"/>
          <w:sz w:val="20"/>
          <w:szCs w:val="20"/>
          <w:u w:val="single"/>
        </w:rPr>
        <w:t>June 30, 202</w:t>
      </w:r>
      <w:r>
        <w:rPr>
          <w:rStyle w:val="Strong"/>
          <w:sz w:val="20"/>
          <w:szCs w:val="20"/>
          <w:u w:val="single"/>
        </w:rPr>
        <w:t>2</w:t>
      </w:r>
    </w:p>
    <w:p w14:paraId="32A90F9F"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 </w:t>
      </w:r>
    </w:p>
    <w:p w14:paraId="1AC90EF5" w14:textId="77777777" w:rsidR="00000000" w:rsidRDefault="0015223D">
      <w:pPr>
        <w:pStyle w:val="NormalWeb"/>
        <w:spacing w:before="0" w:beforeAutospacing="0" w:after="0" w:afterAutospacing="0"/>
        <w:jc w:val="center"/>
        <w:divId w:val="755439535"/>
        <w:rPr>
          <w:sz w:val="20"/>
          <w:szCs w:val="20"/>
        </w:rPr>
      </w:pPr>
      <w:r>
        <w:rPr>
          <w:sz w:val="20"/>
          <w:szCs w:val="20"/>
        </w:rPr>
        <w:t>Or</w:t>
      </w:r>
    </w:p>
    <w:p w14:paraId="2E4F9413"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3DF06E8A" w14:textId="77777777" w:rsidR="00000000" w:rsidRDefault="0015223D">
      <w:pPr>
        <w:pStyle w:val="NormalWeb"/>
        <w:spacing w:before="0" w:beforeAutospacing="0" w:after="0" w:afterAutospacing="0"/>
        <w:jc w:val="center"/>
        <w:divId w:val="755439535"/>
        <w:rPr>
          <w:sz w:val="20"/>
          <w:szCs w:val="20"/>
        </w:rPr>
      </w:pPr>
      <w:r>
        <w:rPr>
          <w:rStyle w:val="Strong"/>
          <w:rFonts w:ascii="Segoe UI Symbol" w:hAnsi="Segoe UI Symbol" w:cs="Segoe UI Symbol"/>
          <w:sz w:val="20"/>
          <w:szCs w:val="20"/>
        </w:rPr>
        <w:t>☐</w:t>
      </w:r>
      <w:r>
        <w:rPr>
          <w:rStyle w:val="Strong"/>
          <w:sz w:val="20"/>
          <w:szCs w:val="20"/>
        </w:rPr>
        <w:t>     </w:t>
      </w:r>
      <w:r>
        <w:rPr>
          <w:rStyle w:val="Strong"/>
          <w:sz w:val="20"/>
          <w:szCs w:val="20"/>
        </w:rPr>
        <w:t xml:space="preserve">TRANSITION REPORT UNDER SECTION 13 OR 15(d) OF THE SECURITIES EXCHANGE ACT OF 1934 </w:t>
      </w:r>
    </w:p>
    <w:p w14:paraId="4BCD66DB"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21EFC311" w14:textId="77777777" w:rsidR="00000000" w:rsidRDefault="0015223D">
      <w:pPr>
        <w:pStyle w:val="NormalWeb"/>
        <w:spacing w:before="0" w:beforeAutospacing="0" w:after="0" w:afterAutospacing="0"/>
        <w:jc w:val="center"/>
        <w:divId w:val="755439535"/>
        <w:rPr>
          <w:sz w:val="20"/>
          <w:szCs w:val="20"/>
        </w:rPr>
      </w:pPr>
      <w:r>
        <w:rPr>
          <w:sz w:val="20"/>
          <w:szCs w:val="20"/>
        </w:rPr>
        <w:t>For the transition period from __________ to __________</w:t>
      </w:r>
    </w:p>
    <w:p w14:paraId="061B1F0C"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5982C7DB" w14:textId="77777777" w:rsidR="00000000" w:rsidRDefault="0015223D">
      <w:pPr>
        <w:pStyle w:val="NormalWeb"/>
        <w:spacing w:before="0" w:beforeAutospacing="0" w:after="0" w:afterAutospacing="0"/>
        <w:jc w:val="center"/>
        <w:divId w:val="755439535"/>
        <w:rPr>
          <w:sz w:val="20"/>
          <w:szCs w:val="20"/>
        </w:rPr>
      </w:pPr>
      <w:r>
        <w:rPr>
          <w:sz w:val="20"/>
          <w:szCs w:val="20"/>
        </w:rPr>
        <w:t>Commission File Number:</w:t>
      </w:r>
      <w:r>
        <w:rPr>
          <w:sz w:val="20"/>
          <w:szCs w:val="20"/>
        </w:rPr>
        <w:t xml:space="preserve"> </w:t>
      </w:r>
      <w:r>
        <w:rPr>
          <w:rStyle w:val="Strong"/>
          <w:sz w:val="20"/>
          <w:szCs w:val="20"/>
          <w:u w:val="single"/>
        </w:rPr>
        <w:t>0-995</w:t>
      </w:r>
      <w:r>
        <w:rPr>
          <w:rStyle w:val="Strong"/>
          <w:sz w:val="20"/>
          <w:szCs w:val="20"/>
          <w:u w:val="single"/>
        </w:rPr>
        <w:t>1</w:t>
      </w:r>
    </w:p>
    <w:p w14:paraId="0939F4C1" w14:textId="77777777" w:rsidR="00000000" w:rsidRDefault="0015223D">
      <w:pPr>
        <w:pStyle w:val="NormalWeb"/>
        <w:spacing w:before="0" w:beforeAutospacing="0" w:after="0" w:afterAutospacing="0"/>
        <w:jc w:val="center"/>
        <w:divId w:val="755439535"/>
        <w:rPr>
          <w:sz w:val="20"/>
          <w:szCs w:val="20"/>
        </w:rPr>
      </w:pPr>
      <w:r>
        <w:rPr>
          <w:sz w:val="20"/>
          <w:szCs w:val="20"/>
        </w:rPr>
        <w:t> </w:t>
      </w:r>
    </w:p>
    <w:tbl>
      <w:tblPr>
        <w:tblW w:w="3000" w:type="pct"/>
        <w:jc w:val="center"/>
        <w:tblCellMar>
          <w:left w:w="0" w:type="dxa"/>
          <w:right w:w="0" w:type="dxa"/>
        </w:tblCellMar>
        <w:tblLook w:val="04A0" w:firstRow="1" w:lastRow="0" w:firstColumn="1" w:lastColumn="0" w:noHBand="0" w:noVBand="1"/>
      </w:tblPr>
      <w:tblGrid>
        <w:gridCol w:w="5616"/>
      </w:tblGrid>
      <w:tr w:rsidR="00000000" w14:paraId="394D375E" w14:textId="77777777">
        <w:trPr>
          <w:divId w:val="755439535"/>
          <w:trHeight w:val="225"/>
          <w:jc w:val="center"/>
        </w:trPr>
        <w:tc>
          <w:tcPr>
            <w:tcW w:w="0" w:type="auto"/>
            <w:tcBorders>
              <w:bottom w:val="single" w:sz="6" w:space="0" w:color="auto"/>
            </w:tcBorders>
            <w:vAlign w:val="center"/>
            <w:hideMark/>
          </w:tcPr>
          <w:p w14:paraId="0F6F3B93" w14:textId="77777777" w:rsidR="00000000" w:rsidRDefault="0015223D">
            <w:pPr>
              <w:pStyle w:val="NormalWeb"/>
              <w:spacing w:before="0" w:beforeAutospacing="0" w:after="0" w:afterAutospacing="0"/>
              <w:jc w:val="center"/>
              <w:rPr>
                <w:sz w:val="20"/>
                <w:szCs w:val="20"/>
              </w:rPr>
            </w:pPr>
            <w:r>
              <w:rPr>
                <w:rStyle w:val="Strong"/>
                <w:sz w:val="36"/>
                <w:szCs w:val="36"/>
              </w:rPr>
              <w:t>ADVANCED OXYGEN TECHNOLOGIES, INC</w:t>
            </w:r>
            <w:r>
              <w:rPr>
                <w:rStyle w:val="Strong"/>
                <w:sz w:val="36"/>
                <w:szCs w:val="36"/>
              </w:rPr>
              <w:t>.</w:t>
            </w:r>
          </w:p>
        </w:tc>
      </w:tr>
      <w:tr w:rsidR="00000000" w14:paraId="78B6FFDA" w14:textId="77777777">
        <w:trPr>
          <w:divId w:val="755439535"/>
          <w:trHeight w:val="225"/>
          <w:jc w:val="center"/>
        </w:trPr>
        <w:tc>
          <w:tcPr>
            <w:tcW w:w="0" w:type="auto"/>
            <w:vAlign w:val="center"/>
            <w:hideMark/>
          </w:tcPr>
          <w:p w14:paraId="6251D721" w14:textId="77777777" w:rsidR="00000000" w:rsidRDefault="0015223D">
            <w:pPr>
              <w:pStyle w:val="NormalWeb"/>
              <w:spacing w:before="0" w:beforeAutospacing="0" w:after="0" w:afterAutospacing="0"/>
              <w:jc w:val="center"/>
              <w:rPr>
                <w:sz w:val="20"/>
                <w:szCs w:val="20"/>
              </w:rPr>
            </w:pPr>
            <w:r>
              <w:rPr>
                <w:sz w:val="20"/>
                <w:szCs w:val="20"/>
              </w:rPr>
              <w:t>(Exact name of registrant as specified in its charter)</w:t>
            </w:r>
          </w:p>
        </w:tc>
      </w:tr>
    </w:tbl>
    <w:p w14:paraId="1F82397F"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6"/>
        <w:gridCol w:w="398"/>
        <w:gridCol w:w="2387"/>
        <w:gridCol w:w="398"/>
        <w:gridCol w:w="2387"/>
      </w:tblGrid>
      <w:tr w:rsidR="00000000" w14:paraId="7EA0251C" w14:textId="77777777">
        <w:trPr>
          <w:divId w:val="755439535"/>
          <w:trHeight w:val="225"/>
          <w:jc w:val="center"/>
        </w:trPr>
        <w:tc>
          <w:tcPr>
            <w:tcW w:w="1500" w:type="pct"/>
            <w:tcBorders>
              <w:bottom w:val="single" w:sz="6" w:space="0" w:color="auto"/>
            </w:tcBorders>
            <w:hideMark/>
          </w:tcPr>
          <w:p w14:paraId="61E474CF" w14:textId="77777777" w:rsidR="00000000" w:rsidRDefault="0015223D">
            <w:pPr>
              <w:pStyle w:val="NormalWeb"/>
              <w:spacing w:before="0" w:beforeAutospacing="0" w:after="0" w:afterAutospacing="0"/>
              <w:jc w:val="center"/>
              <w:rPr>
                <w:sz w:val="20"/>
                <w:szCs w:val="20"/>
              </w:rPr>
            </w:pPr>
            <w:r>
              <w:rPr>
                <w:rStyle w:val="Strong"/>
                <w:sz w:val="20"/>
                <w:szCs w:val="20"/>
              </w:rPr>
              <w:t>Delawar</w:t>
            </w:r>
            <w:r>
              <w:rPr>
                <w:rStyle w:val="Strong"/>
                <w:sz w:val="20"/>
                <w:szCs w:val="20"/>
              </w:rPr>
              <w:t>e</w:t>
            </w:r>
          </w:p>
        </w:tc>
        <w:tc>
          <w:tcPr>
            <w:tcW w:w="250" w:type="pct"/>
            <w:vAlign w:val="center"/>
            <w:hideMark/>
          </w:tcPr>
          <w:p w14:paraId="14620178" w14:textId="77777777" w:rsidR="00000000" w:rsidRDefault="0015223D">
            <w:pPr>
              <w:pStyle w:val="NormalWeb"/>
              <w:spacing w:before="0" w:beforeAutospacing="0" w:after="0" w:afterAutospacing="0"/>
              <w:jc w:val="center"/>
              <w:rPr>
                <w:sz w:val="20"/>
                <w:szCs w:val="20"/>
              </w:rPr>
            </w:pPr>
            <w:r>
              <w:rPr>
                <w:sz w:val="20"/>
                <w:szCs w:val="20"/>
              </w:rPr>
              <w:t> </w:t>
            </w:r>
          </w:p>
        </w:tc>
        <w:tc>
          <w:tcPr>
            <w:tcW w:w="1500" w:type="pct"/>
            <w:tcBorders>
              <w:bottom w:val="single" w:sz="6" w:space="0" w:color="auto"/>
            </w:tcBorders>
            <w:hideMark/>
          </w:tcPr>
          <w:p w14:paraId="0EDF0B06" w14:textId="77777777" w:rsidR="00000000" w:rsidRDefault="0015223D">
            <w:pPr>
              <w:pStyle w:val="NormalWeb"/>
              <w:spacing w:before="0" w:beforeAutospacing="0" w:after="0" w:afterAutospacing="0"/>
              <w:jc w:val="center"/>
              <w:rPr>
                <w:sz w:val="20"/>
                <w:szCs w:val="20"/>
              </w:rPr>
            </w:pPr>
            <w:r>
              <w:rPr>
                <w:rStyle w:val="Strong"/>
                <w:sz w:val="20"/>
                <w:szCs w:val="20"/>
              </w:rPr>
              <w:t>0-995</w:t>
            </w:r>
            <w:r>
              <w:rPr>
                <w:rStyle w:val="Strong"/>
                <w:sz w:val="20"/>
                <w:szCs w:val="20"/>
              </w:rPr>
              <w:t>1</w:t>
            </w:r>
          </w:p>
        </w:tc>
        <w:tc>
          <w:tcPr>
            <w:tcW w:w="250" w:type="pct"/>
            <w:vAlign w:val="center"/>
            <w:hideMark/>
          </w:tcPr>
          <w:p w14:paraId="1DB6A206" w14:textId="77777777" w:rsidR="00000000" w:rsidRDefault="0015223D">
            <w:pPr>
              <w:pStyle w:val="NormalWeb"/>
              <w:spacing w:before="0" w:beforeAutospacing="0" w:after="0" w:afterAutospacing="0"/>
              <w:jc w:val="center"/>
              <w:rPr>
                <w:sz w:val="20"/>
                <w:szCs w:val="20"/>
              </w:rPr>
            </w:pPr>
            <w:r>
              <w:rPr>
                <w:sz w:val="20"/>
                <w:szCs w:val="20"/>
              </w:rPr>
              <w:t> </w:t>
            </w:r>
          </w:p>
        </w:tc>
        <w:tc>
          <w:tcPr>
            <w:tcW w:w="1500" w:type="pct"/>
            <w:tcBorders>
              <w:bottom w:val="single" w:sz="6" w:space="0" w:color="auto"/>
            </w:tcBorders>
            <w:hideMark/>
          </w:tcPr>
          <w:p w14:paraId="0272868B" w14:textId="77777777" w:rsidR="00000000" w:rsidRDefault="0015223D">
            <w:pPr>
              <w:pStyle w:val="NormalWeb"/>
              <w:spacing w:before="0" w:beforeAutospacing="0" w:after="0" w:afterAutospacing="0"/>
              <w:jc w:val="center"/>
              <w:rPr>
                <w:sz w:val="20"/>
                <w:szCs w:val="20"/>
              </w:rPr>
            </w:pPr>
            <w:r>
              <w:rPr>
                <w:rStyle w:val="Strong"/>
                <w:sz w:val="20"/>
                <w:szCs w:val="20"/>
              </w:rPr>
              <w:t>91-114362</w:t>
            </w:r>
            <w:r>
              <w:rPr>
                <w:rStyle w:val="Strong"/>
                <w:sz w:val="20"/>
                <w:szCs w:val="20"/>
              </w:rPr>
              <w:t>2</w:t>
            </w:r>
          </w:p>
        </w:tc>
      </w:tr>
      <w:tr w:rsidR="00000000" w14:paraId="71550117" w14:textId="77777777">
        <w:trPr>
          <w:divId w:val="755439535"/>
          <w:trHeight w:val="225"/>
          <w:jc w:val="center"/>
        </w:trPr>
        <w:tc>
          <w:tcPr>
            <w:tcW w:w="0" w:type="auto"/>
            <w:hideMark/>
          </w:tcPr>
          <w:p w14:paraId="60BCA03A" w14:textId="77777777" w:rsidR="00000000" w:rsidRDefault="0015223D">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3F5BC7FB" w14:textId="77777777" w:rsidR="00000000" w:rsidRDefault="0015223D">
            <w:pPr>
              <w:pStyle w:val="NormalWeb"/>
              <w:spacing w:before="0" w:beforeAutospacing="0" w:after="0" w:afterAutospacing="0"/>
              <w:jc w:val="center"/>
              <w:rPr>
                <w:sz w:val="20"/>
                <w:szCs w:val="20"/>
              </w:rPr>
            </w:pPr>
            <w:r>
              <w:rPr>
                <w:sz w:val="20"/>
                <w:szCs w:val="20"/>
              </w:rPr>
              <w:t> </w:t>
            </w:r>
          </w:p>
        </w:tc>
        <w:tc>
          <w:tcPr>
            <w:tcW w:w="0" w:type="auto"/>
            <w:hideMark/>
          </w:tcPr>
          <w:p w14:paraId="3F13CC23" w14:textId="77777777" w:rsidR="00000000" w:rsidRDefault="0015223D">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758B4064" w14:textId="77777777" w:rsidR="00000000" w:rsidRDefault="0015223D">
            <w:pPr>
              <w:pStyle w:val="NormalWeb"/>
              <w:spacing w:before="0" w:beforeAutospacing="0" w:after="0" w:afterAutospacing="0"/>
              <w:jc w:val="center"/>
              <w:rPr>
                <w:sz w:val="20"/>
                <w:szCs w:val="20"/>
              </w:rPr>
            </w:pPr>
            <w:r>
              <w:rPr>
                <w:sz w:val="20"/>
                <w:szCs w:val="20"/>
              </w:rPr>
              <w:t> </w:t>
            </w:r>
          </w:p>
        </w:tc>
        <w:tc>
          <w:tcPr>
            <w:tcW w:w="0" w:type="auto"/>
            <w:hideMark/>
          </w:tcPr>
          <w:p w14:paraId="7A3228D2" w14:textId="77777777" w:rsidR="00000000" w:rsidRDefault="0015223D">
            <w:pPr>
              <w:pStyle w:val="NormalWeb"/>
              <w:spacing w:before="0" w:beforeAutospacing="0" w:after="0" w:afterAutospacing="0"/>
              <w:jc w:val="center"/>
              <w:rPr>
                <w:sz w:val="20"/>
                <w:szCs w:val="20"/>
              </w:rPr>
            </w:pPr>
            <w:r>
              <w:rPr>
                <w:sz w:val="20"/>
                <w:szCs w:val="20"/>
              </w:rPr>
              <w:t>(I.R.S. Employer</w:t>
            </w:r>
          </w:p>
        </w:tc>
      </w:tr>
      <w:tr w:rsidR="00000000" w14:paraId="1EA99010" w14:textId="77777777">
        <w:trPr>
          <w:divId w:val="755439535"/>
          <w:trHeight w:val="225"/>
          <w:jc w:val="center"/>
        </w:trPr>
        <w:tc>
          <w:tcPr>
            <w:tcW w:w="0" w:type="auto"/>
            <w:hideMark/>
          </w:tcPr>
          <w:p w14:paraId="6517B27C" w14:textId="77777777" w:rsidR="00000000" w:rsidRDefault="0015223D">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592724E0" w14:textId="77777777" w:rsidR="00000000" w:rsidRDefault="0015223D">
            <w:pPr>
              <w:pStyle w:val="NormalWeb"/>
              <w:spacing w:before="0" w:beforeAutospacing="0" w:after="0" w:afterAutospacing="0"/>
              <w:jc w:val="center"/>
              <w:rPr>
                <w:sz w:val="20"/>
                <w:szCs w:val="20"/>
              </w:rPr>
            </w:pPr>
            <w:r>
              <w:rPr>
                <w:sz w:val="20"/>
                <w:szCs w:val="20"/>
              </w:rPr>
              <w:t> </w:t>
            </w:r>
          </w:p>
        </w:tc>
        <w:tc>
          <w:tcPr>
            <w:tcW w:w="0" w:type="auto"/>
            <w:hideMark/>
          </w:tcPr>
          <w:p w14:paraId="4DBE7972" w14:textId="77777777" w:rsidR="00000000" w:rsidRDefault="0015223D">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1F45DC9D" w14:textId="77777777" w:rsidR="00000000" w:rsidRDefault="0015223D">
            <w:pPr>
              <w:pStyle w:val="NormalWeb"/>
              <w:spacing w:before="0" w:beforeAutospacing="0" w:after="0" w:afterAutospacing="0"/>
              <w:jc w:val="center"/>
              <w:rPr>
                <w:sz w:val="20"/>
                <w:szCs w:val="20"/>
              </w:rPr>
            </w:pPr>
            <w:r>
              <w:rPr>
                <w:sz w:val="20"/>
                <w:szCs w:val="20"/>
              </w:rPr>
              <w:t> </w:t>
            </w:r>
          </w:p>
        </w:tc>
        <w:tc>
          <w:tcPr>
            <w:tcW w:w="0" w:type="auto"/>
            <w:hideMark/>
          </w:tcPr>
          <w:p w14:paraId="562D307A" w14:textId="77777777" w:rsidR="00000000" w:rsidRDefault="0015223D">
            <w:pPr>
              <w:pStyle w:val="NormalWeb"/>
              <w:spacing w:before="0" w:beforeAutospacing="0" w:after="0" w:afterAutospacing="0"/>
              <w:jc w:val="center"/>
              <w:rPr>
                <w:sz w:val="20"/>
                <w:szCs w:val="20"/>
              </w:rPr>
            </w:pPr>
            <w:r>
              <w:rPr>
                <w:sz w:val="20"/>
                <w:szCs w:val="20"/>
              </w:rPr>
              <w:t>Identification No.)</w:t>
            </w:r>
          </w:p>
        </w:tc>
      </w:tr>
    </w:tbl>
    <w:p w14:paraId="6A08842F"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63C3FF20" w14:textId="77777777" w:rsidR="00000000" w:rsidRDefault="0015223D">
      <w:pPr>
        <w:pStyle w:val="NormalWeb"/>
        <w:spacing w:before="0" w:beforeAutospacing="0" w:after="0" w:afterAutospacing="0"/>
        <w:jc w:val="center"/>
        <w:divId w:val="755439535"/>
        <w:rPr>
          <w:sz w:val="20"/>
          <w:szCs w:val="20"/>
        </w:rPr>
      </w:pPr>
      <w:r>
        <w:rPr>
          <w:rStyle w:val="Strong"/>
          <w:sz w:val="20"/>
          <w:szCs w:val="20"/>
          <w:u w:val="single"/>
        </w:rPr>
        <w:t>C/O Crossfield, In</w:t>
      </w:r>
      <w:r>
        <w:rPr>
          <w:rStyle w:val="Strong"/>
          <w:sz w:val="20"/>
          <w:szCs w:val="20"/>
          <w:u w:val="single"/>
        </w:rPr>
        <w:t>c</w:t>
      </w:r>
      <w:r>
        <w:rPr>
          <w:rStyle w:val="Strong"/>
          <w:sz w:val="20"/>
          <w:szCs w:val="20"/>
          <w:u w:val="single"/>
        </w:rPr>
        <w:t>.,</w:t>
      </w:r>
      <w:r>
        <w:rPr>
          <w:rStyle w:val="Strong"/>
          <w:sz w:val="20"/>
          <w:szCs w:val="20"/>
          <w:u w:val="single"/>
        </w:rPr>
        <w:t xml:space="preserve"> </w:t>
      </w:r>
      <w:r>
        <w:rPr>
          <w:rStyle w:val="Strong"/>
          <w:sz w:val="20"/>
          <w:szCs w:val="20"/>
          <w:u w:val="single"/>
        </w:rPr>
        <w:t>653 VT Route 12</w:t>
      </w:r>
      <w:r>
        <w:rPr>
          <w:rStyle w:val="Strong"/>
          <w:sz w:val="20"/>
          <w:szCs w:val="20"/>
          <w:u w:val="single"/>
        </w:rPr>
        <w:t>A</w:t>
      </w:r>
      <w:r>
        <w:rPr>
          <w:rStyle w:val="Strong"/>
          <w:sz w:val="20"/>
          <w:szCs w:val="20"/>
          <w:u w:val="single"/>
        </w:rPr>
        <w:t>,</w:t>
      </w:r>
      <w:r>
        <w:rPr>
          <w:rStyle w:val="Strong"/>
          <w:sz w:val="20"/>
          <w:szCs w:val="20"/>
          <w:u w:val="single"/>
        </w:rPr>
        <w:t xml:space="preserve"> </w:t>
      </w:r>
      <w:r>
        <w:rPr>
          <w:rStyle w:val="Strong"/>
          <w:sz w:val="20"/>
          <w:szCs w:val="20"/>
          <w:u w:val="single"/>
        </w:rPr>
        <w:t>PO Box 18</w:t>
      </w:r>
      <w:r>
        <w:rPr>
          <w:rStyle w:val="Strong"/>
          <w:sz w:val="20"/>
          <w:szCs w:val="20"/>
          <w:u w:val="single"/>
        </w:rPr>
        <w:t>9</w:t>
      </w:r>
      <w:r>
        <w:rPr>
          <w:rStyle w:val="Strong"/>
          <w:sz w:val="20"/>
          <w:szCs w:val="20"/>
          <w:u w:val="single"/>
        </w:rPr>
        <w:t>,</w:t>
      </w:r>
      <w:r>
        <w:rPr>
          <w:rStyle w:val="Strong"/>
          <w:sz w:val="20"/>
          <w:szCs w:val="20"/>
          <w:u w:val="single"/>
        </w:rPr>
        <w:t xml:space="preserve"> </w:t>
      </w:r>
      <w:r>
        <w:rPr>
          <w:rStyle w:val="Strong"/>
          <w:sz w:val="20"/>
          <w:szCs w:val="20"/>
          <w:u w:val="single"/>
        </w:rPr>
        <w:t>Randolp</w:t>
      </w:r>
      <w:r>
        <w:rPr>
          <w:rStyle w:val="Strong"/>
          <w:sz w:val="20"/>
          <w:szCs w:val="20"/>
          <w:u w:val="single"/>
        </w:rPr>
        <w:t>h</w:t>
      </w:r>
      <w:r>
        <w:rPr>
          <w:rStyle w:val="Strong"/>
          <w:sz w:val="20"/>
          <w:szCs w:val="20"/>
          <w:u w:val="single"/>
        </w:rPr>
        <w:t>,</w:t>
      </w:r>
      <w:r>
        <w:rPr>
          <w:rStyle w:val="Strong"/>
          <w:sz w:val="20"/>
          <w:szCs w:val="20"/>
          <w:u w:val="single"/>
        </w:rPr>
        <w:t xml:space="preserve"> </w:t>
      </w:r>
      <w:r>
        <w:rPr>
          <w:rStyle w:val="Strong"/>
          <w:sz w:val="20"/>
          <w:szCs w:val="20"/>
          <w:u w:val="single"/>
        </w:rPr>
        <w:t>V</w:t>
      </w:r>
      <w:r>
        <w:rPr>
          <w:rStyle w:val="Strong"/>
          <w:sz w:val="20"/>
          <w:szCs w:val="20"/>
          <w:u w:val="single"/>
        </w:rPr>
        <w:t>T</w:t>
      </w:r>
      <w:r>
        <w:rPr>
          <w:rStyle w:val="Strong"/>
          <w:sz w:val="20"/>
          <w:szCs w:val="20"/>
          <w:u w:val="single"/>
        </w:rPr>
        <w:t xml:space="preserve"> </w:t>
      </w:r>
      <w:r>
        <w:rPr>
          <w:rStyle w:val="Strong"/>
          <w:sz w:val="20"/>
          <w:szCs w:val="20"/>
          <w:u w:val="single"/>
        </w:rPr>
        <w:t>0506</w:t>
      </w:r>
      <w:r>
        <w:rPr>
          <w:rStyle w:val="Strong"/>
          <w:sz w:val="20"/>
          <w:szCs w:val="20"/>
          <w:u w:val="single"/>
        </w:rPr>
        <w:t>0</w:t>
      </w:r>
    </w:p>
    <w:p w14:paraId="711F58B9" w14:textId="77777777" w:rsidR="00000000" w:rsidRDefault="0015223D">
      <w:pPr>
        <w:pStyle w:val="NormalWeb"/>
        <w:spacing w:before="0" w:beforeAutospacing="0" w:after="0" w:afterAutospacing="0"/>
        <w:jc w:val="center"/>
        <w:divId w:val="755439535"/>
        <w:rPr>
          <w:sz w:val="20"/>
          <w:szCs w:val="20"/>
        </w:rPr>
      </w:pPr>
      <w:r>
        <w:rPr>
          <w:sz w:val="20"/>
          <w:szCs w:val="20"/>
        </w:rPr>
        <w:t>(Address of Principal Executive Offices) (Zip Code)</w:t>
      </w:r>
    </w:p>
    <w:p w14:paraId="5A9B92D6"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1D5D0FA9" w14:textId="77777777" w:rsidR="00000000" w:rsidRDefault="0015223D">
      <w:pPr>
        <w:pStyle w:val="NormalWeb"/>
        <w:spacing w:before="0" w:beforeAutospacing="0" w:after="0" w:afterAutospacing="0"/>
        <w:jc w:val="center"/>
        <w:divId w:val="755439535"/>
        <w:rPr>
          <w:sz w:val="20"/>
          <w:szCs w:val="20"/>
        </w:rPr>
      </w:pPr>
      <w:r>
        <w:rPr>
          <w:rStyle w:val="Strong"/>
          <w:sz w:val="20"/>
          <w:szCs w:val="20"/>
          <w:u w:val="single"/>
        </w:rPr>
        <w:t>(</w:t>
      </w:r>
      <w:r>
        <w:rPr>
          <w:rStyle w:val="Strong"/>
          <w:sz w:val="20"/>
          <w:szCs w:val="20"/>
          <w:u w:val="single"/>
        </w:rPr>
        <w:t>21</w:t>
      </w:r>
      <w:r>
        <w:rPr>
          <w:rStyle w:val="Strong"/>
          <w:sz w:val="20"/>
          <w:szCs w:val="20"/>
          <w:u w:val="single"/>
        </w:rPr>
        <w:t>2</w:t>
      </w:r>
      <w:r>
        <w:rPr>
          <w:rStyle w:val="Strong"/>
          <w:sz w:val="20"/>
          <w:szCs w:val="20"/>
          <w:u w:val="single"/>
        </w:rPr>
        <w:t>)</w:t>
      </w:r>
      <w:r>
        <w:rPr>
          <w:rStyle w:val="Strong"/>
          <w:sz w:val="20"/>
          <w:szCs w:val="20"/>
          <w:u w:val="single"/>
        </w:rPr>
        <w:t xml:space="preserve"> </w:t>
      </w:r>
      <w:r>
        <w:rPr>
          <w:rStyle w:val="Strong"/>
          <w:sz w:val="20"/>
          <w:szCs w:val="20"/>
          <w:u w:val="single"/>
        </w:rPr>
        <w:t>727-708</w:t>
      </w:r>
      <w:r>
        <w:rPr>
          <w:rStyle w:val="Strong"/>
          <w:sz w:val="20"/>
          <w:szCs w:val="20"/>
          <w:u w:val="single"/>
        </w:rPr>
        <w:t>5</w:t>
      </w:r>
    </w:p>
    <w:p w14:paraId="162E79CC" w14:textId="77777777" w:rsidR="00000000" w:rsidRDefault="0015223D">
      <w:pPr>
        <w:pStyle w:val="NormalWeb"/>
        <w:spacing w:before="0" w:beforeAutospacing="0" w:after="0" w:afterAutospacing="0"/>
        <w:jc w:val="center"/>
        <w:divId w:val="755439535"/>
        <w:rPr>
          <w:sz w:val="20"/>
          <w:szCs w:val="20"/>
        </w:rPr>
      </w:pPr>
      <w:r>
        <w:rPr>
          <w:sz w:val="20"/>
          <w:szCs w:val="20"/>
        </w:rPr>
        <w:t>(Registrant’s telephone number, including area code)</w:t>
      </w:r>
    </w:p>
    <w:p w14:paraId="100351D1" w14:textId="77777777" w:rsidR="00000000" w:rsidRDefault="0015223D">
      <w:pPr>
        <w:pStyle w:val="NormalWeb"/>
        <w:spacing w:before="0" w:beforeAutospacing="0" w:after="0" w:afterAutospacing="0"/>
        <w:jc w:val="center"/>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2799"/>
        <w:gridCol w:w="489"/>
        <w:gridCol w:w="2784"/>
        <w:gridCol w:w="489"/>
        <w:gridCol w:w="2799"/>
      </w:tblGrid>
      <w:tr w:rsidR="00000000" w14:paraId="3B5C046E" w14:textId="77777777">
        <w:trPr>
          <w:divId w:val="755439535"/>
          <w:trHeight w:val="225"/>
          <w:tblCellSpacing w:w="15" w:type="dxa"/>
          <w:jc w:val="center"/>
        </w:trPr>
        <w:tc>
          <w:tcPr>
            <w:tcW w:w="1500" w:type="pct"/>
            <w:tcBorders>
              <w:bottom w:val="single" w:sz="6" w:space="0" w:color="auto"/>
            </w:tcBorders>
            <w:vAlign w:val="center"/>
            <w:hideMark/>
          </w:tcPr>
          <w:p w14:paraId="6A667612" w14:textId="77777777" w:rsidR="00000000" w:rsidRDefault="0015223D">
            <w:pPr>
              <w:pStyle w:val="NormalWeb"/>
              <w:spacing w:before="0" w:beforeAutospacing="0" w:after="0" w:afterAutospacing="0"/>
              <w:jc w:val="center"/>
              <w:rPr>
                <w:sz w:val="20"/>
                <w:szCs w:val="20"/>
              </w:rPr>
            </w:pPr>
            <w:r>
              <w:rPr>
                <w:sz w:val="20"/>
                <w:szCs w:val="20"/>
              </w:rPr>
              <w:t>Title of Class</w:t>
            </w:r>
          </w:p>
        </w:tc>
        <w:tc>
          <w:tcPr>
            <w:tcW w:w="250" w:type="pct"/>
            <w:vAlign w:val="center"/>
            <w:hideMark/>
          </w:tcPr>
          <w:p w14:paraId="77CC84C0" w14:textId="77777777" w:rsidR="00000000" w:rsidRDefault="0015223D">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7C0DAF62" w14:textId="77777777" w:rsidR="00000000" w:rsidRDefault="0015223D">
            <w:pPr>
              <w:pStyle w:val="NormalWeb"/>
              <w:spacing w:before="0" w:beforeAutospacing="0" w:after="0" w:afterAutospacing="0"/>
              <w:jc w:val="center"/>
              <w:rPr>
                <w:sz w:val="20"/>
                <w:szCs w:val="20"/>
              </w:rPr>
            </w:pPr>
            <w:r>
              <w:rPr>
                <w:sz w:val="20"/>
                <w:szCs w:val="20"/>
              </w:rPr>
              <w:t>Trading Symbol</w:t>
            </w:r>
          </w:p>
        </w:tc>
        <w:tc>
          <w:tcPr>
            <w:tcW w:w="250" w:type="pct"/>
            <w:vAlign w:val="center"/>
            <w:hideMark/>
          </w:tcPr>
          <w:p w14:paraId="340E49B3" w14:textId="77777777" w:rsidR="00000000" w:rsidRDefault="0015223D">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232E1EB0" w14:textId="77777777" w:rsidR="00000000" w:rsidRDefault="0015223D">
            <w:pPr>
              <w:pStyle w:val="NormalWeb"/>
              <w:spacing w:before="0" w:beforeAutospacing="0" w:after="0" w:afterAutospacing="0"/>
              <w:jc w:val="center"/>
              <w:rPr>
                <w:sz w:val="20"/>
                <w:szCs w:val="20"/>
              </w:rPr>
            </w:pPr>
            <w:r>
              <w:rPr>
                <w:sz w:val="20"/>
                <w:szCs w:val="20"/>
              </w:rPr>
              <w:t>Name of each exchange on which registered</w:t>
            </w:r>
          </w:p>
        </w:tc>
      </w:tr>
      <w:tr w:rsidR="00000000" w14:paraId="6B70DA4D" w14:textId="77777777">
        <w:trPr>
          <w:divId w:val="755439535"/>
          <w:trHeight w:val="225"/>
          <w:tblCellSpacing w:w="15" w:type="dxa"/>
          <w:jc w:val="center"/>
        </w:trPr>
        <w:tc>
          <w:tcPr>
            <w:tcW w:w="0" w:type="auto"/>
            <w:vAlign w:val="center"/>
            <w:hideMark/>
          </w:tcPr>
          <w:p w14:paraId="5422B62B" w14:textId="77777777" w:rsidR="00000000" w:rsidRDefault="0015223D">
            <w:pPr>
              <w:pStyle w:val="NormalWeb"/>
              <w:spacing w:before="0" w:beforeAutospacing="0" w:after="0" w:afterAutospacing="0"/>
              <w:jc w:val="center"/>
              <w:rPr>
                <w:sz w:val="20"/>
                <w:szCs w:val="20"/>
              </w:rPr>
            </w:pPr>
            <w:r>
              <w:rPr>
                <w:sz w:val="20"/>
                <w:szCs w:val="20"/>
              </w:rPr>
              <w:t>Common</w:t>
            </w:r>
            <w:r>
              <w:rPr>
                <w:sz w:val="20"/>
                <w:szCs w:val="20"/>
              </w:rPr>
              <w:t xml:space="preserve"> Stock, $0.01 Par Valu</w:t>
            </w:r>
            <w:r>
              <w:rPr>
                <w:sz w:val="20"/>
                <w:szCs w:val="20"/>
              </w:rPr>
              <w:t>e</w:t>
            </w:r>
          </w:p>
        </w:tc>
        <w:tc>
          <w:tcPr>
            <w:tcW w:w="0" w:type="auto"/>
            <w:vAlign w:val="center"/>
            <w:hideMark/>
          </w:tcPr>
          <w:p w14:paraId="52B37107"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4903F87A" w14:textId="77777777" w:rsidR="00000000" w:rsidRDefault="0015223D">
            <w:pPr>
              <w:pStyle w:val="NormalWeb"/>
              <w:spacing w:before="0" w:beforeAutospacing="0" w:after="0" w:afterAutospacing="0"/>
              <w:jc w:val="center"/>
              <w:rPr>
                <w:sz w:val="20"/>
                <w:szCs w:val="20"/>
              </w:rPr>
            </w:pPr>
            <w:r>
              <w:rPr>
                <w:sz w:val="20"/>
                <w:szCs w:val="20"/>
              </w:rPr>
              <w:t>AOX</w:t>
            </w:r>
            <w:r>
              <w:rPr>
                <w:sz w:val="20"/>
                <w:szCs w:val="20"/>
              </w:rPr>
              <w:t>Y</w:t>
            </w:r>
          </w:p>
        </w:tc>
        <w:tc>
          <w:tcPr>
            <w:tcW w:w="0" w:type="auto"/>
            <w:vAlign w:val="center"/>
            <w:hideMark/>
          </w:tcPr>
          <w:p w14:paraId="38603F7B"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5F701F62" w14:textId="77777777" w:rsidR="00000000" w:rsidRDefault="0015223D">
            <w:pPr>
              <w:pStyle w:val="NormalWeb"/>
              <w:spacing w:before="0" w:beforeAutospacing="0" w:after="0" w:afterAutospacing="0"/>
              <w:jc w:val="center"/>
              <w:rPr>
                <w:sz w:val="20"/>
                <w:szCs w:val="20"/>
              </w:rPr>
            </w:pPr>
            <w:r>
              <w:rPr>
                <w:sz w:val="20"/>
                <w:szCs w:val="20"/>
              </w:rPr>
              <w:t>OTC:PINK</w:t>
            </w:r>
          </w:p>
        </w:tc>
      </w:tr>
    </w:tbl>
    <w:p w14:paraId="6373A4CC"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66860471" w14:textId="77777777" w:rsidR="00000000" w:rsidRDefault="0015223D">
      <w:pPr>
        <w:pStyle w:val="NormalWeb"/>
        <w:spacing w:before="0" w:beforeAutospacing="0" w:after="0" w:afterAutospacing="0"/>
        <w:jc w:val="center"/>
        <w:divId w:val="755439535"/>
        <w:rPr>
          <w:sz w:val="20"/>
          <w:szCs w:val="20"/>
        </w:rPr>
      </w:pPr>
      <w:r>
        <w:rPr>
          <w:sz w:val="20"/>
          <w:szCs w:val="20"/>
        </w:rPr>
        <w:t>Securities registered under Section 12(g) of the Exchange Act: Common Stock, par value $.01 per share</w:t>
      </w:r>
    </w:p>
    <w:p w14:paraId="3E655731"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50CEBB1B" w14:textId="77777777" w:rsidR="00000000" w:rsidRDefault="0015223D">
      <w:pPr>
        <w:pStyle w:val="NormalWeb"/>
        <w:spacing w:before="0" w:beforeAutospacing="0" w:after="0" w:afterAutospacing="0"/>
        <w:jc w:val="both"/>
        <w:divId w:val="755439535"/>
        <w:rPr>
          <w:sz w:val="20"/>
          <w:szCs w:val="20"/>
        </w:rPr>
      </w:pPr>
      <w:r>
        <w:rPr>
          <w:sz w:val="20"/>
          <w:szCs w:val="20"/>
        </w:rPr>
        <w:t xml:space="preserve">Indicate by check mark if the registrant is not required to file reports pursuant to section 13 or Section 15(d) of the Act. Yes </w:t>
      </w:r>
      <w:r>
        <w:rPr>
          <w:rFonts w:ascii="Segoe UI Symbol" w:hAnsi="Segoe UI Symbol" w:cs="Segoe UI Symbol"/>
          <w:sz w:val="20"/>
          <w:szCs w:val="20"/>
        </w:rPr>
        <w:t>☐</w:t>
      </w:r>
      <w:r>
        <w:rPr>
          <w:sz w:val="20"/>
          <w:szCs w:val="20"/>
        </w:rPr>
        <w:t xml:space="preserve"> </w:t>
      </w:r>
      <w:r>
        <w:rPr>
          <w:sz w:val="20"/>
          <w:szCs w:val="20"/>
        </w:rPr>
        <w:t>N</w:t>
      </w:r>
      <w:r>
        <w:rPr>
          <w:sz w:val="20"/>
          <w:szCs w:val="20"/>
        </w:rPr>
        <w:t>o</w:t>
      </w:r>
      <w:r>
        <w:rPr>
          <w:sz w:val="20"/>
          <w:szCs w:val="20"/>
        </w:rPr>
        <w:t xml:space="preserve"> </w:t>
      </w:r>
      <w:r>
        <w:rPr>
          <w:rFonts w:ascii="Segoe UI Symbol" w:hAnsi="Segoe UI Symbol" w:cs="Segoe UI Symbol"/>
          <w:sz w:val="20"/>
          <w:szCs w:val="20"/>
        </w:rPr>
        <w:t>☒</w:t>
      </w:r>
    </w:p>
    <w:p w14:paraId="25ECDF84" w14:textId="77777777" w:rsidR="00000000" w:rsidRDefault="0015223D">
      <w:pPr>
        <w:pStyle w:val="NormalWeb"/>
        <w:spacing w:before="0" w:beforeAutospacing="0" w:after="0" w:afterAutospacing="0"/>
        <w:jc w:val="both"/>
        <w:divId w:val="755439535"/>
        <w:rPr>
          <w:sz w:val="20"/>
          <w:szCs w:val="20"/>
        </w:rPr>
      </w:pPr>
      <w:r>
        <w:rPr>
          <w:sz w:val="20"/>
          <w:szCs w:val="20"/>
        </w:rPr>
        <w:t> No</w:t>
      </w:r>
    </w:p>
    <w:p w14:paraId="0B47833A" w14:textId="77777777" w:rsidR="00000000" w:rsidRDefault="0015223D">
      <w:pPr>
        <w:pStyle w:val="NormalWeb"/>
        <w:spacing w:before="0" w:beforeAutospacing="0" w:after="0" w:afterAutospacing="0"/>
        <w:jc w:val="both"/>
        <w:divId w:val="755439535"/>
        <w:rPr>
          <w:sz w:val="20"/>
          <w:szCs w:val="20"/>
        </w:rPr>
      </w:pPr>
      <w:r>
        <w:rPr>
          <w:sz w:val="20"/>
          <w:szCs w:val="20"/>
        </w:rPr>
        <w:t>Indicate by check whether the registrant: (1) has filed all reports required to be filed by Section 13 or 15(d) of t</w:t>
      </w:r>
      <w:r>
        <w:rPr>
          <w:sz w:val="20"/>
          <w:szCs w:val="20"/>
        </w:rPr>
        <w:t>he Securities Exchange Act of 1934 during the preceding 12 months (or for such shorter period that the registrant was required to file such reports), and (2) has been subject to such filing requirements for the past 90 days.</w:t>
      </w:r>
      <w:r>
        <w:rPr>
          <w:sz w:val="20"/>
          <w:szCs w:val="20"/>
        </w:rPr>
        <w:t xml:space="preserve"> </w:t>
      </w:r>
      <w:r>
        <w:rPr>
          <w:sz w:val="20"/>
          <w:szCs w:val="20"/>
        </w:rPr>
        <w:t>Ye</w:t>
      </w:r>
      <w:r>
        <w:rPr>
          <w:sz w:val="20"/>
          <w:szCs w:val="20"/>
        </w:rPr>
        <w:t>s</w:t>
      </w:r>
      <w:r>
        <w:rPr>
          <w:sz w:val="20"/>
          <w:szCs w:val="20"/>
        </w:rPr>
        <w:t> </w:t>
      </w:r>
      <w:r>
        <w:rPr>
          <w:rFonts w:ascii="Segoe UI Symbol" w:hAnsi="Segoe UI Symbol" w:cs="Segoe UI Symbol"/>
          <w:sz w:val="20"/>
          <w:szCs w:val="20"/>
        </w:rPr>
        <w:t>☒</w:t>
      </w:r>
      <w:r>
        <w:rPr>
          <w:sz w:val="20"/>
          <w:szCs w:val="20"/>
        </w:rPr>
        <w:t>   </w:t>
      </w:r>
      <w:r>
        <w:rPr>
          <w:sz w:val="20"/>
          <w:szCs w:val="20"/>
        </w:rPr>
        <w:t xml:space="preserve"> </w:t>
      </w:r>
      <w:r>
        <w:rPr>
          <w:sz w:val="20"/>
          <w:szCs w:val="20"/>
        </w:rPr>
        <w:t> </w:t>
      </w:r>
      <w:r>
        <w:rPr>
          <w:sz w:val="20"/>
          <w:szCs w:val="20"/>
        </w:rPr>
        <w:t xml:space="preserve">No </w:t>
      </w:r>
      <w:r>
        <w:rPr>
          <w:rFonts w:ascii="Segoe UI Symbol" w:hAnsi="Segoe UI Symbol" w:cs="Segoe UI Symbol"/>
          <w:sz w:val="20"/>
          <w:szCs w:val="20"/>
        </w:rPr>
        <w:t>☐</w:t>
      </w:r>
    </w:p>
    <w:p w14:paraId="51820B5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4FA803F" w14:textId="77777777" w:rsidR="00000000" w:rsidRDefault="0015223D">
      <w:pPr>
        <w:pStyle w:val="NormalWeb"/>
        <w:spacing w:before="0" w:beforeAutospacing="0" w:after="0" w:afterAutospacing="0"/>
        <w:jc w:val="both"/>
        <w:divId w:val="755439535"/>
        <w:rPr>
          <w:sz w:val="20"/>
          <w:szCs w:val="20"/>
        </w:rPr>
      </w:pPr>
      <w:r>
        <w:rPr>
          <w:sz w:val="20"/>
          <w:szCs w:val="20"/>
        </w:rPr>
        <w:lastRenderedPageBreak/>
        <w:t>Indicate by ch</w:t>
      </w:r>
      <w:r>
        <w:rPr>
          <w:sz w:val="20"/>
          <w:szCs w:val="20"/>
        </w:rPr>
        <w:t>eck mark whether the registrant has submitted electronically every Interactive Data File required to be submitted pursuant to Rule 405 of Regulation S-T (§ 232.405 of this chapter) during the preceding 12 months (or for such shorter period that the registr</w:t>
      </w:r>
      <w:r>
        <w:rPr>
          <w:sz w:val="20"/>
          <w:szCs w:val="20"/>
        </w:rPr>
        <w:t>ant was required to submit such files).</w:t>
      </w:r>
      <w:r>
        <w:rPr>
          <w:sz w:val="20"/>
          <w:szCs w:val="20"/>
        </w:rPr>
        <w:t xml:space="preserve"> </w:t>
      </w:r>
      <w:r>
        <w:rPr>
          <w:sz w:val="20"/>
          <w:szCs w:val="20"/>
        </w:rPr>
        <w:t>Ye</w:t>
      </w:r>
      <w:r>
        <w:rPr>
          <w:sz w:val="20"/>
          <w:szCs w:val="20"/>
        </w:rPr>
        <w:t>s</w:t>
      </w:r>
      <w:r>
        <w:rPr>
          <w:sz w:val="20"/>
          <w:szCs w:val="20"/>
        </w:rPr>
        <w:t xml:space="preserve">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1916B0BA"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686A01F" w14:textId="77777777" w:rsidR="00000000" w:rsidRDefault="0015223D">
      <w:pPr>
        <w:pStyle w:val="NormalWeb"/>
        <w:spacing w:before="0" w:beforeAutospacing="0" w:after="0" w:afterAutospacing="0"/>
        <w:jc w:val="both"/>
        <w:divId w:val="755439535"/>
        <w:rPr>
          <w:sz w:val="20"/>
          <w:szCs w:val="20"/>
        </w:rPr>
      </w:pPr>
      <w:r>
        <w:rPr>
          <w:sz w:val="20"/>
          <w:szCs w:val="20"/>
        </w:rPr>
        <w:t xml:space="preserve">Indicate by check mark whether the registrant is a large accelerated filer, an accelerated filer, a non-accelerated filer, a smaller reporting company, or emerging growth company. See the definitions of </w:t>
      </w:r>
      <w:r>
        <w:rPr>
          <w:sz w:val="20"/>
          <w:szCs w:val="20"/>
        </w:rPr>
        <w:t>“large accelerated filer”, “an accelerated filer”, “smaller reporting company” and “emerging growth company” in Rule 12b-2 of the Exchange Act.</w:t>
      </w:r>
    </w:p>
    <w:p w14:paraId="45B982DA"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7"/>
        <w:gridCol w:w="1591"/>
        <w:gridCol w:w="2387"/>
        <w:gridCol w:w="1591"/>
      </w:tblGrid>
      <w:tr w:rsidR="00000000" w14:paraId="5A21B037" w14:textId="77777777">
        <w:trPr>
          <w:divId w:val="755439535"/>
          <w:trHeight w:val="225"/>
          <w:jc w:val="center"/>
        </w:trPr>
        <w:tc>
          <w:tcPr>
            <w:tcW w:w="1500" w:type="pct"/>
            <w:vAlign w:val="center"/>
            <w:hideMark/>
          </w:tcPr>
          <w:p w14:paraId="78DDCADF" w14:textId="77777777" w:rsidR="00000000" w:rsidRDefault="0015223D">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14:paraId="6FBCB981" w14:textId="77777777" w:rsidR="00000000" w:rsidRDefault="0015223D">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1500" w:type="pct"/>
            <w:vAlign w:val="center"/>
            <w:hideMark/>
          </w:tcPr>
          <w:p w14:paraId="36258AAA" w14:textId="77777777" w:rsidR="00000000" w:rsidRDefault="0015223D">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14:paraId="59457EE3" w14:textId="77777777" w:rsidR="00000000" w:rsidRDefault="0015223D">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75B1E757" w14:textId="77777777">
        <w:trPr>
          <w:divId w:val="755439535"/>
          <w:trHeight w:val="225"/>
          <w:jc w:val="center"/>
        </w:trPr>
        <w:tc>
          <w:tcPr>
            <w:tcW w:w="0" w:type="auto"/>
            <w:vAlign w:val="center"/>
            <w:hideMark/>
          </w:tcPr>
          <w:p w14:paraId="59722172" w14:textId="77777777" w:rsidR="00000000" w:rsidRDefault="0015223D">
            <w:pPr>
              <w:pStyle w:val="NormalWeb"/>
              <w:spacing w:before="0" w:beforeAutospacing="0" w:after="0" w:afterAutospacing="0"/>
              <w:jc w:val="both"/>
              <w:rPr>
                <w:sz w:val="20"/>
                <w:szCs w:val="20"/>
              </w:rPr>
            </w:pPr>
            <w:r>
              <w:rPr>
                <w:sz w:val="20"/>
                <w:szCs w:val="20"/>
              </w:rPr>
              <w:t>Non-accelerated File</w:t>
            </w:r>
            <w:r>
              <w:rPr>
                <w:sz w:val="20"/>
                <w:szCs w:val="20"/>
              </w:rPr>
              <w:t>r</w:t>
            </w:r>
          </w:p>
        </w:tc>
        <w:tc>
          <w:tcPr>
            <w:tcW w:w="0" w:type="auto"/>
            <w:vAlign w:val="center"/>
            <w:hideMark/>
          </w:tcPr>
          <w:p w14:paraId="0A79E8BC" w14:textId="77777777" w:rsidR="00000000" w:rsidRDefault="0015223D">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01E2315E" w14:textId="77777777" w:rsidR="00000000" w:rsidRDefault="0015223D">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5D8C980C" w14:textId="77777777" w:rsidR="00000000" w:rsidRDefault="0015223D">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62C8975D" w14:textId="77777777">
        <w:trPr>
          <w:divId w:val="755439535"/>
          <w:trHeight w:val="225"/>
          <w:jc w:val="center"/>
        </w:trPr>
        <w:tc>
          <w:tcPr>
            <w:tcW w:w="0" w:type="auto"/>
            <w:vAlign w:val="center"/>
            <w:hideMark/>
          </w:tcPr>
          <w:p w14:paraId="4504E36D" w14:textId="77777777" w:rsidR="00000000" w:rsidRDefault="0015223D">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14:paraId="679598F3" w14:textId="77777777" w:rsidR="00000000" w:rsidRDefault="0015223D">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71197FA3"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7A42767D" w14:textId="77777777" w:rsidR="00000000" w:rsidRDefault="0015223D">
            <w:pPr>
              <w:pStyle w:val="NormalWeb"/>
              <w:spacing w:before="0" w:beforeAutospacing="0" w:after="0" w:afterAutospacing="0"/>
              <w:jc w:val="both"/>
              <w:rPr>
                <w:sz w:val="20"/>
                <w:szCs w:val="20"/>
              </w:rPr>
            </w:pPr>
            <w:r>
              <w:rPr>
                <w:sz w:val="20"/>
                <w:szCs w:val="20"/>
              </w:rPr>
              <w:t> </w:t>
            </w:r>
          </w:p>
        </w:tc>
      </w:tr>
    </w:tbl>
    <w:p w14:paraId="4463B1A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FA3894B" w14:textId="77777777" w:rsidR="00000000" w:rsidRDefault="0015223D">
      <w:pPr>
        <w:pStyle w:val="NormalWeb"/>
        <w:spacing w:before="0" w:beforeAutospacing="0" w:after="0" w:afterAutospacing="0"/>
        <w:jc w:val="both"/>
        <w:divId w:val="755439535"/>
        <w:rPr>
          <w:sz w:val="20"/>
          <w:szCs w:val="20"/>
        </w:rPr>
      </w:pPr>
      <w:r>
        <w:rPr>
          <w:sz w:val="20"/>
          <w:szCs w:val="20"/>
        </w:rPr>
        <w:t>If an emerging growth company, indicate by check mark if the registrant has elected not to use the extended transition period for complying with any new or revised financial accounting standards</w:t>
      </w:r>
      <w:r>
        <w:rPr>
          <w:sz w:val="20"/>
          <w:szCs w:val="20"/>
        </w:rPr>
        <w:t xml:space="preserve"> provided pursuant to Section 13(a) of the Exchange Act. </w:t>
      </w:r>
      <w:r>
        <w:rPr>
          <w:rFonts w:ascii="Segoe UI Symbol" w:hAnsi="Segoe UI Symbol" w:cs="Segoe UI Symbol"/>
          <w:sz w:val="20"/>
          <w:szCs w:val="20"/>
        </w:rPr>
        <w:t>☐</w:t>
      </w:r>
    </w:p>
    <w:p w14:paraId="7FD6E77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27AF601" w14:textId="77777777" w:rsidR="00000000" w:rsidRDefault="0015223D">
      <w:pPr>
        <w:pStyle w:val="NormalWeb"/>
        <w:spacing w:before="0" w:beforeAutospacing="0" w:after="0" w:afterAutospacing="0"/>
        <w:jc w:val="both"/>
        <w:divId w:val="755439535"/>
        <w:rPr>
          <w:sz w:val="20"/>
          <w:szCs w:val="20"/>
        </w:rPr>
      </w:pPr>
      <w:r>
        <w:rPr>
          <w:sz w:val="20"/>
          <w:szCs w:val="20"/>
        </w:rPr>
        <w:t>Indicate by check mark whether the registrant is a shell company (as defined in Rule 12b-2 of the Exchange Act. Yes</w:t>
      </w:r>
      <w:r>
        <w:rPr>
          <w:sz w:val="20"/>
          <w:szCs w:val="20"/>
        </w:rPr>
        <w:t xml:space="preserve">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723C77A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4C816AB" w14:textId="77777777" w:rsidR="00000000" w:rsidRDefault="0015223D">
      <w:pPr>
        <w:pStyle w:val="NormalWeb"/>
        <w:spacing w:before="0" w:beforeAutospacing="0" w:after="0" w:afterAutospacing="0"/>
        <w:jc w:val="both"/>
        <w:divId w:val="755439535"/>
        <w:rPr>
          <w:sz w:val="20"/>
          <w:szCs w:val="20"/>
        </w:rPr>
      </w:pPr>
      <w:r>
        <w:rPr>
          <w:sz w:val="20"/>
          <w:szCs w:val="20"/>
        </w:rPr>
        <w:t>The aggregate market value of Common Stock at December 31, 2021 held b</w:t>
      </w:r>
      <w:r>
        <w:rPr>
          <w:sz w:val="20"/>
          <w:szCs w:val="20"/>
        </w:rPr>
        <w:t xml:space="preserve">y non-affiliates approximated </w:t>
      </w:r>
      <w:r>
        <w:rPr>
          <w:sz w:val="20"/>
          <w:szCs w:val="20"/>
        </w:rPr>
        <w:t>$</w:t>
      </w:r>
      <w:r>
        <w:rPr>
          <w:sz w:val="20"/>
          <w:szCs w:val="20"/>
        </w:rPr>
        <w:t>498,53</w:t>
      </w:r>
      <w:r>
        <w:rPr>
          <w:sz w:val="20"/>
          <w:szCs w:val="20"/>
        </w:rPr>
        <w:t>5</w:t>
      </w:r>
      <w:r>
        <w:rPr>
          <w:sz w:val="20"/>
          <w:szCs w:val="20"/>
        </w:rPr>
        <w:t xml:space="preserve"> based upon the average bid and asked prices for a share of Common Stock on that date. For purposes of this calculation, persons owning 10% or more of the shares of Common Stock are assumed to be affiliates, although s</w:t>
      </w:r>
      <w:r>
        <w:rPr>
          <w:sz w:val="20"/>
          <w:szCs w:val="20"/>
        </w:rPr>
        <w:t>uch persons are not necessarily affiliates for any other purpose.</w:t>
      </w:r>
    </w:p>
    <w:p w14:paraId="5B1A6A7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F738152" w14:textId="77777777" w:rsidR="00000000" w:rsidRDefault="0015223D">
      <w:pPr>
        <w:pStyle w:val="NormalWeb"/>
        <w:spacing w:before="0" w:beforeAutospacing="0" w:after="0" w:afterAutospacing="0"/>
        <w:jc w:val="both"/>
        <w:divId w:val="755439535"/>
        <w:rPr>
          <w:sz w:val="20"/>
          <w:szCs w:val="20"/>
        </w:rPr>
      </w:pPr>
      <w:r>
        <w:rPr>
          <w:sz w:val="20"/>
          <w:szCs w:val="20"/>
        </w:rPr>
        <w:t>As of September 27, 2022, there were</w:t>
      </w:r>
      <w:r>
        <w:rPr>
          <w:sz w:val="20"/>
          <w:szCs w:val="20"/>
        </w:rPr>
        <w:t xml:space="preserve"> </w:t>
      </w:r>
      <w:r>
        <w:rPr>
          <w:sz w:val="20"/>
          <w:szCs w:val="20"/>
        </w:rPr>
        <w:t>3,292,94</w:t>
      </w:r>
      <w:r>
        <w:rPr>
          <w:sz w:val="20"/>
          <w:szCs w:val="20"/>
        </w:rPr>
        <w:t>5</w:t>
      </w:r>
      <w:r>
        <w:rPr>
          <w:sz w:val="20"/>
          <w:szCs w:val="20"/>
        </w:rPr>
        <w:t xml:space="preserve"> issued and outstanding shares of the registrant’s Common Stock, $0.01 par value.</w:t>
      </w:r>
    </w:p>
    <w:p w14:paraId="2D34E6B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1835EE8" w14:textId="77777777" w:rsidR="00000000" w:rsidRDefault="0015223D">
      <w:pPr>
        <w:pStyle w:val="NormalWeb"/>
        <w:spacing w:before="0" w:beforeAutospacing="0" w:after="0" w:afterAutospacing="0"/>
        <w:jc w:val="both"/>
        <w:divId w:val="755439535"/>
        <w:rPr>
          <w:sz w:val="20"/>
          <w:szCs w:val="20"/>
        </w:rPr>
      </w:pPr>
      <w:r>
        <w:rPr>
          <w:sz w:val="20"/>
          <w:szCs w:val="20"/>
        </w:rPr>
        <w:t>Documents incorporated by reference: None.</w:t>
      </w:r>
    </w:p>
    <w:p w14:paraId="07DCCA1E"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63178377" w14:textId="77777777">
        <w:trPr>
          <w:divId w:val="755439535"/>
          <w:tblCellSpacing w:w="15" w:type="dxa"/>
          <w:jc w:val="center"/>
        </w:trPr>
        <w:tc>
          <w:tcPr>
            <w:tcW w:w="0" w:type="auto"/>
            <w:tcBorders>
              <w:bottom w:val="single" w:sz="12" w:space="0" w:color="auto"/>
            </w:tcBorders>
            <w:vAlign w:val="center"/>
            <w:hideMark/>
          </w:tcPr>
          <w:p w14:paraId="3C42A097" w14:textId="77777777" w:rsidR="00000000" w:rsidRDefault="0015223D">
            <w:pPr>
              <w:rPr>
                <w:sz w:val="20"/>
                <w:szCs w:val="20"/>
              </w:rPr>
            </w:pPr>
          </w:p>
        </w:tc>
      </w:tr>
      <w:tr w:rsidR="00000000" w14:paraId="6C1C3286" w14:textId="77777777">
        <w:trPr>
          <w:divId w:val="755439535"/>
          <w:tblCellSpacing w:w="15" w:type="dxa"/>
          <w:jc w:val="center"/>
        </w:trPr>
        <w:tc>
          <w:tcPr>
            <w:tcW w:w="0" w:type="auto"/>
            <w:tcBorders>
              <w:bottom w:val="single" w:sz="36" w:space="0" w:color="auto"/>
            </w:tcBorders>
            <w:vAlign w:val="center"/>
            <w:hideMark/>
          </w:tcPr>
          <w:p w14:paraId="181B586E" w14:textId="77777777" w:rsidR="00000000" w:rsidRDefault="0015223D">
            <w:pPr>
              <w:rPr>
                <w:rFonts w:eastAsia="Times New Roman"/>
                <w:sz w:val="20"/>
                <w:szCs w:val="20"/>
              </w:rPr>
            </w:pPr>
          </w:p>
        </w:tc>
      </w:tr>
    </w:tbl>
    <w:p w14:paraId="10CB3239" w14:textId="77777777" w:rsidR="00000000" w:rsidRDefault="0015223D">
      <w:pPr>
        <w:divId w:val="755439535"/>
        <w:rPr>
          <w:rFonts w:eastAsia="Times New Roman"/>
          <w:vanish/>
        </w:rPr>
      </w:pP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AFD9E8A" w14:textId="77777777">
        <w:trPr>
          <w:divId w:val="755439535"/>
          <w:trHeight w:val="225"/>
          <w:tblCellSpacing w:w="15" w:type="dxa"/>
          <w:jc w:val="center"/>
        </w:trPr>
        <w:tc>
          <w:tcPr>
            <w:tcW w:w="0" w:type="auto"/>
            <w:vAlign w:val="center"/>
            <w:hideMark/>
          </w:tcPr>
          <w:p w14:paraId="5E526BC7" w14:textId="77777777" w:rsidR="00000000" w:rsidRDefault="0015223D">
            <w:pPr>
              <w:rPr>
                <w:rFonts w:eastAsia="Times New Roman"/>
                <w:sz w:val="20"/>
                <w:szCs w:val="20"/>
              </w:rPr>
            </w:pPr>
            <w:r>
              <w:rPr>
                <w:rFonts w:eastAsia="Times New Roman"/>
                <w:sz w:val="20"/>
                <w:szCs w:val="20"/>
              </w:rPr>
              <w:t> </w:t>
            </w:r>
          </w:p>
        </w:tc>
      </w:tr>
      <w:tr w:rsidR="00000000" w14:paraId="403A0640" w14:textId="77777777">
        <w:trPr>
          <w:divId w:val="755439535"/>
          <w:trHeight w:val="225"/>
          <w:tblCellSpacing w:w="15" w:type="dxa"/>
          <w:jc w:val="center"/>
        </w:trPr>
        <w:tc>
          <w:tcPr>
            <w:tcW w:w="0" w:type="auto"/>
            <w:vAlign w:val="center"/>
            <w:hideMark/>
          </w:tcPr>
          <w:p w14:paraId="0EB7E788" w14:textId="77777777" w:rsidR="00000000" w:rsidRDefault="0015223D">
            <w:pPr>
              <w:rPr>
                <w:rFonts w:eastAsia="Times New Roman"/>
                <w:sz w:val="20"/>
                <w:szCs w:val="20"/>
              </w:rPr>
            </w:pPr>
          </w:p>
        </w:tc>
      </w:tr>
      <w:tr w:rsidR="00000000" w14:paraId="06477808" w14:textId="77777777">
        <w:trPr>
          <w:divId w:val="755439535"/>
          <w:trHeight w:val="225"/>
          <w:tblCellSpacing w:w="15" w:type="dxa"/>
          <w:jc w:val="center"/>
        </w:trPr>
        <w:tc>
          <w:tcPr>
            <w:tcW w:w="0" w:type="auto"/>
            <w:vAlign w:val="center"/>
            <w:hideMark/>
          </w:tcPr>
          <w:p w14:paraId="0D0EA7C9" w14:textId="77777777" w:rsidR="00000000" w:rsidRDefault="0015223D">
            <w:pPr>
              <w:rPr>
                <w:rFonts w:eastAsia="Times New Roman"/>
                <w:sz w:val="20"/>
                <w:szCs w:val="20"/>
              </w:rPr>
            </w:pPr>
          </w:p>
        </w:tc>
      </w:tr>
      <w:tr w:rsidR="00000000" w14:paraId="3649A692" w14:textId="77777777">
        <w:trPr>
          <w:divId w:val="755439535"/>
          <w:trHeight w:val="225"/>
          <w:tblCellSpacing w:w="15" w:type="dxa"/>
          <w:jc w:val="center"/>
        </w:trPr>
        <w:tc>
          <w:tcPr>
            <w:tcW w:w="0" w:type="auto"/>
            <w:vAlign w:val="center"/>
            <w:hideMark/>
          </w:tcPr>
          <w:p w14:paraId="7ED46C3F" w14:textId="77777777" w:rsidR="00000000" w:rsidRDefault="0015223D">
            <w:pPr>
              <w:rPr>
                <w:rFonts w:eastAsia="Times New Roman"/>
                <w:sz w:val="20"/>
                <w:szCs w:val="20"/>
              </w:rPr>
            </w:pPr>
          </w:p>
        </w:tc>
      </w:tr>
    </w:tbl>
    <w:p w14:paraId="42880847" w14:textId="77777777" w:rsidR="00000000" w:rsidRDefault="0015223D">
      <w:pPr>
        <w:divId w:val="755439535"/>
        <w:rPr>
          <w:rFonts w:eastAsia="Times New Roman"/>
        </w:rPr>
      </w:pPr>
      <w:r>
        <w:rPr>
          <w:rFonts w:eastAsia="Times New Roman"/>
        </w:rPr>
        <w:br w:type="page"/>
      </w:r>
      <w:r>
        <w:rPr>
          <w:rFonts w:eastAsia="Times New Roman"/>
        </w:rPr>
        <w:lastRenderedPageBreak/>
        <w:t xml:space="preserve">  </w:t>
      </w:r>
    </w:p>
    <w:p w14:paraId="77B27271" w14:textId="77777777" w:rsidR="00000000" w:rsidRDefault="0015223D">
      <w:pPr>
        <w:pStyle w:val="NormalWeb"/>
        <w:spacing w:before="0" w:beforeAutospacing="0" w:after="0" w:afterAutospacing="0"/>
        <w:divId w:val="755439535"/>
        <w:rPr>
          <w:sz w:val="20"/>
          <w:szCs w:val="20"/>
        </w:rPr>
      </w:pPr>
      <w:r>
        <w:rPr>
          <w:sz w:val="20"/>
          <w:szCs w:val="20"/>
        </w:rPr>
        <w:t> </w:t>
      </w:r>
    </w:p>
    <w:p w14:paraId="13DD5369" w14:textId="77777777" w:rsidR="00000000" w:rsidRDefault="0015223D">
      <w:pPr>
        <w:pStyle w:val="NormalWeb"/>
        <w:spacing w:before="0" w:beforeAutospacing="0" w:after="0" w:afterAutospacing="0"/>
        <w:jc w:val="center"/>
        <w:divId w:val="755439535"/>
        <w:rPr>
          <w:sz w:val="20"/>
          <w:szCs w:val="20"/>
        </w:rPr>
      </w:pPr>
      <w:r>
        <w:rPr>
          <w:rStyle w:val="atag"/>
          <w:b/>
          <w:bCs/>
          <w:sz w:val="20"/>
          <w:szCs w:val="20"/>
        </w:rPr>
        <w:t>TABLE OF CONTENT</w:t>
      </w:r>
      <w:r>
        <w:rPr>
          <w:rStyle w:val="atag"/>
          <w:b/>
          <w:bCs/>
          <w:sz w:val="20"/>
          <w:szCs w:val="20"/>
        </w:rPr>
        <w:t>S</w:t>
      </w:r>
    </w:p>
    <w:p w14:paraId="2CD5AE73" w14:textId="77777777" w:rsidR="00000000" w:rsidRDefault="0015223D">
      <w:pPr>
        <w:pStyle w:val="NormalWeb"/>
        <w:spacing w:before="0" w:beforeAutospacing="0" w:after="0" w:afterAutospacing="0"/>
        <w:jc w:val="center"/>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776"/>
        <w:gridCol w:w="7349"/>
        <w:gridCol w:w="122"/>
        <w:gridCol w:w="122"/>
        <w:gridCol w:w="854"/>
        <w:gridCol w:w="137"/>
      </w:tblGrid>
      <w:tr w:rsidR="00000000" w14:paraId="6F719EE3" w14:textId="77777777">
        <w:trPr>
          <w:divId w:val="755439535"/>
          <w:trHeight w:val="225"/>
          <w:tblCellSpacing w:w="15" w:type="dxa"/>
          <w:jc w:val="center"/>
        </w:trPr>
        <w:tc>
          <w:tcPr>
            <w:tcW w:w="0" w:type="auto"/>
            <w:vAlign w:val="center"/>
            <w:hideMark/>
          </w:tcPr>
          <w:p w14:paraId="1C923A4F"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30D3BBF2"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45DE052F" w14:textId="77777777" w:rsidR="00000000" w:rsidRDefault="0015223D">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7179C6D8" w14:textId="77777777" w:rsidR="00000000" w:rsidRDefault="0015223D">
            <w:pPr>
              <w:pStyle w:val="NormalWeb"/>
              <w:spacing w:before="0" w:beforeAutospacing="0" w:after="0" w:afterAutospacing="0"/>
              <w:jc w:val="center"/>
              <w:rPr>
                <w:sz w:val="20"/>
                <w:szCs w:val="20"/>
              </w:rPr>
            </w:pPr>
            <w:r>
              <w:rPr>
                <w:rStyle w:val="Strong"/>
                <w:sz w:val="20"/>
                <w:szCs w:val="20"/>
              </w:rPr>
              <w:t>Page</w:t>
            </w:r>
          </w:p>
        </w:tc>
        <w:tc>
          <w:tcPr>
            <w:tcW w:w="0" w:type="auto"/>
            <w:vAlign w:val="center"/>
            <w:hideMark/>
          </w:tcPr>
          <w:p w14:paraId="67CE4673" w14:textId="77777777" w:rsidR="00000000" w:rsidRDefault="0015223D">
            <w:pPr>
              <w:pStyle w:val="NormalWeb"/>
              <w:spacing w:before="0" w:beforeAutospacing="0" w:after="0" w:afterAutospacing="0"/>
              <w:rPr>
                <w:sz w:val="20"/>
                <w:szCs w:val="20"/>
              </w:rPr>
            </w:pPr>
            <w:r>
              <w:rPr>
                <w:sz w:val="20"/>
                <w:szCs w:val="20"/>
              </w:rPr>
              <w:t> </w:t>
            </w:r>
          </w:p>
        </w:tc>
      </w:tr>
      <w:tr w:rsidR="00000000" w14:paraId="23FE79D7" w14:textId="77777777">
        <w:trPr>
          <w:divId w:val="755439535"/>
          <w:trHeight w:val="225"/>
          <w:tblCellSpacing w:w="15" w:type="dxa"/>
          <w:jc w:val="center"/>
        </w:trPr>
        <w:tc>
          <w:tcPr>
            <w:tcW w:w="0" w:type="auto"/>
            <w:vAlign w:val="bottom"/>
            <w:hideMark/>
          </w:tcPr>
          <w:p w14:paraId="74E966FE" w14:textId="77777777" w:rsidR="00000000" w:rsidRDefault="0015223D">
            <w:pPr>
              <w:pStyle w:val="NormalWeb"/>
              <w:spacing w:before="0" w:beforeAutospacing="0" w:after="0" w:afterAutospacing="0"/>
              <w:jc w:val="both"/>
              <w:rPr>
                <w:sz w:val="20"/>
                <w:szCs w:val="20"/>
              </w:rPr>
            </w:pPr>
            <w:hyperlink w:anchor="p1" w:history="1">
              <w:r>
                <w:rPr>
                  <w:rStyle w:val="Hyperlink"/>
                  <w:b/>
                  <w:bCs/>
                  <w:sz w:val="20"/>
                  <w:szCs w:val="20"/>
                </w:rPr>
                <w:t>PART I</w:t>
              </w:r>
            </w:hyperlink>
          </w:p>
        </w:tc>
        <w:tc>
          <w:tcPr>
            <w:tcW w:w="0" w:type="auto"/>
            <w:vAlign w:val="center"/>
            <w:hideMark/>
          </w:tcPr>
          <w:p w14:paraId="39211A48"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45FA074F" w14:textId="77777777" w:rsidR="00000000" w:rsidRDefault="0015223D">
            <w:pPr>
              <w:pStyle w:val="NormalWeb"/>
              <w:spacing w:before="0" w:beforeAutospacing="0" w:after="0" w:afterAutospacing="0"/>
              <w:rPr>
                <w:sz w:val="20"/>
                <w:szCs w:val="20"/>
              </w:rPr>
            </w:pPr>
            <w:r>
              <w:rPr>
                <w:sz w:val="20"/>
                <w:szCs w:val="20"/>
              </w:rPr>
              <w:t> </w:t>
            </w:r>
          </w:p>
        </w:tc>
        <w:tc>
          <w:tcPr>
            <w:tcW w:w="0" w:type="auto"/>
            <w:gridSpan w:val="2"/>
            <w:vAlign w:val="center"/>
            <w:hideMark/>
          </w:tcPr>
          <w:p w14:paraId="23F742A9"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5FC50284" w14:textId="77777777" w:rsidR="00000000" w:rsidRDefault="0015223D">
            <w:pPr>
              <w:pStyle w:val="NormalWeb"/>
              <w:spacing w:before="0" w:beforeAutospacing="0" w:after="0" w:afterAutospacing="0"/>
              <w:rPr>
                <w:sz w:val="20"/>
                <w:szCs w:val="20"/>
              </w:rPr>
            </w:pPr>
            <w:r>
              <w:rPr>
                <w:sz w:val="20"/>
                <w:szCs w:val="20"/>
              </w:rPr>
              <w:t> </w:t>
            </w:r>
          </w:p>
        </w:tc>
      </w:tr>
      <w:tr w:rsidR="00000000" w14:paraId="20CF8D6A" w14:textId="77777777">
        <w:trPr>
          <w:divId w:val="755439535"/>
          <w:trHeight w:val="225"/>
          <w:tblCellSpacing w:w="15" w:type="dxa"/>
          <w:jc w:val="center"/>
        </w:trPr>
        <w:tc>
          <w:tcPr>
            <w:tcW w:w="0" w:type="auto"/>
            <w:vAlign w:val="center"/>
            <w:hideMark/>
          </w:tcPr>
          <w:p w14:paraId="7494F88E"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12105C6B"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18B64007" w14:textId="77777777" w:rsidR="00000000" w:rsidRDefault="0015223D">
            <w:pPr>
              <w:pStyle w:val="NormalWeb"/>
              <w:spacing w:before="0" w:beforeAutospacing="0" w:after="0" w:afterAutospacing="0"/>
              <w:rPr>
                <w:sz w:val="20"/>
                <w:szCs w:val="20"/>
              </w:rPr>
            </w:pPr>
            <w:r>
              <w:rPr>
                <w:sz w:val="20"/>
                <w:szCs w:val="20"/>
              </w:rPr>
              <w:t> </w:t>
            </w:r>
          </w:p>
        </w:tc>
        <w:tc>
          <w:tcPr>
            <w:tcW w:w="0" w:type="auto"/>
            <w:gridSpan w:val="2"/>
            <w:vAlign w:val="center"/>
            <w:hideMark/>
          </w:tcPr>
          <w:p w14:paraId="22C30724" w14:textId="77777777" w:rsidR="00000000" w:rsidRDefault="0015223D">
            <w:pPr>
              <w:pStyle w:val="NormalWeb"/>
              <w:spacing w:before="0" w:beforeAutospacing="0" w:after="0" w:afterAutospacing="0"/>
              <w:jc w:val="right"/>
              <w:rPr>
                <w:sz w:val="20"/>
                <w:szCs w:val="20"/>
              </w:rPr>
            </w:pPr>
            <w:r>
              <w:rPr>
                <w:sz w:val="20"/>
                <w:szCs w:val="20"/>
              </w:rPr>
              <w:t> </w:t>
            </w:r>
          </w:p>
        </w:tc>
        <w:tc>
          <w:tcPr>
            <w:tcW w:w="0" w:type="auto"/>
            <w:vAlign w:val="center"/>
            <w:hideMark/>
          </w:tcPr>
          <w:p w14:paraId="2EF5A534" w14:textId="77777777" w:rsidR="00000000" w:rsidRDefault="0015223D">
            <w:pPr>
              <w:pStyle w:val="NormalWeb"/>
              <w:spacing w:before="0" w:beforeAutospacing="0" w:after="0" w:afterAutospacing="0"/>
              <w:rPr>
                <w:sz w:val="20"/>
                <w:szCs w:val="20"/>
              </w:rPr>
            </w:pPr>
            <w:r>
              <w:rPr>
                <w:sz w:val="20"/>
                <w:szCs w:val="20"/>
              </w:rPr>
              <w:t> </w:t>
            </w:r>
          </w:p>
        </w:tc>
      </w:tr>
      <w:tr w:rsidR="00000000" w14:paraId="5EE03048" w14:textId="77777777">
        <w:trPr>
          <w:divId w:val="755439535"/>
          <w:trHeight w:val="225"/>
          <w:tblCellSpacing w:w="15" w:type="dxa"/>
          <w:jc w:val="center"/>
        </w:trPr>
        <w:tc>
          <w:tcPr>
            <w:tcW w:w="400" w:type="pct"/>
            <w:shd w:val="clear" w:color="auto" w:fill="CCEEFF"/>
            <w:vAlign w:val="bottom"/>
            <w:hideMark/>
          </w:tcPr>
          <w:p w14:paraId="5570E6F6" w14:textId="77777777" w:rsidR="00000000" w:rsidRDefault="0015223D">
            <w:pPr>
              <w:pStyle w:val="NormalWeb"/>
              <w:spacing w:before="0" w:beforeAutospacing="0" w:after="0" w:afterAutospacing="0"/>
              <w:jc w:val="both"/>
              <w:rPr>
                <w:sz w:val="20"/>
                <w:szCs w:val="20"/>
              </w:rPr>
            </w:pPr>
            <w:hyperlink w:anchor="p1i1" w:history="1">
              <w:r>
                <w:rPr>
                  <w:rStyle w:val="Hyperlink"/>
                  <w:sz w:val="20"/>
                  <w:szCs w:val="20"/>
                </w:rPr>
                <w:t>ITEM 1.</w:t>
              </w:r>
            </w:hyperlink>
          </w:p>
        </w:tc>
        <w:tc>
          <w:tcPr>
            <w:tcW w:w="0" w:type="auto"/>
            <w:shd w:val="clear" w:color="auto" w:fill="CCEEFF"/>
            <w:vAlign w:val="bottom"/>
            <w:hideMark/>
          </w:tcPr>
          <w:p w14:paraId="675941D5" w14:textId="77777777" w:rsidR="00000000" w:rsidRDefault="0015223D">
            <w:pPr>
              <w:pStyle w:val="NormalWeb"/>
              <w:spacing w:before="0" w:beforeAutospacing="0" w:after="0" w:afterAutospacing="0"/>
              <w:jc w:val="both"/>
              <w:rPr>
                <w:sz w:val="20"/>
                <w:szCs w:val="20"/>
              </w:rPr>
            </w:pPr>
            <w:hyperlink w:anchor="p1i1" w:history="1">
              <w:r>
                <w:rPr>
                  <w:rStyle w:val="Hyperlink"/>
                  <w:sz w:val="20"/>
                  <w:szCs w:val="20"/>
                </w:rPr>
                <w:t>Business</w:t>
              </w:r>
            </w:hyperlink>
          </w:p>
        </w:tc>
        <w:tc>
          <w:tcPr>
            <w:tcW w:w="50" w:type="pct"/>
            <w:shd w:val="clear" w:color="auto" w:fill="CCEEFF"/>
            <w:vAlign w:val="center"/>
            <w:hideMark/>
          </w:tcPr>
          <w:p w14:paraId="663F79B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C2E6769"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B41E484" w14:textId="77777777" w:rsidR="00000000" w:rsidRDefault="0015223D">
            <w:pPr>
              <w:pStyle w:val="NormalWeb"/>
              <w:spacing w:before="0" w:beforeAutospacing="0" w:after="0" w:afterAutospacing="0"/>
              <w:jc w:val="right"/>
              <w:rPr>
                <w:sz w:val="20"/>
                <w:szCs w:val="20"/>
              </w:rPr>
            </w:pPr>
            <w:r>
              <w:rPr>
                <w:sz w:val="20"/>
                <w:szCs w:val="20"/>
              </w:rPr>
              <w:t>4</w:t>
            </w:r>
          </w:p>
        </w:tc>
        <w:tc>
          <w:tcPr>
            <w:tcW w:w="50" w:type="pct"/>
            <w:shd w:val="clear" w:color="auto" w:fill="CCEEFF"/>
            <w:vAlign w:val="center"/>
            <w:hideMark/>
          </w:tcPr>
          <w:p w14:paraId="79E8465C" w14:textId="77777777" w:rsidR="00000000" w:rsidRDefault="0015223D">
            <w:pPr>
              <w:pStyle w:val="NormalWeb"/>
              <w:spacing w:before="0" w:beforeAutospacing="0" w:after="0" w:afterAutospacing="0"/>
              <w:rPr>
                <w:sz w:val="20"/>
                <w:szCs w:val="20"/>
              </w:rPr>
            </w:pPr>
            <w:r>
              <w:rPr>
                <w:sz w:val="20"/>
                <w:szCs w:val="20"/>
              </w:rPr>
              <w:t> </w:t>
            </w:r>
          </w:p>
        </w:tc>
      </w:tr>
      <w:tr w:rsidR="00000000" w14:paraId="0293AB3A" w14:textId="77777777">
        <w:trPr>
          <w:divId w:val="755439535"/>
          <w:trHeight w:val="225"/>
          <w:tblCellSpacing w:w="15" w:type="dxa"/>
          <w:jc w:val="center"/>
        </w:trPr>
        <w:tc>
          <w:tcPr>
            <w:tcW w:w="0" w:type="auto"/>
            <w:shd w:val="clear" w:color="auto" w:fill="FFFFFF"/>
            <w:vAlign w:val="bottom"/>
            <w:hideMark/>
          </w:tcPr>
          <w:p w14:paraId="59A9138B" w14:textId="77777777" w:rsidR="00000000" w:rsidRDefault="0015223D">
            <w:pPr>
              <w:pStyle w:val="NormalWeb"/>
              <w:spacing w:before="0" w:beforeAutospacing="0" w:after="0" w:afterAutospacing="0"/>
              <w:jc w:val="both"/>
              <w:rPr>
                <w:sz w:val="20"/>
                <w:szCs w:val="20"/>
              </w:rPr>
            </w:pPr>
            <w:hyperlink w:anchor="p1i1a" w:history="1">
              <w:r>
                <w:rPr>
                  <w:rStyle w:val="Hyperlink"/>
                  <w:sz w:val="20"/>
                  <w:szCs w:val="20"/>
                </w:rPr>
                <w:t>ITEM 1A.</w:t>
              </w:r>
            </w:hyperlink>
          </w:p>
        </w:tc>
        <w:tc>
          <w:tcPr>
            <w:tcW w:w="0" w:type="auto"/>
            <w:shd w:val="clear" w:color="auto" w:fill="FFFFFF"/>
            <w:vAlign w:val="bottom"/>
            <w:hideMark/>
          </w:tcPr>
          <w:p w14:paraId="465FB016" w14:textId="77777777" w:rsidR="00000000" w:rsidRDefault="0015223D">
            <w:pPr>
              <w:pStyle w:val="NormalWeb"/>
              <w:spacing w:before="0" w:beforeAutospacing="0" w:after="0" w:afterAutospacing="0"/>
              <w:jc w:val="both"/>
              <w:rPr>
                <w:sz w:val="20"/>
                <w:szCs w:val="20"/>
              </w:rPr>
            </w:pPr>
            <w:hyperlink w:anchor="p1i1a" w:history="1">
              <w:r>
                <w:rPr>
                  <w:rStyle w:val="Hyperlink"/>
                  <w:sz w:val="20"/>
                  <w:szCs w:val="20"/>
                </w:rPr>
                <w:t>Risk Factors</w:t>
              </w:r>
            </w:hyperlink>
          </w:p>
        </w:tc>
        <w:tc>
          <w:tcPr>
            <w:tcW w:w="0" w:type="auto"/>
            <w:shd w:val="clear" w:color="auto" w:fill="FFFFFF"/>
            <w:vAlign w:val="center"/>
            <w:hideMark/>
          </w:tcPr>
          <w:p w14:paraId="5FF307BE"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97CF65E"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1A042EAC" w14:textId="77777777" w:rsidR="00000000" w:rsidRDefault="0015223D">
            <w:pPr>
              <w:pStyle w:val="NormalWeb"/>
              <w:spacing w:before="0" w:beforeAutospacing="0" w:after="0" w:afterAutospacing="0"/>
              <w:jc w:val="right"/>
              <w:rPr>
                <w:sz w:val="20"/>
                <w:szCs w:val="20"/>
              </w:rPr>
            </w:pPr>
            <w:r>
              <w:rPr>
                <w:sz w:val="20"/>
                <w:szCs w:val="20"/>
              </w:rPr>
              <w:t>8</w:t>
            </w:r>
          </w:p>
        </w:tc>
        <w:tc>
          <w:tcPr>
            <w:tcW w:w="0" w:type="auto"/>
            <w:shd w:val="clear" w:color="auto" w:fill="FFFFFF"/>
            <w:vAlign w:val="center"/>
            <w:hideMark/>
          </w:tcPr>
          <w:p w14:paraId="2D7F2AA4" w14:textId="77777777" w:rsidR="00000000" w:rsidRDefault="0015223D">
            <w:pPr>
              <w:pStyle w:val="NormalWeb"/>
              <w:spacing w:before="0" w:beforeAutospacing="0" w:after="0" w:afterAutospacing="0"/>
              <w:rPr>
                <w:sz w:val="20"/>
                <w:szCs w:val="20"/>
              </w:rPr>
            </w:pPr>
            <w:r>
              <w:rPr>
                <w:sz w:val="20"/>
                <w:szCs w:val="20"/>
              </w:rPr>
              <w:t> </w:t>
            </w:r>
          </w:p>
        </w:tc>
      </w:tr>
      <w:tr w:rsidR="00000000" w14:paraId="032408C7" w14:textId="77777777">
        <w:trPr>
          <w:divId w:val="755439535"/>
          <w:trHeight w:val="225"/>
          <w:tblCellSpacing w:w="15" w:type="dxa"/>
          <w:jc w:val="center"/>
        </w:trPr>
        <w:tc>
          <w:tcPr>
            <w:tcW w:w="0" w:type="auto"/>
            <w:shd w:val="clear" w:color="auto" w:fill="CCEEFF"/>
            <w:vAlign w:val="bottom"/>
            <w:hideMark/>
          </w:tcPr>
          <w:p w14:paraId="761C74C8" w14:textId="77777777" w:rsidR="00000000" w:rsidRDefault="0015223D">
            <w:pPr>
              <w:pStyle w:val="NormalWeb"/>
              <w:spacing w:before="0" w:beforeAutospacing="0" w:after="0" w:afterAutospacing="0"/>
              <w:jc w:val="both"/>
              <w:rPr>
                <w:sz w:val="20"/>
                <w:szCs w:val="20"/>
              </w:rPr>
            </w:pPr>
            <w:hyperlink w:anchor="p1i1b" w:history="1">
              <w:r>
                <w:rPr>
                  <w:rStyle w:val="Hyperlink"/>
                  <w:sz w:val="20"/>
                  <w:szCs w:val="20"/>
                </w:rPr>
                <w:t>ITEM 1B.</w:t>
              </w:r>
            </w:hyperlink>
          </w:p>
        </w:tc>
        <w:tc>
          <w:tcPr>
            <w:tcW w:w="0" w:type="auto"/>
            <w:shd w:val="clear" w:color="auto" w:fill="CCEEFF"/>
            <w:vAlign w:val="bottom"/>
            <w:hideMark/>
          </w:tcPr>
          <w:p w14:paraId="3CB91D03" w14:textId="77777777" w:rsidR="00000000" w:rsidRDefault="0015223D">
            <w:pPr>
              <w:pStyle w:val="NormalWeb"/>
              <w:spacing w:before="0" w:beforeAutospacing="0" w:after="0" w:afterAutospacing="0"/>
              <w:jc w:val="both"/>
              <w:rPr>
                <w:sz w:val="20"/>
                <w:szCs w:val="20"/>
              </w:rPr>
            </w:pPr>
            <w:hyperlink w:anchor="p1i1b" w:history="1">
              <w:r>
                <w:rPr>
                  <w:rStyle w:val="Hyperlink"/>
                  <w:sz w:val="20"/>
                  <w:szCs w:val="20"/>
                </w:rPr>
                <w:t>Unresolved Staff Comments</w:t>
              </w:r>
            </w:hyperlink>
          </w:p>
        </w:tc>
        <w:tc>
          <w:tcPr>
            <w:tcW w:w="0" w:type="auto"/>
            <w:shd w:val="clear" w:color="auto" w:fill="CCEEFF"/>
            <w:vAlign w:val="center"/>
            <w:hideMark/>
          </w:tcPr>
          <w:p w14:paraId="249ACC57"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19DEDAF"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2B448BD" w14:textId="77777777" w:rsidR="00000000" w:rsidRDefault="0015223D">
            <w:pPr>
              <w:pStyle w:val="NormalWeb"/>
              <w:spacing w:before="0" w:beforeAutospacing="0" w:after="0" w:afterAutospacing="0"/>
              <w:jc w:val="right"/>
              <w:rPr>
                <w:sz w:val="20"/>
                <w:szCs w:val="20"/>
              </w:rPr>
            </w:pPr>
            <w:r>
              <w:rPr>
                <w:sz w:val="20"/>
                <w:szCs w:val="20"/>
              </w:rPr>
              <w:t>11</w:t>
            </w:r>
          </w:p>
        </w:tc>
        <w:tc>
          <w:tcPr>
            <w:tcW w:w="0" w:type="auto"/>
            <w:shd w:val="clear" w:color="auto" w:fill="CCEEFF"/>
            <w:vAlign w:val="center"/>
            <w:hideMark/>
          </w:tcPr>
          <w:p w14:paraId="59573F4B" w14:textId="77777777" w:rsidR="00000000" w:rsidRDefault="0015223D">
            <w:pPr>
              <w:pStyle w:val="NormalWeb"/>
              <w:spacing w:before="0" w:beforeAutospacing="0" w:after="0" w:afterAutospacing="0"/>
              <w:rPr>
                <w:sz w:val="20"/>
                <w:szCs w:val="20"/>
              </w:rPr>
            </w:pPr>
            <w:r>
              <w:rPr>
                <w:sz w:val="20"/>
                <w:szCs w:val="20"/>
              </w:rPr>
              <w:t> </w:t>
            </w:r>
          </w:p>
        </w:tc>
      </w:tr>
      <w:tr w:rsidR="00000000" w14:paraId="3A1BFFBB" w14:textId="77777777">
        <w:trPr>
          <w:divId w:val="755439535"/>
          <w:trHeight w:val="225"/>
          <w:tblCellSpacing w:w="15" w:type="dxa"/>
          <w:jc w:val="center"/>
        </w:trPr>
        <w:tc>
          <w:tcPr>
            <w:tcW w:w="0" w:type="auto"/>
            <w:shd w:val="clear" w:color="auto" w:fill="FFFFFF"/>
            <w:vAlign w:val="bottom"/>
            <w:hideMark/>
          </w:tcPr>
          <w:p w14:paraId="18716D52" w14:textId="77777777" w:rsidR="00000000" w:rsidRDefault="0015223D">
            <w:pPr>
              <w:pStyle w:val="NormalWeb"/>
              <w:spacing w:before="0" w:beforeAutospacing="0" w:after="0" w:afterAutospacing="0"/>
              <w:jc w:val="both"/>
              <w:rPr>
                <w:sz w:val="20"/>
                <w:szCs w:val="20"/>
              </w:rPr>
            </w:pPr>
            <w:hyperlink w:anchor="p1i2" w:history="1">
              <w:r>
                <w:rPr>
                  <w:rStyle w:val="Hyperlink"/>
                  <w:sz w:val="20"/>
                  <w:szCs w:val="20"/>
                </w:rPr>
                <w:t>ITEM 2.</w:t>
              </w:r>
            </w:hyperlink>
          </w:p>
        </w:tc>
        <w:tc>
          <w:tcPr>
            <w:tcW w:w="0" w:type="auto"/>
            <w:shd w:val="clear" w:color="auto" w:fill="FFFFFF"/>
            <w:vAlign w:val="bottom"/>
            <w:hideMark/>
          </w:tcPr>
          <w:p w14:paraId="527BB104" w14:textId="77777777" w:rsidR="00000000" w:rsidRDefault="0015223D">
            <w:pPr>
              <w:pStyle w:val="NormalWeb"/>
              <w:spacing w:before="0" w:beforeAutospacing="0" w:after="0" w:afterAutospacing="0"/>
              <w:jc w:val="both"/>
              <w:rPr>
                <w:sz w:val="20"/>
                <w:szCs w:val="20"/>
              </w:rPr>
            </w:pPr>
            <w:hyperlink w:anchor="p1i2" w:history="1">
              <w:r>
                <w:rPr>
                  <w:rStyle w:val="Hyperlink"/>
                  <w:sz w:val="20"/>
                  <w:szCs w:val="20"/>
                </w:rPr>
                <w:t>Properties</w:t>
              </w:r>
            </w:hyperlink>
          </w:p>
        </w:tc>
        <w:tc>
          <w:tcPr>
            <w:tcW w:w="0" w:type="auto"/>
            <w:shd w:val="clear" w:color="auto" w:fill="FFFFFF"/>
            <w:vAlign w:val="center"/>
            <w:hideMark/>
          </w:tcPr>
          <w:p w14:paraId="6E42C935"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32DDF88"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1E51FD3" w14:textId="77777777" w:rsidR="00000000" w:rsidRDefault="0015223D">
            <w:pPr>
              <w:pStyle w:val="NormalWeb"/>
              <w:spacing w:before="0" w:beforeAutospacing="0" w:after="0" w:afterAutospacing="0"/>
              <w:jc w:val="right"/>
              <w:rPr>
                <w:sz w:val="20"/>
                <w:szCs w:val="20"/>
              </w:rPr>
            </w:pPr>
            <w:r>
              <w:rPr>
                <w:sz w:val="20"/>
                <w:szCs w:val="20"/>
              </w:rPr>
              <w:t>11</w:t>
            </w:r>
          </w:p>
        </w:tc>
        <w:tc>
          <w:tcPr>
            <w:tcW w:w="0" w:type="auto"/>
            <w:shd w:val="clear" w:color="auto" w:fill="FFFFFF"/>
            <w:vAlign w:val="center"/>
            <w:hideMark/>
          </w:tcPr>
          <w:p w14:paraId="2E02BD11" w14:textId="77777777" w:rsidR="00000000" w:rsidRDefault="0015223D">
            <w:pPr>
              <w:pStyle w:val="NormalWeb"/>
              <w:spacing w:before="0" w:beforeAutospacing="0" w:after="0" w:afterAutospacing="0"/>
              <w:rPr>
                <w:sz w:val="20"/>
                <w:szCs w:val="20"/>
              </w:rPr>
            </w:pPr>
            <w:r>
              <w:rPr>
                <w:sz w:val="20"/>
                <w:szCs w:val="20"/>
              </w:rPr>
              <w:t> </w:t>
            </w:r>
          </w:p>
        </w:tc>
      </w:tr>
      <w:tr w:rsidR="00000000" w14:paraId="1C61D86C" w14:textId="77777777">
        <w:trPr>
          <w:divId w:val="755439535"/>
          <w:trHeight w:val="225"/>
          <w:tblCellSpacing w:w="15" w:type="dxa"/>
          <w:jc w:val="center"/>
        </w:trPr>
        <w:tc>
          <w:tcPr>
            <w:tcW w:w="0" w:type="auto"/>
            <w:shd w:val="clear" w:color="auto" w:fill="CCEEFF"/>
            <w:vAlign w:val="bottom"/>
            <w:hideMark/>
          </w:tcPr>
          <w:p w14:paraId="5F2E7882" w14:textId="77777777" w:rsidR="00000000" w:rsidRDefault="0015223D">
            <w:pPr>
              <w:pStyle w:val="NormalWeb"/>
              <w:spacing w:before="0" w:beforeAutospacing="0" w:after="0" w:afterAutospacing="0"/>
              <w:jc w:val="both"/>
              <w:rPr>
                <w:sz w:val="20"/>
                <w:szCs w:val="20"/>
              </w:rPr>
            </w:pPr>
            <w:hyperlink w:anchor="p1i3" w:history="1">
              <w:r>
                <w:rPr>
                  <w:rStyle w:val="Hyperlink"/>
                  <w:sz w:val="20"/>
                  <w:szCs w:val="20"/>
                </w:rPr>
                <w:t>ITEM 3.</w:t>
              </w:r>
            </w:hyperlink>
          </w:p>
        </w:tc>
        <w:tc>
          <w:tcPr>
            <w:tcW w:w="0" w:type="auto"/>
            <w:shd w:val="clear" w:color="auto" w:fill="CCEEFF"/>
            <w:vAlign w:val="bottom"/>
            <w:hideMark/>
          </w:tcPr>
          <w:p w14:paraId="14D1E952" w14:textId="77777777" w:rsidR="00000000" w:rsidRDefault="0015223D">
            <w:pPr>
              <w:pStyle w:val="NormalWeb"/>
              <w:spacing w:before="0" w:beforeAutospacing="0" w:after="0" w:afterAutospacing="0"/>
              <w:jc w:val="both"/>
              <w:rPr>
                <w:sz w:val="20"/>
                <w:szCs w:val="20"/>
              </w:rPr>
            </w:pPr>
            <w:hyperlink w:anchor="p1i3" w:history="1">
              <w:r>
                <w:rPr>
                  <w:rStyle w:val="Hyperlink"/>
                  <w:sz w:val="20"/>
                  <w:szCs w:val="20"/>
                </w:rPr>
                <w:t>Legal Proceedings</w:t>
              </w:r>
            </w:hyperlink>
          </w:p>
        </w:tc>
        <w:tc>
          <w:tcPr>
            <w:tcW w:w="0" w:type="auto"/>
            <w:shd w:val="clear" w:color="auto" w:fill="CCEEFF"/>
            <w:vAlign w:val="center"/>
            <w:hideMark/>
          </w:tcPr>
          <w:p w14:paraId="53F0BD50"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559B8DB0"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B977ACB" w14:textId="77777777" w:rsidR="00000000" w:rsidRDefault="0015223D">
            <w:pPr>
              <w:pStyle w:val="NormalWeb"/>
              <w:spacing w:before="0" w:beforeAutospacing="0" w:after="0" w:afterAutospacing="0"/>
              <w:jc w:val="right"/>
              <w:rPr>
                <w:sz w:val="20"/>
                <w:szCs w:val="20"/>
              </w:rPr>
            </w:pPr>
            <w:r>
              <w:rPr>
                <w:sz w:val="20"/>
                <w:szCs w:val="20"/>
              </w:rPr>
              <w:t>11</w:t>
            </w:r>
          </w:p>
        </w:tc>
        <w:tc>
          <w:tcPr>
            <w:tcW w:w="0" w:type="auto"/>
            <w:shd w:val="clear" w:color="auto" w:fill="CCEEFF"/>
            <w:vAlign w:val="center"/>
            <w:hideMark/>
          </w:tcPr>
          <w:p w14:paraId="0D4EA021" w14:textId="77777777" w:rsidR="00000000" w:rsidRDefault="0015223D">
            <w:pPr>
              <w:pStyle w:val="NormalWeb"/>
              <w:spacing w:before="0" w:beforeAutospacing="0" w:after="0" w:afterAutospacing="0"/>
              <w:rPr>
                <w:sz w:val="20"/>
                <w:szCs w:val="20"/>
              </w:rPr>
            </w:pPr>
            <w:r>
              <w:rPr>
                <w:sz w:val="20"/>
                <w:szCs w:val="20"/>
              </w:rPr>
              <w:t> </w:t>
            </w:r>
          </w:p>
        </w:tc>
      </w:tr>
      <w:tr w:rsidR="00000000" w14:paraId="6370FDA7" w14:textId="77777777">
        <w:trPr>
          <w:divId w:val="755439535"/>
          <w:trHeight w:val="225"/>
          <w:tblCellSpacing w:w="15" w:type="dxa"/>
          <w:jc w:val="center"/>
        </w:trPr>
        <w:tc>
          <w:tcPr>
            <w:tcW w:w="0" w:type="auto"/>
            <w:shd w:val="clear" w:color="auto" w:fill="FFFFFF"/>
            <w:vAlign w:val="bottom"/>
            <w:hideMark/>
          </w:tcPr>
          <w:p w14:paraId="70B8772E" w14:textId="77777777" w:rsidR="00000000" w:rsidRDefault="0015223D">
            <w:pPr>
              <w:pStyle w:val="NormalWeb"/>
              <w:spacing w:before="0" w:beforeAutospacing="0" w:after="0" w:afterAutospacing="0"/>
              <w:jc w:val="both"/>
              <w:rPr>
                <w:sz w:val="20"/>
                <w:szCs w:val="20"/>
              </w:rPr>
            </w:pPr>
            <w:hyperlink w:anchor="p1i4" w:history="1">
              <w:r>
                <w:rPr>
                  <w:rStyle w:val="Hyperlink"/>
                  <w:sz w:val="20"/>
                  <w:szCs w:val="20"/>
                </w:rPr>
                <w:t>ITEM 4.</w:t>
              </w:r>
            </w:hyperlink>
          </w:p>
        </w:tc>
        <w:tc>
          <w:tcPr>
            <w:tcW w:w="0" w:type="auto"/>
            <w:shd w:val="clear" w:color="auto" w:fill="FFFFFF"/>
            <w:vAlign w:val="bottom"/>
            <w:hideMark/>
          </w:tcPr>
          <w:p w14:paraId="6FC118A5" w14:textId="77777777" w:rsidR="00000000" w:rsidRDefault="0015223D">
            <w:pPr>
              <w:pStyle w:val="NormalWeb"/>
              <w:spacing w:before="0" w:beforeAutospacing="0" w:after="0" w:afterAutospacing="0"/>
              <w:jc w:val="both"/>
              <w:rPr>
                <w:sz w:val="20"/>
                <w:szCs w:val="20"/>
              </w:rPr>
            </w:pPr>
            <w:hyperlink w:anchor="p1i4" w:history="1">
              <w:r>
                <w:rPr>
                  <w:rStyle w:val="Hyperlink"/>
                  <w:sz w:val="20"/>
                  <w:szCs w:val="20"/>
                </w:rPr>
                <w:t>Mine Safety Disclosures</w:t>
              </w:r>
            </w:hyperlink>
          </w:p>
        </w:tc>
        <w:tc>
          <w:tcPr>
            <w:tcW w:w="0" w:type="auto"/>
            <w:shd w:val="clear" w:color="auto" w:fill="FFFFFF"/>
            <w:vAlign w:val="center"/>
            <w:hideMark/>
          </w:tcPr>
          <w:p w14:paraId="5DDB525F"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1F3FE06"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4864FB27" w14:textId="77777777" w:rsidR="00000000" w:rsidRDefault="0015223D">
            <w:pPr>
              <w:pStyle w:val="NormalWeb"/>
              <w:spacing w:before="0" w:beforeAutospacing="0" w:after="0" w:afterAutospacing="0"/>
              <w:jc w:val="right"/>
              <w:rPr>
                <w:sz w:val="20"/>
                <w:szCs w:val="20"/>
              </w:rPr>
            </w:pPr>
            <w:r>
              <w:rPr>
                <w:sz w:val="20"/>
                <w:szCs w:val="20"/>
              </w:rPr>
              <w:t>11</w:t>
            </w:r>
          </w:p>
        </w:tc>
        <w:tc>
          <w:tcPr>
            <w:tcW w:w="0" w:type="auto"/>
            <w:shd w:val="clear" w:color="auto" w:fill="FFFFFF"/>
            <w:vAlign w:val="center"/>
            <w:hideMark/>
          </w:tcPr>
          <w:p w14:paraId="6503F23D" w14:textId="77777777" w:rsidR="00000000" w:rsidRDefault="0015223D">
            <w:pPr>
              <w:pStyle w:val="NormalWeb"/>
              <w:spacing w:before="0" w:beforeAutospacing="0" w:after="0" w:afterAutospacing="0"/>
              <w:rPr>
                <w:sz w:val="20"/>
                <w:szCs w:val="20"/>
              </w:rPr>
            </w:pPr>
            <w:r>
              <w:rPr>
                <w:sz w:val="20"/>
                <w:szCs w:val="20"/>
              </w:rPr>
              <w:t> </w:t>
            </w:r>
          </w:p>
        </w:tc>
      </w:tr>
      <w:tr w:rsidR="00000000" w14:paraId="7D5FC518" w14:textId="77777777">
        <w:trPr>
          <w:divId w:val="755439535"/>
          <w:trHeight w:val="225"/>
          <w:tblCellSpacing w:w="15" w:type="dxa"/>
          <w:jc w:val="center"/>
        </w:trPr>
        <w:tc>
          <w:tcPr>
            <w:tcW w:w="0" w:type="auto"/>
            <w:shd w:val="clear" w:color="auto" w:fill="FFFFFF"/>
            <w:vAlign w:val="center"/>
            <w:hideMark/>
          </w:tcPr>
          <w:p w14:paraId="00BFD44D"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A403F46"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DC84E33"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86CE3CD"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46C1141"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0DEC608" w14:textId="77777777" w:rsidR="00000000" w:rsidRDefault="0015223D">
            <w:pPr>
              <w:pStyle w:val="NormalWeb"/>
              <w:spacing w:before="0" w:beforeAutospacing="0" w:after="0" w:afterAutospacing="0"/>
              <w:rPr>
                <w:sz w:val="20"/>
                <w:szCs w:val="20"/>
              </w:rPr>
            </w:pPr>
            <w:r>
              <w:rPr>
                <w:sz w:val="20"/>
                <w:szCs w:val="20"/>
              </w:rPr>
              <w:t> </w:t>
            </w:r>
          </w:p>
        </w:tc>
      </w:tr>
      <w:tr w:rsidR="00000000" w14:paraId="555D4AB9" w14:textId="77777777">
        <w:trPr>
          <w:divId w:val="755439535"/>
          <w:trHeight w:val="225"/>
          <w:tblCellSpacing w:w="15" w:type="dxa"/>
          <w:jc w:val="center"/>
        </w:trPr>
        <w:tc>
          <w:tcPr>
            <w:tcW w:w="0" w:type="auto"/>
            <w:shd w:val="clear" w:color="auto" w:fill="FFFFFF"/>
            <w:vAlign w:val="bottom"/>
            <w:hideMark/>
          </w:tcPr>
          <w:p w14:paraId="5E191FA8" w14:textId="77777777" w:rsidR="00000000" w:rsidRDefault="0015223D">
            <w:pPr>
              <w:pStyle w:val="NormalWeb"/>
              <w:spacing w:before="0" w:beforeAutospacing="0" w:after="0" w:afterAutospacing="0"/>
              <w:jc w:val="both"/>
              <w:rPr>
                <w:sz w:val="20"/>
                <w:szCs w:val="20"/>
              </w:rPr>
            </w:pPr>
            <w:hyperlink w:anchor="p2" w:history="1">
              <w:r>
                <w:rPr>
                  <w:rStyle w:val="Hyperlink"/>
                  <w:b/>
                  <w:bCs/>
                  <w:sz w:val="20"/>
                  <w:szCs w:val="20"/>
                </w:rPr>
                <w:t>PART II</w:t>
              </w:r>
            </w:hyperlink>
          </w:p>
        </w:tc>
        <w:tc>
          <w:tcPr>
            <w:tcW w:w="0" w:type="auto"/>
            <w:shd w:val="clear" w:color="auto" w:fill="FFFFFF"/>
            <w:vAlign w:val="center"/>
            <w:hideMark/>
          </w:tcPr>
          <w:p w14:paraId="04E051AB"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CA9B43C"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5743499"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6127A0B"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DE0D522" w14:textId="77777777" w:rsidR="00000000" w:rsidRDefault="0015223D">
            <w:pPr>
              <w:pStyle w:val="NormalWeb"/>
              <w:spacing w:before="0" w:beforeAutospacing="0" w:after="0" w:afterAutospacing="0"/>
              <w:rPr>
                <w:sz w:val="20"/>
                <w:szCs w:val="20"/>
              </w:rPr>
            </w:pPr>
            <w:r>
              <w:rPr>
                <w:sz w:val="20"/>
                <w:szCs w:val="20"/>
              </w:rPr>
              <w:t> </w:t>
            </w:r>
          </w:p>
        </w:tc>
      </w:tr>
      <w:tr w:rsidR="00000000" w14:paraId="76D8CB1D" w14:textId="77777777">
        <w:trPr>
          <w:divId w:val="755439535"/>
          <w:trHeight w:val="225"/>
          <w:tblCellSpacing w:w="15" w:type="dxa"/>
          <w:jc w:val="center"/>
        </w:trPr>
        <w:tc>
          <w:tcPr>
            <w:tcW w:w="0" w:type="auto"/>
            <w:shd w:val="clear" w:color="auto" w:fill="FFFFFF"/>
            <w:vAlign w:val="center"/>
            <w:hideMark/>
          </w:tcPr>
          <w:p w14:paraId="77087F15"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C004DB4"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2B1BCA5"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79EE002"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5046CF0"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5D42694"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2EFF5412" w14:textId="77777777">
        <w:trPr>
          <w:divId w:val="755439535"/>
          <w:trHeight w:val="225"/>
          <w:tblCellSpacing w:w="15" w:type="dxa"/>
          <w:jc w:val="center"/>
        </w:trPr>
        <w:tc>
          <w:tcPr>
            <w:tcW w:w="0" w:type="auto"/>
            <w:shd w:val="clear" w:color="auto" w:fill="CCEEFF"/>
            <w:hideMark/>
          </w:tcPr>
          <w:p w14:paraId="75F4FF15" w14:textId="77777777" w:rsidR="00000000" w:rsidRDefault="0015223D">
            <w:pPr>
              <w:pStyle w:val="NormalWeb"/>
              <w:spacing w:before="0" w:beforeAutospacing="0" w:after="0" w:afterAutospacing="0"/>
              <w:rPr>
                <w:sz w:val="20"/>
                <w:szCs w:val="20"/>
              </w:rPr>
            </w:pPr>
            <w:hyperlink w:anchor="p2i5" w:history="1">
              <w:r>
                <w:rPr>
                  <w:rStyle w:val="Hyperlink"/>
                  <w:sz w:val="20"/>
                  <w:szCs w:val="20"/>
                </w:rPr>
                <w:t>ITEM 5.</w:t>
              </w:r>
            </w:hyperlink>
          </w:p>
        </w:tc>
        <w:tc>
          <w:tcPr>
            <w:tcW w:w="0" w:type="auto"/>
            <w:shd w:val="clear" w:color="auto" w:fill="CCEEFF"/>
            <w:vAlign w:val="bottom"/>
            <w:hideMark/>
          </w:tcPr>
          <w:p w14:paraId="52EACA07" w14:textId="77777777" w:rsidR="00000000" w:rsidRDefault="0015223D">
            <w:pPr>
              <w:pStyle w:val="NormalWeb"/>
              <w:spacing w:before="0" w:beforeAutospacing="0" w:after="0" w:afterAutospacing="0"/>
              <w:jc w:val="both"/>
              <w:rPr>
                <w:sz w:val="20"/>
                <w:szCs w:val="20"/>
              </w:rPr>
            </w:pPr>
            <w:hyperlink w:anchor="p2i5" w:history="1">
              <w:r>
                <w:rPr>
                  <w:rStyle w:val="Hyperlink"/>
                  <w:sz w:val="20"/>
                  <w:szCs w:val="20"/>
                </w:rPr>
                <w:t>Market for Registrant’</w:t>
              </w:r>
              <w:r>
                <w:rPr>
                  <w:rStyle w:val="Hyperlink"/>
                  <w:sz w:val="20"/>
                  <w:szCs w:val="20"/>
                </w:rPr>
                <w:t>s Common Equity, Related Stockholder Matters and Issuer Purchases of Equity Securities</w:t>
              </w:r>
            </w:hyperlink>
          </w:p>
        </w:tc>
        <w:tc>
          <w:tcPr>
            <w:tcW w:w="0" w:type="auto"/>
            <w:shd w:val="clear" w:color="auto" w:fill="CCEEFF"/>
            <w:vAlign w:val="center"/>
            <w:hideMark/>
          </w:tcPr>
          <w:p w14:paraId="1455630F"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2AC5FB3C"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843FCE6" w14:textId="77777777" w:rsidR="00000000" w:rsidRDefault="0015223D">
            <w:pPr>
              <w:pStyle w:val="NormalWeb"/>
              <w:spacing w:before="0" w:beforeAutospacing="0" w:after="0" w:afterAutospacing="0"/>
              <w:jc w:val="right"/>
              <w:rPr>
                <w:sz w:val="20"/>
                <w:szCs w:val="20"/>
              </w:rPr>
            </w:pPr>
            <w:r>
              <w:rPr>
                <w:sz w:val="20"/>
                <w:szCs w:val="20"/>
              </w:rPr>
              <w:t>12</w:t>
            </w:r>
          </w:p>
        </w:tc>
        <w:tc>
          <w:tcPr>
            <w:tcW w:w="0" w:type="auto"/>
            <w:shd w:val="clear" w:color="auto" w:fill="CCEEFF"/>
            <w:vAlign w:val="center"/>
            <w:hideMark/>
          </w:tcPr>
          <w:p w14:paraId="3349BDB3" w14:textId="77777777" w:rsidR="00000000" w:rsidRDefault="0015223D">
            <w:pPr>
              <w:pStyle w:val="NormalWeb"/>
              <w:spacing w:before="0" w:beforeAutospacing="0" w:after="0" w:afterAutospacing="0"/>
              <w:rPr>
                <w:sz w:val="20"/>
                <w:szCs w:val="20"/>
              </w:rPr>
            </w:pPr>
            <w:r>
              <w:rPr>
                <w:sz w:val="20"/>
                <w:szCs w:val="20"/>
              </w:rPr>
              <w:t> </w:t>
            </w:r>
          </w:p>
        </w:tc>
      </w:tr>
      <w:tr w:rsidR="00000000" w14:paraId="73E98476" w14:textId="77777777">
        <w:trPr>
          <w:divId w:val="755439535"/>
          <w:trHeight w:val="225"/>
          <w:tblCellSpacing w:w="15" w:type="dxa"/>
          <w:jc w:val="center"/>
        </w:trPr>
        <w:tc>
          <w:tcPr>
            <w:tcW w:w="0" w:type="auto"/>
            <w:shd w:val="clear" w:color="auto" w:fill="FFFFFF"/>
            <w:vAlign w:val="bottom"/>
            <w:hideMark/>
          </w:tcPr>
          <w:p w14:paraId="1448FA6D" w14:textId="77777777" w:rsidR="00000000" w:rsidRDefault="0015223D">
            <w:pPr>
              <w:pStyle w:val="NormalWeb"/>
              <w:spacing w:before="0" w:beforeAutospacing="0" w:after="0" w:afterAutospacing="0"/>
              <w:jc w:val="both"/>
              <w:rPr>
                <w:sz w:val="20"/>
                <w:szCs w:val="20"/>
              </w:rPr>
            </w:pPr>
            <w:hyperlink w:anchor="p2i6" w:history="1">
              <w:r>
                <w:rPr>
                  <w:rStyle w:val="Hyperlink"/>
                  <w:sz w:val="20"/>
                  <w:szCs w:val="20"/>
                </w:rPr>
                <w:t>ITEM 6.</w:t>
              </w:r>
            </w:hyperlink>
          </w:p>
        </w:tc>
        <w:tc>
          <w:tcPr>
            <w:tcW w:w="0" w:type="auto"/>
            <w:shd w:val="clear" w:color="auto" w:fill="FFFFFF"/>
            <w:vAlign w:val="bottom"/>
            <w:hideMark/>
          </w:tcPr>
          <w:p w14:paraId="4EBBF0CD" w14:textId="77777777" w:rsidR="00000000" w:rsidRDefault="0015223D">
            <w:pPr>
              <w:pStyle w:val="NormalWeb"/>
              <w:spacing w:before="0" w:beforeAutospacing="0" w:after="0" w:afterAutospacing="0"/>
              <w:jc w:val="both"/>
              <w:rPr>
                <w:sz w:val="20"/>
                <w:szCs w:val="20"/>
              </w:rPr>
            </w:pPr>
            <w:hyperlink w:anchor="p2i6" w:history="1">
              <w:r>
                <w:rPr>
                  <w:rStyle w:val="Hyperlink"/>
                  <w:sz w:val="20"/>
                  <w:szCs w:val="20"/>
                </w:rPr>
                <w:t>Selected Financial Data</w:t>
              </w:r>
            </w:hyperlink>
          </w:p>
        </w:tc>
        <w:tc>
          <w:tcPr>
            <w:tcW w:w="0" w:type="auto"/>
            <w:shd w:val="clear" w:color="auto" w:fill="FFFFFF"/>
            <w:vAlign w:val="center"/>
            <w:hideMark/>
          </w:tcPr>
          <w:p w14:paraId="1B11D412"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6018A16"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41B35C6" w14:textId="77777777" w:rsidR="00000000" w:rsidRDefault="0015223D">
            <w:pPr>
              <w:pStyle w:val="NormalWeb"/>
              <w:spacing w:before="0" w:beforeAutospacing="0" w:after="0" w:afterAutospacing="0"/>
              <w:jc w:val="right"/>
              <w:rPr>
                <w:sz w:val="20"/>
                <w:szCs w:val="20"/>
              </w:rPr>
            </w:pPr>
            <w:r>
              <w:rPr>
                <w:sz w:val="20"/>
                <w:szCs w:val="20"/>
              </w:rPr>
              <w:t>12</w:t>
            </w:r>
          </w:p>
        </w:tc>
        <w:tc>
          <w:tcPr>
            <w:tcW w:w="0" w:type="auto"/>
            <w:shd w:val="clear" w:color="auto" w:fill="FFFFFF"/>
            <w:vAlign w:val="center"/>
            <w:hideMark/>
          </w:tcPr>
          <w:p w14:paraId="32EAC738" w14:textId="77777777" w:rsidR="00000000" w:rsidRDefault="0015223D">
            <w:pPr>
              <w:pStyle w:val="NormalWeb"/>
              <w:spacing w:before="0" w:beforeAutospacing="0" w:after="0" w:afterAutospacing="0"/>
              <w:rPr>
                <w:sz w:val="20"/>
                <w:szCs w:val="20"/>
              </w:rPr>
            </w:pPr>
            <w:r>
              <w:rPr>
                <w:sz w:val="20"/>
                <w:szCs w:val="20"/>
              </w:rPr>
              <w:t> </w:t>
            </w:r>
          </w:p>
        </w:tc>
      </w:tr>
      <w:tr w:rsidR="00000000" w14:paraId="5EEB1C4F" w14:textId="77777777">
        <w:trPr>
          <w:divId w:val="755439535"/>
          <w:trHeight w:val="225"/>
          <w:tblCellSpacing w:w="15" w:type="dxa"/>
          <w:jc w:val="center"/>
        </w:trPr>
        <w:tc>
          <w:tcPr>
            <w:tcW w:w="0" w:type="auto"/>
            <w:shd w:val="clear" w:color="auto" w:fill="CCEEFF"/>
            <w:vAlign w:val="bottom"/>
            <w:hideMark/>
          </w:tcPr>
          <w:p w14:paraId="608B89E4" w14:textId="77777777" w:rsidR="00000000" w:rsidRDefault="0015223D">
            <w:pPr>
              <w:pStyle w:val="NormalWeb"/>
              <w:spacing w:before="0" w:beforeAutospacing="0" w:after="0" w:afterAutospacing="0"/>
              <w:jc w:val="both"/>
              <w:rPr>
                <w:sz w:val="20"/>
                <w:szCs w:val="20"/>
              </w:rPr>
            </w:pPr>
            <w:hyperlink w:anchor="p2i7" w:history="1">
              <w:r>
                <w:rPr>
                  <w:rStyle w:val="Hyperlink"/>
                  <w:sz w:val="20"/>
                  <w:szCs w:val="20"/>
                </w:rPr>
                <w:t>ITEM 7.</w:t>
              </w:r>
            </w:hyperlink>
          </w:p>
        </w:tc>
        <w:tc>
          <w:tcPr>
            <w:tcW w:w="0" w:type="auto"/>
            <w:shd w:val="clear" w:color="auto" w:fill="CCEEFF"/>
            <w:vAlign w:val="bottom"/>
            <w:hideMark/>
          </w:tcPr>
          <w:p w14:paraId="6435E6BD" w14:textId="77777777" w:rsidR="00000000" w:rsidRDefault="0015223D">
            <w:pPr>
              <w:pStyle w:val="NormalWeb"/>
              <w:spacing w:before="0" w:beforeAutospacing="0" w:after="0" w:afterAutospacing="0"/>
              <w:jc w:val="both"/>
              <w:rPr>
                <w:sz w:val="20"/>
                <w:szCs w:val="20"/>
              </w:rPr>
            </w:pPr>
            <w:hyperlink w:anchor="p2i7" w:history="1">
              <w:r>
                <w:rPr>
                  <w:rStyle w:val="Hyperlink"/>
                  <w:sz w:val="20"/>
                  <w:szCs w:val="20"/>
                </w:rPr>
                <w:t>M</w:t>
              </w:r>
              <w:r>
                <w:rPr>
                  <w:rStyle w:val="Hyperlink"/>
                  <w:sz w:val="20"/>
                  <w:szCs w:val="20"/>
                </w:rPr>
                <w:t>anagement’s Discussion and Analysis of Financial Condition and Results of Operations</w:t>
              </w:r>
            </w:hyperlink>
          </w:p>
        </w:tc>
        <w:tc>
          <w:tcPr>
            <w:tcW w:w="0" w:type="auto"/>
            <w:shd w:val="clear" w:color="auto" w:fill="CCEEFF"/>
            <w:vAlign w:val="center"/>
            <w:hideMark/>
          </w:tcPr>
          <w:p w14:paraId="02E1C49E"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2A40A0B7"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C62529F" w14:textId="77777777" w:rsidR="00000000" w:rsidRDefault="0015223D">
            <w:pPr>
              <w:pStyle w:val="NormalWeb"/>
              <w:spacing w:before="0" w:beforeAutospacing="0" w:after="0" w:afterAutospacing="0"/>
              <w:jc w:val="right"/>
              <w:rPr>
                <w:sz w:val="20"/>
                <w:szCs w:val="20"/>
              </w:rPr>
            </w:pPr>
            <w:r>
              <w:rPr>
                <w:sz w:val="20"/>
                <w:szCs w:val="20"/>
              </w:rPr>
              <w:t>12</w:t>
            </w:r>
          </w:p>
        </w:tc>
        <w:tc>
          <w:tcPr>
            <w:tcW w:w="0" w:type="auto"/>
            <w:shd w:val="clear" w:color="auto" w:fill="CCEEFF"/>
            <w:vAlign w:val="center"/>
            <w:hideMark/>
          </w:tcPr>
          <w:p w14:paraId="3308427A" w14:textId="77777777" w:rsidR="00000000" w:rsidRDefault="0015223D">
            <w:pPr>
              <w:pStyle w:val="NormalWeb"/>
              <w:spacing w:before="0" w:beforeAutospacing="0" w:after="0" w:afterAutospacing="0"/>
              <w:rPr>
                <w:sz w:val="20"/>
                <w:szCs w:val="20"/>
              </w:rPr>
            </w:pPr>
            <w:r>
              <w:rPr>
                <w:sz w:val="20"/>
                <w:szCs w:val="20"/>
              </w:rPr>
              <w:t> </w:t>
            </w:r>
          </w:p>
        </w:tc>
      </w:tr>
      <w:tr w:rsidR="00000000" w14:paraId="732A54FB" w14:textId="77777777">
        <w:trPr>
          <w:divId w:val="755439535"/>
          <w:trHeight w:val="225"/>
          <w:tblCellSpacing w:w="15" w:type="dxa"/>
          <w:jc w:val="center"/>
        </w:trPr>
        <w:tc>
          <w:tcPr>
            <w:tcW w:w="0" w:type="auto"/>
            <w:shd w:val="clear" w:color="auto" w:fill="FFFFFF"/>
            <w:vAlign w:val="bottom"/>
            <w:hideMark/>
          </w:tcPr>
          <w:p w14:paraId="7CA9E24E" w14:textId="77777777" w:rsidR="00000000" w:rsidRDefault="0015223D">
            <w:pPr>
              <w:pStyle w:val="NormalWeb"/>
              <w:spacing w:before="0" w:beforeAutospacing="0" w:after="0" w:afterAutospacing="0"/>
              <w:jc w:val="both"/>
              <w:rPr>
                <w:sz w:val="20"/>
                <w:szCs w:val="20"/>
              </w:rPr>
            </w:pPr>
            <w:hyperlink w:anchor="p2i7a" w:history="1">
              <w:r>
                <w:rPr>
                  <w:rStyle w:val="Hyperlink"/>
                  <w:sz w:val="20"/>
                  <w:szCs w:val="20"/>
                </w:rPr>
                <w:t>ITEM 7A.</w:t>
              </w:r>
            </w:hyperlink>
          </w:p>
        </w:tc>
        <w:tc>
          <w:tcPr>
            <w:tcW w:w="0" w:type="auto"/>
            <w:shd w:val="clear" w:color="auto" w:fill="FFFFFF"/>
            <w:vAlign w:val="bottom"/>
            <w:hideMark/>
          </w:tcPr>
          <w:p w14:paraId="1C5BC1D9" w14:textId="77777777" w:rsidR="00000000" w:rsidRDefault="0015223D">
            <w:pPr>
              <w:pStyle w:val="NormalWeb"/>
              <w:spacing w:before="0" w:beforeAutospacing="0" w:after="0" w:afterAutospacing="0"/>
              <w:jc w:val="both"/>
              <w:rPr>
                <w:sz w:val="20"/>
                <w:szCs w:val="20"/>
              </w:rPr>
            </w:pPr>
            <w:hyperlink w:anchor="p2i7a" w:history="1">
              <w:r>
                <w:rPr>
                  <w:rStyle w:val="Hyperlink"/>
                  <w:sz w:val="20"/>
                  <w:szCs w:val="20"/>
                </w:rPr>
                <w:t>Quantitative and Qualitative Disclosures About Market Risk</w:t>
              </w:r>
            </w:hyperlink>
          </w:p>
        </w:tc>
        <w:tc>
          <w:tcPr>
            <w:tcW w:w="0" w:type="auto"/>
            <w:shd w:val="clear" w:color="auto" w:fill="FFFFFF"/>
            <w:vAlign w:val="center"/>
            <w:hideMark/>
          </w:tcPr>
          <w:p w14:paraId="072870E3"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57F59C8"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71A412AA" w14:textId="77777777" w:rsidR="00000000" w:rsidRDefault="0015223D">
            <w:pPr>
              <w:pStyle w:val="NormalWeb"/>
              <w:spacing w:before="0" w:beforeAutospacing="0" w:after="0" w:afterAutospacing="0"/>
              <w:jc w:val="right"/>
              <w:rPr>
                <w:sz w:val="20"/>
                <w:szCs w:val="20"/>
              </w:rPr>
            </w:pPr>
            <w:r>
              <w:rPr>
                <w:sz w:val="20"/>
                <w:szCs w:val="20"/>
              </w:rPr>
              <w:t>17</w:t>
            </w:r>
          </w:p>
        </w:tc>
        <w:tc>
          <w:tcPr>
            <w:tcW w:w="0" w:type="auto"/>
            <w:shd w:val="clear" w:color="auto" w:fill="FFFFFF"/>
            <w:vAlign w:val="center"/>
            <w:hideMark/>
          </w:tcPr>
          <w:p w14:paraId="3E6CE8C3" w14:textId="77777777" w:rsidR="00000000" w:rsidRDefault="0015223D">
            <w:pPr>
              <w:pStyle w:val="NormalWeb"/>
              <w:spacing w:before="0" w:beforeAutospacing="0" w:after="0" w:afterAutospacing="0"/>
              <w:rPr>
                <w:sz w:val="20"/>
                <w:szCs w:val="20"/>
              </w:rPr>
            </w:pPr>
            <w:r>
              <w:rPr>
                <w:sz w:val="20"/>
                <w:szCs w:val="20"/>
              </w:rPr>
              <w:t> </w:t>
            </w:r>
          </w:p>
        </w:tc>
      </w:tr>
      <w:tr w:rsidR="00000000" w14:paraId="5B8A7F69" w14:textId="77777777">
        <w:trPr>
          <w:divId w:val="755439535"/>
          <w:trHeight w:val="225"/>
          <w:tblCellSpacing w:w="15" w:type="dxa"/>
          <w:jc w:val="center"/>
        </w:trPr>
        <w:tc>
          <w:tcPr>
            <w:tcW w:w="0" w:type="auto"/>
            <w:shd w:val="clear" w:color="auto" w:fill="CCEEFF"/>
            <w:vAlign w:val="bottom"/>
            <w:hideMark/>
          </w:tcPr>
          <w:p w14:paraId="3A0B20B6" w14:textId="77777777" w:rsidR="00000000" w:rsidRDefault="0015223D">
            <w:pPr>
              <w:pStyle w:val="NormalWeb"/>
              <w:spacing w:before="0" w:beforeAutospacing="0" w:after="0" w:afterAutospacing="0"/>
              <w:jc w:val="both"/>
              <w:rPr>
                <w:sz w:val="20"/>
                <w:szCs w:val="20"/>
              </w:rPr>
            </w:pPr>
            <w:hyperlink w:anchor="p2i8" w:history="1">
              <w:r>
                <w:rPr>
                  <w:rStyle w:val="Hyperlink"/>
                  <w:sz w:val="20"/>
                  <w:szCs w:val="20"/>
                </w:rPr>
                <w:t>ITEM 8.</w:t>
              </w:r>
            </w:hyperlink>
          </w:p>
        </w:tc>
        <w:tc>
          <w:tcPr>
            <w:tcW w:w="0" w:type="auto"/>
            <w:shd w:val="clear" w:color="auto" w:fill="CCEEFF"/>
            <w:vAlign w:val="bottom"/>
            <w:hideMark/>
          </w:tcPr>
          <w:p w14:paraId="57F2C5F3" w14:textId="77777777" w:rsidR="00000000" w:rsidRDefault="0015223D">
            <w:pPr>
              <w:pStyle w:val="NormalWeb"/>
              <w:spacing w:before="0" w:beforeAutospacing="0" w:after="0" w:afterAutospacing="0"/>
              <w:jc w:val="both"/>
              <w:rPr>
                <w:sz w:val="20"/>
                <w:szCs w:val="20"/>
              </w:rPr>
            </w:pPr>
            <w:hyperlink w:anchor="p2i8" w:history="1">
              <w:r>
                <w:rPr>
                  <w:rStyle w:val="Hyperlink"/>
                  <w:sz w:val="20"/>
                  <w:szCs w:val="20"/>
                </w:rPr>
                <w:t>Condensed Consolidated Financial Statements and Supplementary Data</w:t>
              </w:r>
            </w:hyperlink>
          </w:p>
        </w:tc>
        <w:tc>
          <w:tcPr>
            <w:tcW w:w="0" w:type="auto"/>
            <w:shd w:val="clear" w:color="auto" w:fill="CCEEFF"/>
            <w:vAlign w:val="center"/>
            <w:hideMark/>
          </w:tcPr>
          <w:p w14:paraId="17A0E155"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11F13C7E"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EAA739B" w14:textId="77777777" w:rsidR="00000000" w:rsidRDefault="0015223D">
            <w:pPr>
              <w:pStyle w:val="NormalWeb"/>
              <w:spacing w:before="0" w:beforeAutospacing="0" w:after="0" w:afterAutospacing="0"/>
              <w:jc w:val="right"/>
              <w:rPr>
                <w:sz w:val="20"/>
                <w:szCs w:val="20"/>
              </w:rPr>
            </w:pPr>
            <w:r>
              <w:rPr>
                <w:sz w:val="20"/>
                <w:szCs w:val="20"/>
              </w:rPr>
              <w:t>17</w:t>
            </w:r>
          </w:p>
        </w:tc>
        <w:tc>
          <w:tcPr>
            <w:tcW w:w="0" w:type="auto"/>
            <w:shd w:val="clear" w:color="auto" w:fill="CCEEFF"/>
            <w:vAlign w:val="center"/>
            <w:hideMark/>
          </w:tcPr>
          <w:p w14:paraId="1C21E63D" w14:textId="77777777" w:rsidR="00000000" w:rsidRDefault="0015223D">
            <w:pPr>
              <w:pStyle w:val="NormalWeb"/>
              <w:spacing w:before="0" w:beforeAutospacing="0" w:after="0" w:afterAutospacing="0"/>
              <w:rPr>
                <w:sz w:val="20"/>
                <w:szCs w:val="20"/>
              </w:rPr>
            </w:pPr>
            <w:r>
              <w:rPr>
                <w:sz w:val="20"/>
                <w:szCs w:val="20"/>
              </w:rPr>
              <w:t> </w:t>
            </w:r>
          </w:p>
        </w:tc>
      </w:tr>
      <w:tr w:rsidR="00000000" w14:paraId="61D905D7" w14:textId="77777777">
        <w:trPr>
          <w:divId w:val="755439535"/>
          <w:trHeight w:val="225"/>
          <w:tblCellSpacing w:w="15" w:type="dxa"/>
          <w:jc w:val="center"/>
        </w:trPr>
        <w:tc>
          <w:tcPr>
            <w:tcW w:w="0" w:type="auto"/>
            <w:shd w:val="clear" w:color="auto" w:fill="FFFFFF"/>
            <w:vAlign w:val="bottom"/>
            <w:hideMark/>
          </w:tcPr>
          <w:p w14:paraId="6B46C365" w14:textId="77777777" w:rsidR="00000000" w:rsidRDefault="0015223D">
            <w:pPr>
              <w:pStyle w:val="NormalWeb"/>
              <w:spacing w:before="0" w:beforeAutospacing="0" w:after="0" w:afterAutospacing="0"/>
              <w:jc w:val="both"/>
              <w:rPr>
                <w:sz w:val="20"/>
                <w:szCs w:val="20"/>
              </w:rPr>
            </w:pPr>
            <w:hyperlink w:anchor="p2i9" w:history="1">
              <w:r>
                <w:rPr>
                  <w:rStyle w:val="Hyperlink"/>
                  <w:sz w:val="20"/>
                  <w:szCs w:val="20"/>
                </w:rPr>
                <w:t>ITEM 9.</w:t>
              </w:r>
            </w:hyperlink>
          </w:p>
        </w:tc>
        <w:tc>
          <w:tcPr>
            <w:tcW w:w="0" w:type="auto"/>
            <w:shd w:val="clear" w:color="auto" w:fill="FFFFFF"/>
            <w:vAlign w:val="bottom"/>
            <w:hideMark/>
          </w:tcPr>
          <w:p w14:paraId="14C2FB3F" w14:textId="77777777" w:rsidR="00000000" w:rsidRDefault="0015223D">
            <w:pPr>
              <w:pStyle w:val="NormalWeb"/>
              <w:spacing w:before="0" w:beforeAutospacing="0" w:after="0" w:afterAutospacing="0"/>
              <w:jc w:val="both"/>
              <w:rPr>
                <w:sz w:val="20"/>
                <w:szCs w:val="20"/>
              </w:rPr>
            </w:pPr>
            <w:hyperlink w:anchor="p2i9" w:history="1">
              <w:r>
                <w:rPr>
                  <w:rStyle w:val="Hyperlink"/>
                  <w:sz w:val="20"/>
                  <w:szCs w:val="20"/>
                </w:rPr>
                <w:t>Changes In and Disagreements With Accountants on Accounting and Financial Disclosure</w:t>
              </w:r>
            </w:hyperlink>
          </w:p>
        </w:tc>
        <w:tc>
          <w:tcPr>
            <w:tcW w:w="0" w:type="auto"/>
            <w:shd w:val="clear" w:color="auto" w:fill="FFFFFF"/>
            <w:vAlign w:val="center"/>
            <w:hideMark/>
          </w:tcPr>
          <w:p w14:paraId="172D559D"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13A2494"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E9A129C" w14:textId="77777777" w:rsidR="00000000" w:rsidRDefault="0015223D">
            <w:pPr>
              <w:pStyle w:val="NormalWeb"/>
              <w:spacing w:before="0" w:beforeAutospacing="0" w:after="0" w:afterAutospacing="0"/>
              <w:jc w:val="right"/>
              <w:rPr>
                <w:sz w:val="20"/>
                <w:szCs w:val="20"/>
              </w:rPr>
            </w:pPr>
            <w:r>
              <w:rPr>
                <w:sz w:val="20"/>
                <w:szCs w:val="20"/>
              </w:rPr>
              <w:t>17</w:t>
            </w:r>
          </w:p>
        </w:tc>
        <w:tc>
          <w:tcPr>
            <w:tcW w:w="0" w:type="auto"/>
            <w:shd w:val="clear" w:color="auto" w:fill="FFFFFF"/>
            <w:vAlign w:val="center"/>
            <w:hideMark/>
          </w:tcPr>
          <w:p w14:paraId="27C8EA80" w14:textId="77777777" w:rsidR="00000000" w:rsidRDefault="0015223D">
            <w:pPr>
              <w:pStyle w:val="NormalWeb"/>
              <w:spacing w:before="0" w:beforeAutospacing="0" w:after="0" w:afterAutospacing="0"/>
              <w:rPr>
                <w:sz w:val="20"/>
                <w:szCs w:val="20"/>
              </w:rPr>
            </w:pPr>
            <w:r>
              <w:rPr>
                <w:sz w:val="20"/>
                <w:szCs w:val="20"/>
              </w:rPr>
              <w:t> </w:t>
            </w:r>
          </w:p>
        </w:tc>
      </w:tr>
      <w:tr w:rsidR="00000000" w14:paraId="5DC2583B" w14:textId="77777777">
        <w:trPr>
          <w:divId w:val="755439535"/>
          <w:trHeight w:val="225"/>
          <w:tblCellSpacing w:w="15" w:type="dxa"/>
          <w:jc w:val="center"/>
        </w:trPr>
        <w:tc>
          <w:tcPr>
            <w:tcW w:w="0" w:type="auto"/>
            <w:shd w:val="clear" w:color="auto" w:fill="CCEEFF"/>
            <w:vAlign w:val="bottom"/>
            <w:hideMark/>
          </w:tcPr>
          <w:p w14:paraId="5DC20509" w14:textId="77777777" w:rsidR="00000000" w:rsidRDefault="0015223D">
            <w:pPr>
              <w:pStyle w:val="NormalWeb"/>
              <w:spacing w:before="0" w:beforeAutospacing="0" w:after="0" w:afterAutospacing="0"/>
              <w:jc w:val="both"/>
              <w:rPr>
                <w:sz w:val="20"/>
                <w:szCs w:val="20"/>
              </w:rPr>
            </w:pPr>
            <w:hyperlink w:anchor="p2i9a" w:history="1">
              <w:r>
                <w:rPr>
                  <w:rStyle w:val="Hyperlink"/>
                  <w:sz w:val="20"/>
                  <w:szCs w:val="20"/>
                </w:rPr>
                <w:t>ITEM 9A.</w:t>
              </w:r>
            </w:hyperlink>
          </w:p>
        </w:tc>
        <w:tc>
          <w:tcPr>
            <w:tcW w:w="0" w:type="auto"/>
            <w:shd w:val="clear" w:color="auto" w:fill="CCEEFF"/>
            <w:vAlign w:val="bottom"/>
            <w:hideMark/>
          </w:tcPr>
          <w:p w14:paraId="774814BD" w14:textId="77777777" w:rsidR="00000000" w:rsidRDefault="0015223D">
            <w:pPr>
              <w:pStyle w:val="NormalWeb"/>
              <w:spacing w:before="0" w:beforeAutospacing="0" w:after="0" w:afterAutospacing="0"/>
              <w:jc w:val="both"/>
              <w:rPr>
                <w:sz w:val="20"/>
                <w:szCs w:val="20"/>
              </w:rPr>
            </w:pPr>
            <w:hyperlink w:anchor="p2i9a" w:history="1">
              <w:r>
                <w:rPr>
                  <w:rStyle w:val="Hyperlink"/>
                  <w:sz w:val="20"/>
                  <w:szCs w:val="20"/>
                </w:rPr>
                <w:t>Controls and Procedures</w:t>
              </w:r>
            </w:hyperlink>
          </w:p>
        </w:tc>
        <w:tc>
          <w:tcPr>
            <w:tcW w:w="0" w:type="auto"/>
            <w:shd w:val="clear" w:color="auto" w:fill="CCEEFF"/>
            <w:vAlign w:val="center"/>
            <w:hideMark/>
          </w:tcPr>
          <w:p w14:paraId="23509B23"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65C4695"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D0CBD28" w14:textId="77777777" w:rsidR="00000000" w:rsidRDefault="0015223D">
            <w:pPr>
              <w:pStyle w:val="NormalWeb"/>
              <w:spacing w:before="0" w:beforeAutospacing="0" w:after="0" w:afterAutospacing="0"/>
              <w:jc w:val="right"/>
              <w:rPr>
                <w:sz w:val="20"/>
                <w:szCs w:val="20"/>
              </w:rPr>
            </w:pPr>
            <w:r>
              <w:rPr>
                <w:sz w:val="20"/>
                <w:szCs w:val="20"/>
              </w:rPr>
              <w:t>17</w:t>
            </w:r>
          </w:p>
        </w:tc>
        <w:tc>
          <w:tcPr>
            <w:tcW w:w="0" w:type="auto"/>
            <w:shd w:val="clear" w:color="auto" w:fill="CCEEFF"/>
            <w:vAlign w:val="center"/>
            <w:hideMark/>
          </w:tcPr>
          <w:p w14:paraId="6CC1B179" w14:textId="77777777" w:rsidR="00000000" w:rsidRDefault="0015223D">
            <w:pPr>
              <w:pStyle w:val="NormalWeb"/>
              <w:spacing w:before="0" w:beforeAutospacing="0" w:after="0" w:afterAutospacing="0"/>
              <w:rPr>
                <w:sz w:val="20"/>
                <w:szCs w:val="20"/>
              </w:rPr>
            </w:pPr>
            <w:r>
              <w:rPr>
                <w:sz w:val="20"/>
                <w:szCs w:val="20"/>
              </w:rPr>
              <w:t> </w:t>
            </w:r>
          </w:p>
        </w:tc>
      </w:tr>
      <w:tr w:rsidR="00000000" w14:paraId="765550A7" w14:textId="77777777">
        <w:trPr>
          <w:divId w:val="755439535"/>
          <w:trHeight w:val="225"/>
          <w:tblCellSpacing w:w="15" w:type="dxa"/>
          <w:jc w:val="center"/>
        </w:trPr>
        <w:tc>
          <w:tcPr>
            <w:tcW w:w="0" w:type="auto"/>
            <w:shd w:val="clear" w:color="auto" w:fill="FFFFFF"/>
            <w:vAlign w:val="bottom"/>
            <w:hideMark/>
          </w:tcPr>
          <w:p w14:paraId="03BFB138" w14:textId="77777777" w:rsidR="00000000" w:rsidRDefault="0015223D">
            <w:pPr>
              <w:pStyle w:val="NormalWeb"/>
              <w:spacing w:before="0" w:beforeAutospacing="0" w:after="0" w:afterAutospacing="0"/>
              <w:jc w:val="both"/>
              <w:rPr>
                <w:sz w:val="20"/>
                <w:szCs w:val="20"/>
              </w:rPr>
            </w:pPr>
            <w:hyperlink w:anchor="p2i9b" w:history="1">
              <w:r>
                <w:rPr>
                  <w:rStyle w:val="Hyperlink"/>
                  <w:sz w:val="20"/>
                  <w:szCs w:val="20"/>
                </w:rPr>
                <w:t>ITEM 9B.</w:t>
              </w:r>
            </w:hyperlink>
          </w:p>
        </w:tc>
        <w:tc>
          <w:tcPr>
            <w:tcW w:w="0" w:type="auto"/>
            <w:shd w:val="clear" w:color="auto" w:fill="FFFFFF"/>
            <w:vAlign w:val="bottom"/>
            <w:hideMark/>
          </w:tcPr>
          <w:p w14:paraId="6BFE6664" w14:textId="77777777" w:rsidR="00000000" w:rsidRDefault="0015223D">
            <w:pPr>
              <w:pStyle w:val="NormalWeb"/>
              <w:spacing w:before="0" w:beforeAutospacing="0" w:after="0" w:afterAutospacing="0"/>
              <w:jc w:val="both"/>
              <w:rPr>
                <w:sz w:val="20"/>
                <w:szCs w:val="20"/>
              </w:rPr>
            </w:pPr>
            <w:hyperlink w:anchor="p2i9b" w:history="1">
              <w:r>
                <w:rPr>
                  <w:rStyle w:val="Hyperlink"/>
                  <w:sz w:val="20"/>
                  <w:szCs w:val="20"/>
                </w:rPr>
                <w:t>Other Information</w:t>
              </w:r>
            </w:hyperlink>
          </w:p>
        </w:tc>
        <w:tc>
          <w:tcPr>
            <w:tcW w:w="0" w:type="auto"/>
            <w:shd w:val="clear" w:color="auto" w:fill="FFFFFF"/>
            <w:vAlign w:val="center"/>
            <w:hideMark/>
          </w:tcPr>
          <w:p w14:paraId="19AAFB3F"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F756F89"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744B7D4" w14:textId="77777777" w:rsidR="00000000" w:rsidRDefault="0015223D">
            <w:pPr>
              <w:pStyle w:val="NormalWeb"/>
              <w:spacing w:before="0" w:beforeAutospacing="0" w:after="0" w:afterAutospacing="0"/>
              <w:jc w:val="right"/>
              <w:rPr>
                <w:sz w:val="20"/>
                <w:szCs w:val="20"/>
              </w:rPr>
            </w:pPr>
            <w:r>
              <w:rPr>
                <w:sz w:val="20"/>
                <w:szCs w:val="20"/>
              </w:rPr>
              <w:t>18</w:t>
            </w:r>
          </w:p>
        </w:tc>
        <w:tc>
          <w:tcPr>
            <w:tcW w:w="0" w:type="auto"/>
            <w:shd w:val="clear" w:color="auto" w:fill="FFFFFF"/>
            <w:vAlign w:val="center"/>
            <w:hideMark/>
          </w:tcPr>
          <w:p w14:paraId="524D30C8" w14:textId="77777777" w:rsidR="00000000" w:rsidRDefault="0015223D">
            <w:pPr>
              <w:pStyle w:val="NormalWeb"/>
              <w:spacing w:before="0" w:beforeAutospacing="0" w:after="0" w:afterAutospacing="0"/>
              <w:rPr>
                <w:sz w:val="20"/>
                <w:szCs w:val="20"/>
              </w:rPr>
            </w:pPr>
            <w:r>
              <w:rPr>
                <w:sz w:val="20"/>
                <w:szCs w:val="20"/>
              </w:rPr>
              <w:t> </w:t>
            </w:r>
          </w:p>
        </w:tc>
      </w:tr>
      <w:tr w:rsidR="00000000" w14:paraId="16332A17" w14:textId="77777777">
        <w:trPr>
          <w:divId w:val="755439535"/>
          <w:trHeight w:val="225"/>
          <w:tblCellSpacing w:w="15" w:type="dxa"/>
          <w:jc w:val="center"/>
        </w:trPr>
        <w:tc>
          <w:tcPr>
            <w:tcW w:w="0" w:type="auto"/>
            <w:shd w:val="clear" w:color="auto" w:fill="FFFFFF"/>
            <w:vAlign w:val="center"/>
            <w:hideMark/>
          </w:tcPr>
          <w:p w14:paraId="42041B5E"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29AB300"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3D1D645"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4161C03"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F3D7E2C" w14:textId="77777777" w:rsidR="00000000" w:rsidRDefault="0015223D">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251E4B15" w14:textId="77777777" w:rsidR="00000000" w:rsidRDefault="0015223D">
            <w:pPr>
              <w:pStyle w:val="NormalWeb"/>
              <w:spacing w:before="0" w:beforeAutospacing="0" w:after="0" w:afterAutospacing="0"/>
              <w:rPr>
                <w:sz w:val="20"/>
                <w:szCs w:val="20"/>
              </w:rPr>
            </w:pPr>
            <w:r>
              <w:rPr>
                <w:sz w:val="20"/>
                <w:szCs w:val="20"/>
              </w:rPr>
              <w:t> </w:t>
            </w:r>
          </w:p>
        </w:tc>
      </w:tr>
      <w:tr w:rsidR="00000000" w14:paraId="2FC39A2B" w14:textId="77777777">
        <w:trPr>
          <w:divId w:val="755439535"/>
          <w:trHeight w:val="225"/>
          <w:tblCellSpacing w:w="15" w:type="dxa"/>
          <w:jc w:val="center"/>
        </w:trPr>
        <w:tc>
          <w:tcPr>
            <w:tcW w:w="0" w:type="auto"/>
            <w:shd w:val="clear" w:color="auto" w:fill="FFFFFF"/>
            <w:vAlign w:val="bottom"/>
            <w:hideMark/>
          </w:tcPr>
          <w:p w14:paraId="43E27671" w14:textId="77777777" w:rsidR="00000000" w:rsidRDefault="0015223D">
            <w:pPr>
              <w:pStyle w:val="NormalWeb"/>
              <w:spacing w:before="0" w:beforeAutospacing="0" w:after="0" w:afterAutospacing="0"/>
              <w:jc w:val="both"/>
              <w:rPr>
                <w:sz w:val="20"/>
                <w:szCs w:val="20"/>
              </w:rPr>
            </w:pPr>
            <w:hyperlink w:anchor="p3" w:history="1">
              <w:r>
                <w:rPr>
                  <w:rStyle w:val="Hyperlink"/>
                  <w:b/>
                  <w:bCs/>
                  <w:sz w:val="20"/>
                  <w:szCs w:val="20"/>
                </w:rPr>
                <w:t>PART III</w:t>
              </w:r>
            </w:hyperlink>
          </w:p>
        </w:tc>
        <w:tc>
          <w:tcPr>
            <w:tcW w:w="0" w:type="auto"/>
            <w:shd w:val="clear" w:color="auto" w:fill="FFFFFF"/>
            <w:vAlign w:val="center"/>
            <w:hideMark/>
          </w:tcPr>
          <w:p w14:paraId="61E6AED5"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9CDFCCA"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E67C24D"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D95D38D"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7E177F4" w14:textId="77777777" w:rsidR="00000000" w:rsidRDefault="0015223D">
            <w:pPr>
              <w:pStyle w:val="NormalWeb"/>
              <w:spacing w:before="0" w:beforeAutospacing="0" w:after="0" w:afterAutospacing="0"/>
              <w:rPr>
                <w:sz w:val="20"/>
                <w:szCs w:val="20"/>
              </w:rPr>
            </w:pPr>
            <w:r>
              <w:rPr>
                <w:sz w:val="20"/>
                <w:szCs w:val="20"/>
              </w:rPr>
              <w:t> </w:t>
            </w:r>
          </w:p>
        </w:tc>
      </w:tr>
      <w:tr w:rsidR="00000000" w14:paraId="5C9064D8" w14:textId="77777777">
        <w:trPr>
          <w:divId w:val="755439535"/>
          <w:trHeight w:val="225"/>
          <w:tblCellSpacing w:w="15" w:type="dxa"/>
          <w:jc w:val="center"/>
        </w:trPr>
        <w:tc>
          <w:tcPr>
            <w:tcW w:w="0" w:type="auto"/>
            <w:shd w:val="clear" w:color="auto" w:fill="FFFFFF"/>
            <w:vAlign w:val="center"/>
            <w:hideMark/>
          </w:tcPr>
          <w:p w14:paraId="7DFE24E1"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9D9D3F6"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4A54089"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2A99C23"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FD7D8C9"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6A46A57"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23994660" w14:textId="77777777">
        <w:trPr>
          <w:divId w:val="755439535"/>
          <w:trHeight w:val="225"/>
          <w:tblCellSpacing w:w="15" w:type="dxa"/>
          <w:jc w:val="center"/>
        </w:trPr>
        <w:tc>
          <w:tcPr>
            <w:tcW w:w="0" w:type="auto"/>
            <w:shd w:val="clear" w:color="auto" w:fill="CCEEFF"/>
            <w:vAlign w:val="bottom"/>
            <w:hideMark/>
          </w:tcPr>
          <w:p w14:paraId="2A79991F" w14:textId="77777777" w:rsidR="00000000" w:rsidRDefault="0015223D">
            <w:pPr>
              <w:pStyle w:val="NormalWeb"/>
              <w:spacing w:before="0" w:beforeAutospacing="0" w:after="0" w:afterAutospacing="0"/>
              <w:jc w:val="both"/>
              <w:rPr>
                <w:sz w:val="20"/>
                <w:szCs w:val="20"/>
              </w:rPr>
            </w:pPr>
            <w:hyperlink w:anchor="p3i10" w:history="1">
              <w:r>
                <w:rPr>
                  <w:rStyle w:val="Hyperlink"/>
                  <w:sz w:val="20"/>
                  <w:szCs w:val="20"/>
                </w:rPr>
                <w:t>ITEM 10.</w:t>
              </w:r>
            </w:hyperlink>
          </w:p>
        </w:tc>
        <w:tc>
          <w:tcPr>
            <w:tcW w:w="0" w:type="auto"/>
            <w:shd w:val="clear" w:color="auto" w:fill="CCEEFF"/>
            <w:vAlign w:val="bottom"/>
            <w:hideMark/>
          </w:tcPr>
          <w:p w14:paraId="15F40E42" w14:textId="77777777" w:rsidR="00000000" w:rsidRDefault="0015223D">
            <w:pPr>
              <w:pStyle w:val="NormalWeb"/>
              <w:spacing w:before="0" w:beforeAutospacing="0" w:after="0" w:afterAutospacing="0"/>
              <w:jc w:val="both"/>
              <w:rPr>
                <w:sz w:val="20"/>
                <w:szCs w:val="20"/>
              </w:rPr>
            </w:pPr>
            <w:hyperlink w:anchor="p3i10" w:history="1">
              <w:r>
                <w:rPr>
                  <w:rStyle w:val="Hyperlink"/>
                  <w:sz w:val="20"/>
                  <w:szCs w:val="20"/>
                </w:rPr>
                <w:t>Directors, Executive Officers and Corporate Governance</w:t>
              </w:r>
            </w:hyperlink>
          </w:p>
        </w:tc>
        <w:tc>
          <w:tcPr>
            <w:tcW w:w="0" w:type="auto"/>
            <w:shd w:val="clear" w:color="auto" w:fill="CCEEFF"/>
            <w:vAlign w:val="center"/>
            <w:hideMark/>
          </w:tcPr>
          <w:p w14:paraId="4ED3C534"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2D4143D1"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3BD3804B" w14:textId="77777777" w:rsidR="00000000" w:rsidRDefault="0015223D">
            <w:pPr>
              <w:pStyle w:val="NormalWeb"/>
              <w:spacing w:before="0" w:beforeAutospacing="0" w:after="0" w:afterAutospacing="0"/>
              <w:jc w:val="right"/>
              <w:rPr>
                <w:sz w:val="20"/>
                <w:szCs w:val="20"/>
              </w:rPr>
            </w:pPr>
            <w:r>
              <w:rPr>
                <w:sz w:val="20"/>
                <w:szCs w:val="20"/>
              </w:rPr>
              <w:t>19</w:t>
            </w:r>
          </w:p>
        </w:tc>
        <w:tc>
          <w:tcPr>
            <w:tcW w:w="0" w:type="auto"/>
            <w:shd w:val="clear" w:color="auto" w:fill="CCEEFF"/>
            <w:vAlign w:val="center"/>
            <w:hideMark/>
          </w:tcPr>
          <w:p w14:paraId="3BED8F25" w14:textId="77777777" w:rsidR="00000000" w:rsidRDefault="0015223D">
            <w:pPr>
              <w:pStyle w:val="NormalWeb"/>
              <w:spacing w:before="0" w:beforeAutospacing="0" w:after="0" w:afterAutospacing="0"/>
              <w:rPr>
                <w:sz w:val="20"/>
                <w:szCs w:val="20"/>
              </w:rPr>
            </w:pPr>
            <w:r>
              <w:rPr>
                <w:sz w:val="20"/>
                <w:szCs w:val="20"/>
              </w:rPr>
              <w:t> </w:t>
            </w:r>
          </w:p>
        </w:tc>
      </w:tr>
      <w:tr w:rsidR="00000000" w14:paraId="302032B1" w14:textId="77777777">
        <w:trPr>
          <w:divId w:val="755439535"/>
          <w:trHeight w:val="225"/>
          <w:tblCellSpacing w:w="15" w:type="dxa"/>
          <w:jc w:val="center"/>
        </w:trPr>
        <w:tc>
          <w:tcPr>
            <w:tcW w:w="0" w:type="auto"/>
            <w:shd w:val="clear" w:color="auto" w:fill="FFFFFF"/>
            <w:vAlign w:val="bottom"/>
            <w:hideMark/>
          </w:tcPr>
          <w:p w14:paraId="4A2D92BD" w14:textId="77777777" w:rsidR="00000000" w:rsidRDefault="0015223D">
            <w:pPr>
              <w:pStyle w:val="NormalWeb"/>
              <w:spacing w:before="0" w:beforeAutospacing="0" w:after="0" w:afterAutospacing="0"/>
              <w:jc w:val="both"/>
              <w:rPr>
                <w:sz w:val="20"/>
                <w:szCs w:val="20"/>
              </w:rPr>
            </w:pPr>
            <w:hyperlink w:anchor="p3i11" w:history="1">
              <w:r>
                <w:rPr>
                  <w:rStyle w:val="Hyperlink"/>
                  <w:sz w:val="20"/>
                  <w:szCs w:val="20"/>
                </w:rPr>
                <w:t>ITEM 11.</w:t>
              </w:r>
            </w:hyperlink>
          </w:p>
        </w:tc>
        <w:tc>
          <w:tcPr>
            <w:tcW w:w="0" w:type="auto"/>
            <w:shd w:val="clear" w:color="auto" w:fill="FFFFFF"/>
            <w:vAlign w:val="bottom"/>
            <w:hideMark/>
          </w:tcPr>
          <w:p w14:paraId="51632989" w14:textId="77777777" w:rsidR="00000000" w:rsidRDefault="0015223D">
            <w:pPr>
              <w:pStyle w:val="NormalWeb"/>
              <w:spacing w:before="0" w:beforeAutospacing="0" w:after="0" w:afterAutospacing="0"/>
              <w:jc w:val="both"/>
              <w:rPr>
                <w:sz w:val="20"/>
                <w:szCs w:val="20"/>
              </w:rPr>
            </w:pPr>
            <w:hyperlink w:anchor="p3i11" w:history="1">
              <w:r>
                <w:rPr>
                  <w:rStyle w:val="Hyperlink"/>
                  <w:sz w:val="20"/>
                  <w:szCs w:val="20"/>
                </w:rPr>
                <w:t>Executive Compensation</w:t>
              </w:r>
            </w:hyperlink>
          </w:p>
        </w:tc>
        <w:tc>
          <w:tcPr>
            <w:tcW w:w="0" w:type="auto"/>
            <w:shd w:val="clear" w:color="auto" w:fill="FFFFFF"/>
            <w:vAlign w:val="center"/>
            <w:hideMark/>
          </w:tcPr>
          <w:p w14:paraId="643D548B"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FE1484B"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09F1906" w14:textId="77777777" w:rsidR="00000000" w:rsidRDefault="0015223D">
            <w:pPr>
              <w:pStyle w:val="NormalWeb"/>
              <w:spacing w:before="0" w:beforeAutospacing="0" w:after="0" w:afterAutospacing="0"/>
              <w:jc w:val="right"/>
              <w:rPr>
                <w:sz w:val="20"/>
                <w:szCs w:val="20"/>
              </w:rPr>
            </w:pPr>
            <w:r>
              <w:rPr>
                <w:sz w:val="20"/>
                <w:szCs w:val="20"/>
              </w:rPr>
              <w:t>20</w:t>
            </w:r>
          </w:p>
        </w:tc>
        <w:tc>
          <w:tcPr>
            <w:tcW w:w="0" w:type="auto"/>
            <w:shd w:val="clear" w:color="auto" w:fill="FFFFFF"/>
            <w:vAlign w:val="center"/>
            <w:hideMark/>
          </w:tcPr>
          <w:p w14:paraId="128FC25D" w14:textId="77777777" w:rsidR="00000000" w:rsidRDefault="0015223D">
            <w:pPr>
              <w:pStyle w:val="NormalWeb"/>
              <w:spacing w:before="0" w:beforeAutospacing="0" w:after="0" w:afterAutospacing="0"/>
              <w:rPr>
                <w:sz w:val="20"/>
                <w:szCs w:val="20"/>
              </w:rPr>
            </w:pPr>
            <w:r>
              <w:rPr>
                <w:sz w:val="20"/>
                <w:szCs w:val="20"/>
              </w:rPr>
              <w:t> </w:t>
            </w:r>
          </w:p>
        </w:tc>
      </w:tr>
      <w:tr w:rsidR="00000000" w14:paraId="6D9D70E8" w14:textId="77777777">
        <w:trPr>
          <w:divId w:val="755439535"/>
          <w:trHeight w:val="225"/>
          <w:tblCellSpacing w:w="15" w:type="dxa"/>
          <w:jc w:val="center"/>
        </w:trPr>
        <w:tc>
          <w:tcPr>
            <w:tcW w:w="0" w:type="auto"/>
            <w:shd w:val="clear" w:color="auto" w:fill="CCEEFF"/>
            <w:hideMark/>
          </w:tcPr>
          <w:p w14:paraId="5E458006" w14:textId="77777777" w:rsidR="00000000" w:rsidRDefault="0015223D">
            <w:pPr>
              <w:pStyle w:val="NormalWeb"/>
              <w:spacing w:before="0" w:beforeAutospacing="0" w:after="0" w:afterAutospacing="0"/>
              <w:rPr>
                <w:sz w:val="20"/>
                <w:szCs w:val="20"/>
              </w:rPr>
            </w:pPr>
            <w:hyperlink w:anchor="p3i12" w:history="1">
              <w:r>
                <w:rPr>
                  <w:rStyle w:val="Hyperlink"/>
                  <w:sz w:val="20"/>
                  <w:szCs w:val="20"/>
                </w:rPr>
                <w:t>ITEM 12.</w:t>
              </w:r>
            </w:hyperlink>
          </w:p>
        </w:tc>
        <w:tc>
          <w:tcPr>
            <w:tcW w:w="0" w:type="auto"/>
            <w:shd w:val="clear" w:color="auto" w:fill="CCEEFF"/>
            <w:vAlign w:val="bottom"/>
            <w:hideMark/>
          </w:tcPr>
          <w:p w14:paraId="2B4D4A36" w14:textId="77777777" w:rsidR="00000000" w:rsidRDefault="0015223D">
            <w:pPr>
              <w:pStyle w:val="NormalWeb"/>
              <w:spacing w:before="0" w:beforeAutospacing="0" w:after="0" w:afterAutospacing="0"/>
              <w:jc w:val="both"/>
              <w:rPr>
                <w:sz w:val="20"/>
                <w:szCs w:val="20"/>
              </w:rPr>
            </w:pPr>
            <w:hyperlink w:anchor="p3i12" w:history="1">
              <w:r>
                <w:rPr>
                  <w:rStyle w:val="Hyperlink"/>
                  <w:sz w:val="20"/>
                  <w:szCs w:val="20"/>
                </w:rPr>
                <w:t>Security Ownership of Certain Beneficial Owners and Management and Related Stockholder Matters</w:t>
              </w:r>
            </w:hyperlink>
          </w:p>
        </w:tc>
        <w:tc>
          <w:tcPr>
            <w:tcW w:w="0" w:type="auto"/>
            <w:shd w:val="clear" w:color="auto" w:fill="CCEEFF"/>
            <w:vAlign w:val="center"/>
            <w:hideMark/>
          </w:tcPr>
          <w:p w14:paraId="4F24BFE6"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4FE2C2EE"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95CFF46" w14:textId="77777777" w:rsidR="00000000" w:rsidRDefault="0015223D">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0FB9FFF7" w14:textId="77777777" w:rsidR="00000000" w:rsidRDefault="0015223D">
            <w:pPr>
              <w:pStyle w:val="NormalWeb"/>
              <w:spacing w:before="0" w:beforeAutospacing="0" w:after="0" w:afterAutospacing="0"/>
              <w:rPr>
                <w:sz w:val="20"/>
                <w:szCs w:val="20"/>
              </w:rPr>
            </w:pPr>
            <w:r>
              <w:rPr>
                <w:sz w:val="20"/>
                <w:szCs w:val="20"/>
              </w:rPr>
              <w:t> </w:t>
            </w:r>
          </w:p>
        </w:tc>
      </w:tr>
      <w:tr w:rsidR="00000000" w14:paraId="1E22DD5D" w14:textId="77777777">
        <w:trPr>
          <w:divId w:val="755439535"/>
          <w:trHeight w:val="225"/>
          <w:tblCellSpacing w:w="15" w:type="dxa"/>
          <w:jc w:val="center"/>
        </w:trPr>
        <w:tc>
          <w:tcPr>
            <w:tcW w:w="0" w:type="auto"/>
            <w:shd w:val="clear" w:color="auto" w:fill="FFFFFF"/>
            <w:vAlign w:val="bottom"/>
            <w:hideMark/>
          </w:tcPr>
          <w:p w14:paraId="4C016DBD" w14:textId="77777777" w:rsidR="00000000" w:rsidRDefault="0015223D">
            <w:pPr>
              <w:pStyle w:val="NormalWeb"/>
              <w:spacing w:before="0" w:beforeAutospacing="0" w:after="0" w:afterAutospacing="0"/>
              <w:jc w:val="both"/>
              <w:rPr>
                <w:sz w:val="20"/>
                <w:szCs w:val="20"/>
              </w:rPr>
            </w:pPr>
            <w:hyperlink w:anchor="p3i13" w:history="1">
              <w:r>
                <w:rPr>
                  <w:rStyle w:val="Hyperlink"/>
                  <w:sz w:val="20"/>
                  <w:szCs w:val="20"/>
                </w:rPr>
                <w:t>ITEM 13.</w:t>
              </w:r>
            </w:hyperlink>
          </w:p>
        </w:tc>
        <w:tc>
          <w:tcPr>
            <w:tcW w:w="0" w:type="auto"/>
            <w:shd w:val="clear" w:color="auto" w:fill="FFFFFF"/>
            <w:vAlign w:val="bottom"/>
            <w:hideMark/>
          </w:tcPr>
          <w:p w14:paraId="6DDBD66E" w14:textId="77777777" w:rsidR="00000000" w:rsidRDefault="0015223D">
            <w:pPr>
              <w:pStyle w:val="NormalWeb"/>
              <w:spacing w:before="0" w:beforeAutospacing="0" w:after="0" w:afterAutospacing="0"/>
              <w:jc w:val="both"/>
              <w:rPr>
                <w:sz w:val="20"/>
                <w:szCs w:val="20"/>
              </w:rPr>
            </w:pPr>
            <w:hyperlink w:anchor="p3i13" w:history="1">
              <w:r>
                <w:rPr>
                  <w:rStyle w:val="Hyperlink"/>
                  <w:sz w:val="20"/>
                  <w:szCs w:val="20"/>
                </w:rPr>
                <w:t>Certain Relationships and Related Transactions, and Director Independence</w:t>
              </w:r>
            </w:hyperlink>
          </w:p>
        </w:tc>
        <w:tc>
          <w:tcPr>
            <w:tcW w:w="0" w:type="auto"/>
            <w:shd w:val="clear" w:color="auto" w:fill="FFFFFF"/>
            <w:vAlign w:val="center"/>
            <w:hideMark/>
          </w:tcPr>
          <w:p w14:paraId="25BE33F2"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CDB99AB"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FA2E4EC" w14:textId="77777777" w:rsidR="00000000" w:rsidRDefault="0015223D">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14:paraId="07352D98" w14:textId="77777777" w:rsidR="00000000" w:rsidRDefault="0015223D">
            <w:pPr>
              <w:pStyle w:val="NormalWeb"/>
              <w:spacing w:before="0" w:beforeAutospacing="0" w:after="0" w:afterAutospacing="0"/>
              <w:rPr>
                <w:sz w:val="20"/>
                <w:szCs w:val="20"/>
              </w:rPr>
            </w:pPr>
            <w:r>
              <w:rPr>
                <w:sz w:val="20"/>
                <w:szCs w:val="20"/>
              </w:rPr>
              <w:t> </w:t>
            </w:r>
          </w:p>
        </w:tc>
      </w:tr>
      <w:tr w:rsidR="00000000" w14:paraId="40059C17" w14:textId="77777777">
        <w:trPr>
          <w:divId w:val="755439535"/>
          <w:trHeight w:val="225"/>
          <w:tblCellSpacing w:w="15" w:type="dxa"/>
          <w:jc w:val="center"/>
        </w:trPr>
        <w:tc>
          <w:tcPr>
            <w:tcW w:w="0" w:type="auto"/>
            <w:shd w:val="clear" w:color="auto" w:fill="CCEEFF"/>
            <w:vAlign w:val="bottom"/>
            <w:hideMark/>
          </w:tcPr>
          <w:p w14:paraId="3A92F4A7" w14:textId="77777777" w:rsidR="00000000" w:rsidRDefault="0015223D">
            <w:pPr>
              <w:pStyle w:val="NormalWeb"/>
              <w:spacing w:before="0" w:beforeAutospacing="0" w:after="0" w:afterAutospacing="0"/>
              <w:jc w:val="both"/>
              <w:rPr>
                <w:sz w:val="20"/>
                <w:szCs w:val="20"/>
              </w:rPr>
            </w:pPr>
            <w:hyperlink w:anchor="p3i14" w:history="1">
              <w:r>
                <w:rPr>
                  <w:rStyle w:val="Hyperlink"/>
                  <w:sz w:val="20"/>
                  <w:szCs w:val="20"/>
                </w:rPr>
                <w:t>ITEM 14.</w:t>
              </w:r>
            </w:hyperlink>
          </w:p>
        </w:tc>
        <w:tc>
          <w:tcPr>
            <w:tcW w:w="0" w:type="auto"/>
            <w:shd w:val="clear" w:color="auto" w:fill="CCEEFF"/>
            <w:vAlign w:val="bottom"/>
            <w:hideMark/>
          </w:tcPr>
          <w:p w14:paraId="32C08987" w14:textId="77777777" w:rsidR="00000000" w:rsidRDefault="0015223D">
            <w:pPr>
              <w:pStyle w:val="NormalWeb"/>
              <w:spacing w:before="0" w:beforeAutospacing="0" w:after="0" w:afterAutospacing="0"/>
              <w:jc w:val="both"/>
              <w:rPr>
                <w:sz w:val="20"/>
                <w:szCs w:val="20"/>
              </w:rPr>
            </w:pPr>
            <w:hyperlink w:anchor="p3i14" w:history="1">
              <w:r>
                <w:rPr>
                  <w:rStyle w:val="Hyperlink"/>
                  <w:sz w:val="20"/>
                  <w:szCs w:val="20"/>
                </w:rPr>
                <w:t>Principal Accountant Fees and Services</w:t>
              </w:r>
            </w:hyperlink>
          </w:p>
        </w:tc>
        <w:tc>
          <w:tcPr>
            <w:tcW w:w="0" w:type="auto"/>
            <w:shd w:val="clear" w:color="auto" w:fill="CCEEFF"/>
            <w:vAlign w:val="center"/>
            <w:hideMark/>
          </w:tcPr>
          <w:p w14:paraId="1F68D83C"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143C479F"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7945FB9" w14:textId="77777777" w:rsidR="00000000" w:rsidRDefault="0015223D">
            <w:pPr>
              <w:pStyle w:val="NormalWeb"/>
              <w:spacing w:before="0" w:beforeAutospacing="0" w:after="0" w:afterAutospacing="0"/>
              <w:jc w:val="right"/>
              <w:rPr>
                <w:sz w:val="20"/>
                <w:szCs w:val="20"/>
              </w:rPr>
            </w:pPr>
            <w:r>
              <w:rPr>
                <w:sz w:val="20"/>
                <w:szCs w:val="20"/>
              </w:rPr>
              <w:t>24</w:t>
            </w:r>
          </w:p>
        </w:tc>
        <w:tc>
          <w:tcPr>
            <w:tcW w:w="0" w:type="auto"/>
            <w:shd w:val="clear" w:color="auto" w:fill="CCEEFF"/>
            <w:vAlign w:val="center"/>
            <w:hideMark/>
          </w:tcPr>
          <w:p w14:paraId="4229288E" w14:textId="77777777" w:rsidR="00000000" w:rsidRDefault="0015223D">
            <w:pPr>
              <w:pStyle w:val="NormalWeb"/>
              <w:spacing w:before="0" w:beforeAutospacing="0" w:after="0" w:afterAutospacing="0"/>
              <w:rPr>
                <w:sz w:val="20"/>
                <w:szCs w:val="20"/>
              </w:rPr>
            </w:pPr>
            <w:r>
              <w:rPr>
                <w:sz w:val="20"/>
                <w:szCs w:val="20"/>
              </w:rPr>
              <w:t> </w:t>
            </w:r>
          </w:p>
        </w:tc>
      </w:tr>
      <w:tr w:rsidR="00000000" w14:paraId="428FE3ED" w14:textId="77777777">
        <w:trPr>
          <w:divId w:val="755439535"/>
          <w:trHeight w:val="225"/>
          <w:tblCellSpacing w:w="15" w:type="dxa"/>
          <w:jc w:val="center"/>
        </w:trPr>
        <w:tc>
          <w:tcPr>
            <w:tcW w:w="0" w:type="auto"/>
            <w:shd w:val="clear" w:color="auto" w:fill="FFFFFF"/>
            <w:vAlign w:val="center"/>
            <w:hideMark/>
          </w:tcPr>
          <w:p w14:paraId="3241E34A"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4B96BEB"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86DEEA2"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C68BC02"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90155A5" w14:textId="77777777" w:rsidR="00000000" w:rsidRDefault="0015223D">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533F6844" w14:textId="77777777" w:rsidR="00000000" w:rsidRDefault="0015223D">
            <w:pPr>
              <w:pStyle w:val="NormalWeb"/>
              <w:spacing w:before="0" w:beforeAutospacing="0" w:after="0" w:afterAutospacing="0"/>
              <w:rPr>
                <w:sz w:val="20"/>
                <w:szCs w:val="20"/>
              </w:rPr>
            </w:pPr>
            <w:r>
              <w:rPr>
                <w:sz w:val="20"/>
                <w:szCs w:val="20"/>
              </w:rPr>
              <w:t> </w:t>
            </w:r>
          </w:p>
        </w:tc>
      </w:tr>
      <w:tr w:rsidR="00000000" w14:paraId="406FCDB6" w14:textId="77777777">
        <w:trPr>
          <w:divId w:val="755439535"/>
          <w:trHeight w:val="225"/>
          <w:tblCellSpacing w:w="15" w:type="dxa"/>
          <w:jc w:val="center"/>
        </w:trPr>
        <w:tc>
          <w:tcPr>
            <w:tcW w:w="0" w:type="auto"/>
            <w:shd w:val="clear" w:color="auto" w:fill="FFFFFF"/>
            <w:vAlign w:val="bottom"/>
            <w:hideMark/>
          </w:tcPr>
          <w:p w14:paraId="2527D22B" w14:textId="77777777" w:rsidR="00000000" w:rsidRDefault="0015223D">
            <w:pPr>
              <w:pStyle w:val="NormalWeb"/>
              <w:spacing w:before="0" w:beforeAutospacing="0" w:after="0" w:afterAutospacing="0"/>
              <w:jc w:val="both"/>
              <w:rPr>
                <w:sz w:val="20"/>
                <w:szCs w:val="20"/>
              </w:rPr>
            </w:pPr>
            <w:hyperlink w:anchor="p4" w:history="1">
              <w:r>
                <w:rPr>
                  <w:rStyle w:val="Hyperlink"/>
                  <w:b/>
                  <w:bCs/>
                  <w:sz w:val="20"/>
                  <w:szCs w:val="20"/>
                </w:rPr>
                <w:t>PART IV</w:t>
              </w:r>
            </w:hyperlink>
          </w:p>
        </w:tc>
        <w:tc>
          <w:tcPr>
            <w:tcW w:w="0" w:type="auto"/>
            <w:shd w:val="clear" w:color="auto" w:fill="FFFFFF"/>
            <w:vAlign w:val="center"/>
            <w:hideMark/>
          </w:tcPr>
          <w:p w14:paraId="03B671A6"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9329F5C"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6184CC8"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D4695FC"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7F4ABCE" w14:textId="77777777" w:rsidR="00000000" w:rsidRDefault="0015223D">
            <w:pPr>
              <w:pStyle w:val="NormalWeb"/>
              <w:spacing w:before="0" w:beforeAutospacing="0" w:after="0" w:afterAutospacing="0"/>
              <w:rPr>
                <w:sz w:val="20"/>
                <w:szCs w:val="20"/>
              </w:rPr>
            </w:pPr>
            <w:r>
              <w:rPr>
                <w:sz w:val="20"/>
                <w:szCs w:val="20"/>
              </w:rPr>
              <w:t> </w:t>
            </w:r>
          </w:p>
        </w:tc>
      </w:tr>
      <w:tr w:rsidR="00000000" w14:paraId="67D5D5D4" w14:textId="77777777">
        <w:trPr>
          <w:divId w:val="755439535"/>
          <w:trHeight w:val="225"/>
          <w:tblCellSpacing w:w="15" w:type="dxa"/>
          <w:jc w:val="center"/>
        </w:trPr>
        <w:tc>
          <w:tcPr>
            <w:tcW w:w="0" w:type="auto"/>
            <w:shd w:val="clear" w:color="auto" w:fill="FFFFFF"/>
            <w:vAlign w:val="center"/>
            <w:hideMark/>
          </w:tcPr>
          <w:p w14:paraId="1C338AB9"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05D9940"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1CCEF03"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DFA19DC"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EBEF7FF"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F3CBAC4"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59737F3C" w14:textId="77777777">
        <w:trPr>
          <w:divId w:val="755439535"/>
          <w:trHeight w:val="225"/>
          <w:tblCellSpacing w:w="15" w:type="dxa"/>
          <w:jc w:val="center"/>
        </w:trPr>
        <w:tc>
          <w:tcPr>
            <w:tcW w:w="0" w:type="auto"/>
            <w:shd w:val="clear" w:color="auto" w:fill="CCEEFF"/>
            <w:vAlign w:val="bottom"/>
            <w:hideMark/>
          </w:tcPr>
          <w:p w14:paraId="1179240C" w14:textId="77777777" w:rsidR="00000000" w:rsidRDefault="0015223D">
            <w:pPr>
              <w:pStyle w:val="NormalWeb"/>
              <w:spacing w:before="0" w:beforeAutospacing="0" w:after="0" w:afterAutospacing="0"/>
              <w:jc w:val="both"/>
              <w:rPr>
                <w:sz w:val="20"/>
                <w:szCs w:val="20"/>
              </w:rPr>
            </w:pPr>
            <w:hyperlink w:anchor="p4i15" w:history="1">
              <w:r>
                <w:rPr>
                  <w:rStyle w:val="Hyperlink"/>
                  <w:sz w:val="20"/>
                  <w:szCs w:val="20"/>
                </w:rPr>
                <w:t>ITEM 15.</w:t>
              </w:r>
            </w:hyperlink>
          </w:p>
        </w:tc>
        <w:tc>
          <w:tcPr>
            <w:tcW w:w="0" w:type="auto"/>
            <w:shd w:val="clear" w:color="auto" w:fill="CCEEFF"/>
            <w:vAlign w:val="bottom"/>
            <w:hideMark/>
          </w:tcPr>
          <w:p w14:paraId="6F68A7C3" w14:textId="77777777" w:rsidR="00000000" w:rsidRDefault="0015223D">
            <w:pPr>
              <w:pStyle w:val="NormalWeb"/>
              <w:spacing w:before="0" w:beforeAutospacing="0" w:after="0" w:afterAutospacing="0"/>
              <w:jc w:val="both"/>
              <w:rPr>
                <w:sz w:val="20"/>
                <w:szCs w:val="20"/>
              </w:rPr>
            </w:pPr>
            <w:hyperlink w:anchor="p4i15" w:history="1">
              <w:r>
                <w:rPr>
                  <w:rStyle w:val="Hyperlink"/>
                  <w:sz w:val="20"/>
                  <w:szCs w:val="20"/>
                </w:rPr>
                <w:t>Exhibits and Financial Statement Schedules</w:t>
              </w:r>
            </w:hyperlink>
          </w:p>
        </w:tc>
        <w:tc>
          <w:tcPr>
            <w:tcW w:w="0" w:type="auto"/>
            <w:shd w:val="clear" w:color="auto" w:fill="CCEEFF"/>
            <w:vAlign w:val="center"/>
            <w:hideMark/>
          </w:tcPr>
          <w:p w14:paraId="1CF8E804"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13E9A4D1"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564A4B8" w14:textId="77777777" w:rsidR="00000000" w:rsidRDefault="0015223D">
            <w:pPr>
              <w:pStyle w:val="NormalWeb"/>
              <w:spacing w:before="0" w:beforeAutospacing="0" w:after="0" w:afterAutospacing="0"/>
              <w:jc w:val="right"/>
              <w:rPr>
                <w:sz w:val="20"/>
                <w:szCs w:val="20"/>
              </w:rPr>
            </w:pPr>
            <w:r>
              <w:rPr>
                <w:sz w:val="20"/>
                <w:szCs w:val="20"/>
              </w:rPr>
              <w:t>25</w:t>
            </w:r>
          </w:p>
        </w:tc>
        <w:tc>
          <w:tcPr>
            <w:tcW w:w="0" w:type="auto"/>
            <w:shd w:val="clear" w:color="auto" w:fill="CCEEFF"/>
            <w:vAlign w:val="center"/>
            <w:hideMark/>
          </w:tcPr>
          <w:p w14:paraId="010FE291" w14:textId="77777777" w:rsidR="00000000" w:rsidRDefault="0015223D">
            <w:pPr>
              <w:pStyle w:val="NormalWeb"/>
              <w:spacing w:before="0" w:beforeAutospacing="0" w:after="0" w:afterAutospacing="0"/>
              <w:rPr>
                <w:sz w:val="20"/>
                <w:szCs w:val="20"/>
              </w:rPr>
            </w:pPr>
            <w:r>
              <w:rPr>
                <w:sz w:val="20"/>
                <w:szCs w:val="20"/>
              </w:rPr>
              <w:t> </w:t>
            </w:r>
          </w:p>
        </w:tc>
      </w:tr>
      <w:tr w:rsidR="00000000" w14:paraId="115B9CDA" w14:textId="77777777">
        <w:trPr>
          <w:divId w:val="755439535"/>
          <w:trHeight w:val="225"/>
          <w:tblCellSpacing w:w="15" w:type="dxa"/>
          <w:jc w:val="center"/>
        </w:trPr>
        <w:tc>
          <w:tcPr>
            <w:tcW w:w="0" w:type="auto"/>
            <w:shd w:val="clear" w:color="auto" w:fill="FFFFFF"/>
            <w:vAlign w:val="center"/>
            <w:hideMark/>
          </w:tcPr>
          <w:p w14:paraId="3EE5013B" w14:textId="77777777" w:rsidR="00000000" w:rsidRDefault="0015223D">
            <w:pPr>
              <w:pStyle w:val="NormalWeb"/>
              <w:spacing w:before="0" w:beforeAutospacing="0" w:after="0" w:afterAutospacing="0"/>
              <w:jc w:val="both"/>
              <w:rPr>
                <w:sz w:val="20"/>
                <w:szCs w:val="20"/>
              </w:rPr>
            </w:pPr>
            <w:r>
              <w:rPr>
                <w:sz w:val="20"/>
                <w:szCs w:val="20"/>
              </w:rPr>
              <w:lastRenderedPageBreak/>
              <w:t> </w:t>
            </w:r>
          </w:p>
        </w:tc>
        <w:tc>
          <w:tcPr>
            <w:tcW w:w="0" w:type="auto"/>
            <w:shd w:val="clear" w:color="auto" w:fill="FFFFFF"/>
            <w:vAlign w:val="center"/>
            <w:hideMark/>
          </w:tcPr>
          <w:p w14:paraId="726D10F8" w14:textId="77777777" w:rsidR="00000000" w:rsidRDefault="0015223D">
            <w:pPr>
              <w:pStyle w:val="NormalWeb"/>
              <w:spacing w:before="0" w:beforeAutospacing="0" w:after="0" w:afterAutospacing="0"/>
              <w:jc w:val="both"/>
              <w:rPr>
                <w:sz w:val="20"/>
                <w:szCs w:val="20"/>
              </w:rPr>
            </w:pPr>
            <w:hyperlink w:anchor="sig" w:history="1">
              <w:r>
                <w:rPr>
                  <w:rStyle w:val="Hyperlink"/>
                  <w:sz w:val="20"/>
                  <w:szCs w:val="20"/>
                </w:rPr>
                <w:t>Signatures</w:t>
              </w:r>
            </w:hyperlink>
          </w:p>
        </w:tc>
        <w:tc>
          <w:tcPr>
            <w:tcW w:w="0" w:type="auto"/>
            <w:shd w:val="clear" w:color="auto" w:fill="FFFFFF"/>
            <w:vAlign w:val="center"/>
            <w:hideMark/>
          </w:tcPr>
          <w:p w14:paraId="5D30E072"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71F540D"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7E83A02" w14:textId="77777777" w:rsidR="00000000" w:rsidRDefault="0015223D">
            <w:pPr>
              <w:pStyle w:val="NormalWeb"/>
              <w:spacing w:before="0" w:beforeAutospacing="0" w:after="0" w:afterAutospacing="0"/>
              <w:jc w:val="right"/>
              <w:rPr>
                <w:sz w:val="20"/>
                <w:szCs w:val="20"/>
              </w:rPr>
            </w:pPr>
            <w:r>
              <w:rPr>
                <w:sz w:val="20"/>
                <w:szCs w:val="20"/>
              </w:rPr>
              <w:t>26</w:t>
            </w:r>
          </w:p>
        </w:tc>
        <w:tc>
          <w:tcPr>
            <w:tcW w:w="0" w:type="auto"/>
            <w:shd w:val="clear" w:color="auto" w:fill="FFFFFF"/>
            <w:vAlign w:val="center"/>
            <w:hideMark/>
          </w:tcPr>
          <w:p w14:paraId="33063CEA"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77A7EE23" w14:textId="77777777">
        <w:trPr>
          <w:divId w:val="755439535"/>
          <w:trHeight w:val="225"/>
          <w:tblCellSpacing w:w="15" w:type="dxa"/>
          <w:jc w:val="center"/>
        </w:trPr>
        <w:tc>
          <w:tcPr>
            <w:tcW w:w="0" w:type="auto"/>
            <w:shd w:val="clear" w:color="auto" w:fill="CCEEFF"/>
            <w:vAlign w:val="center"/>
            <w:hideMark/>
          </w:tcPr>
          <w:p w14:paraId="029D0162"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C4ACA31" w14:textId="77777777" w:rsidR="00000000" w:rsidRDefault="0015223D">
            <w:pPr>
              <w:pStyle w:val="NormalWeb"/>
              <w:spacing w:before="0" w:beforeAutospacing="0" w:after="0" w:afterAutospacing="0"/>
              <w:jc w:val="both"/>
              <w:rPr>
                <w:sz w:val="20"/>
                <w:szCs w:val="20"/>
              </w:rPr>
            </w:pPr>
            <w:hyperlink w:anchor="ExF" w:history="1">
              <w:r>
                <w:rPr>
                  <w:rStyle w:val="Hyperlink"/>
                  <w:sz w:val="20"/>
                  <w:szCs w:val="20"/>
                </w:rPr>
                <w:t>Exhibit F: Consolidated Financial Statements and Schedules</w:t>
              </w:r>
            </w:hyperlink>
          </w:p>
        </w:tc>
        <w:tc>
          <w:tcPr>
            <w:tcW w:w="0" w:type="auto"/>
            <w:shd w:val="clear" w:color="auto" w:fill="CCEEFF"/>
            <w:vAlign w:val="center"/>
            <w:hideMark/>
          </w:tcPr>
          <w:p w14:paraId="3C3B9F7B"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56620ED2"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ADF5FAA" w14:textId="77777777" w:rsidR="00000000" w:rsidRDefault="0015223D">
            <w:pPr>
              <w:pStyle w:val="NormalWeb"/>
              <w:spacing w:before="0" w:beforeAutospacing="0" w:after="0" w:afterAutospacing="0"/>
              <w:jc w:val="right"/>
              <w:rPr>
                <w:sz w:val="20"/>
                <w:szCs w:val="20"/>
              </w:rPr>
            </w:pPr>
            <w:r>
              <w:rPr>
                <w:sz w:val="20"/>
                <w:szCs w:val="20"/>
              </w:rPr>
              <w:t>F-1</w:t>
            </w:r>
          </w:p>
        </w:tc>
        <w:tc>
          <w:tcPr>
            <w:tcW w:w="0" w:type="auto"/>
            <w:shd w:val="clear" w:color="auto" w:fill="CCEEFF"/>
            <w:vAlign w:val="center"/>
            <w:hideMark/>
          </w:tcPr>
          <w:p w14:paraId="3665BA46" w14:textId="77777777" w:rsidR="00000000" w:rsidRDefault="0015223D">
            <w:pPr>
              <w:pStyle w:val="NormalWeb"/>
              <w:spacing w:before="0" w:beforeAutospacing="0" w:after="0" w:afterAutospacing="0"/>
              <w:rPr>
                <w:sz w:val="20"/>
                <w:szCs w:val="20"/>
              </w:rPr>
            </w:pPr>
            <w:r>
              <w:rPr>
                <w:sz w:val="20"/>
                <w:szCs w:val="20"/>
              </w:rPr>
              <w:t> </w:t>
            </w:r>
          </w:p>
        </w:tc>
      </w:tr>
    </w:tbl>
    <w:p w14:paraId="0067A556" w14:textId="77777777" w:rsidR="00000000" w:rsidRDefault="0015223D">
      <w:pPr>
        <w:pStyle w:val="NormalWeb"/>
        <w:spacing w:before="0" w:beforeAutospacing="0" w:after="0" w:afterAutospacing="0"/>
        <w:jc w:val="both"/>
        <w:divId w:val="755439535"/>
        <w:rPr>
          <w:sz w:val="20"/>
          <w:szCs w:val="20"/>
        </w:rPr>
      </w:pPr>
      <w:r>
        <w:rPr>
          <w:sz w:val="20"/>
          <w:szCs w:val="20"/>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0F4EF00" w14:textId="77777777">
        <w:trPr>
          <w:divId w:val="755439535"/>
          <w:trHeight w:val="225"/>
          <w:tblCellSpacing w:w="15" w:type="dxa"/>
          <w:jc w:val="center"/>
        </w:trPr>
        <w:tc>
          <w:tcPr>
            <w:tcW w:w="0" w:type="auto"/>
            <w:vAlign w:val="center"/>
            <w:hideMark/>
          </w:tcPr>
          <w:p w14:paraId="233E8805" w14:textId="77777777" w:rsidR="00000000" w:rsidRDefault="0015223D">
            <w:pPr>
              <w:rPr>
                <w:rFonts w:eastAsia="Times New Roman"/>
                <w:sz w:val="20"/>
                <w:szCs w:val="20"/>
              </w:rPr>
            </w:pPr>
            <w:r>
              <w:rPr>
                <w:rFonts w:eastAsia="Times New Roman"/>
                <w:sz w:val="20"/>
                <w:szCs w:val="20"/>
              </w:rPr>
              <w:t> </w:t>
            </w:r>
          </w:p>
        </w:tc>
      </w:tr>
      <w:tr w:rsidR="00000000" w14:paraId="6C6ECA2C" w14:textId="77777777">
        <w:trPr>
          <w:divId w:val="755439535"/>
          <w:trHeight w:val="225"/>
          <w:tblCellSpacing w:w="15" w:type="dxa"/>
          <w:jc w:val="center"/>
        </w:trPr>
        <w:tc>
          <w:tcPr>
            <w:tcW w:w="0" w:type="auto"/>
            <w:tcBorders>
              <w:bottom w:val="single" w:sz="6" w:space="0" w:color="000000"/>
            </w:tcBorders>
            <w:vAlign w:val="center"/>
            <w:hideMark/>
          </w:tcPr>
          <w:p w14:paraId="3F81AA4B" w14:textId="77777777" w:rsidR="00000000" w:rsidRDefault="0015223D">
            <w:pPr>
              <w:jc w:val="center"/>
              <w:rPr>
                <w:rFonts w:eastAsia="Times New Roman"/>
                <w:sz w:val="20"/>
                <w:szCs w:val="20"/>
              </w:rPr>
            </w:pPr>
            <w:r>
              <w:rPr>
                <w:rFonts w:eastAsia="Times New Roman"/>
                <w:sz w:val="20"/>
                <w:szCs w:val="20"/>
              </w:rPr>
              <w:t>2</w:t>
            </w:r>
          </w:p>
        </w:tc>
      </w:tr>
      <w:tr w:rsidR="00000000" w14:paraId="7BCFECFA" w14:textId="77777777">
        <w:trPr>
          <w:divId w:val="755439535"/>
          <w:trHeight w:val="225"/>
          <w:tblCellSpacing w:w="15" w:type="dxa"/>
          <w:jc w:val="center"/>
        </w:trPr>
        <w:tc>
          <w:tcPr>
            <w:tcW w:w="0" w:type="auto"/>
            <w:vAlign w:val="center"/>
            <w:hideMark/>
          </w:tcPr>
          <w:p w14:paraId="714EEC66" w14:textId="77777777" w:rsidR="00000000" w:rsidRDefault="0015223D">
            <w:pPr>
              <w:rPr>
                <w:rFonts w:eastAsia="Times New Roman"/>
                <w:sz w:val="20"/>
                <w:szCs w:val="20"/>
              </w:rPr>
            </w:pPr>
          </w:p>
        </w:tc>
      </w:tr>
      <w:tr w:rsidR="00000000" w14:paraId="452D4311" w14:textId="77777777">
        <w:trPr>
          <w:divId w:val="755439535"/>
          <w:trHeight w:val="225"/>
          <w:tblCellSpacing w:w="15" w:type="dxa"/>
          <w:jc w:val="center"/>
        </w:trPr>
        <w:tc>
          <w:tcPr>
            <w:tcW w:w="0" w:type="auto"/>
            <w:vAlign w:val="center"/>
            <w:hideMark/>
          </w:tcPr>
          <w:p w14:paraId="72C3309F" w14:textId="77777777" w:rsidR="00000000" w:rsidRDefault="0015223D">
            <w:pPr>
              <w:rPr>
                <w:rFonts w:eastAsia="Times New Roman"/>
                <w:sz w:val="20"/>
                <w:szCs w:val="20"/>
              </w:rPr>
            </w:pPr>
          </w:p>
        </w:tc>
      </w:tr>
    </w:tbl>
    <w:p w14:paraId="7472AE07"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6E8B2DFD" w14:textId="77777777" w:rsidR="00000000" w:rsidRDefault="0015223D">
      <w:pPr>
        <w:pStyle w:val="NormalWeb"/>
        <w:spacing w:before="0" w:beforeAutospacing="0" w:after="0" w:afterAutospacing="0"/>
        <w:divId w:val="755439535"/>
        <w:rPr>
          <w:sz w:val="20"/>
          <w:szCs w:val="20"/>
        </w:rPr>
      </w:pPr>
      <w:r>
        <w:rPr>
          <w:sz w:val="20"/>
          <w:szCs w:val="20"/>
        </w:rPr>
        <w:t>     </w:t>
      </w:r>
    </w:p>
    <w:p w14:paraId="6C702F08"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Cautionary Language Regarding Forward-Looking Statements and Industry Data</w:t>
      </w:r>
    </w:p>
    <w:p w14:paraId="26C923F1"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0D74ACE5" w14:textId="77777777" w:rsidR="00000000" w:rsidRDefault="0015223D">
      <w:pPr>
        <w:pStyle w:val="NormalWeb"/>
        <w:spacing w:before="0" w:beforeAutospacing="0" w:after="0" w:afterAutospacing="0"/>
        <w:jc w:val="both"/>
        <w:divId w:val="755439535"/>
        <w:rPr>
          <w:sz w:val="20"/>
          <w:szCs w:val="20"/>
        </w:rPr>
      </w:pPr>
      <w:r>
        <w:rPr>
          <w:sz w:val="20"/>
          <w:szCs w:val="20"/>
        </w:rPr>
        <w:t>This Annual Report on Form 10-K contains “forward-looking statements”</w:t>
      </w:r>
      <w:r>
        <w:rPr>
          <w:sz w:val="20"/>
          <w:szCs w:val="20"/>
        </w:rPr>
        <w:t>. Forward-looking statements are based upon our current assumptions, expectations and beliefs concerning future developments and their potential effect on our business. In some cases, you can identify forward-looking statements by the following words: “may</w:t>
      </w:r>
      <w:r>
        <w:rPr>
          <w:sz w:val="20"/>
          <w:szCs w:val="20"/>
        </w:rPr>
        <w:t xml:space="preserve">,” “could,” “would,” “should,” “expect,” “intend,” “plan,” “anticipate,” “believe,” “approximately,” “estimate,” “predict,” “project,” “potential” or the negative of these terms or other comparable terminology, although the absence of these words does not </w:t>
      </w:r>
      <w:r>
        <w:rPr>
          <w:sz w:val="20"/>
          <w:szCs w:val="20"/>
        </w:rPr>
        <w:t>necessarily mean that a statement is not forward-looking. This information may involve known and unknown risks, uncertainties and other factors which may cause our actual results, performance or achievements to be materially different from the future resul</w:t>
      </w:r>
      <w:r>
        <w:rPr>
          <w:sz w:val="20"/>
          <w:szCs w:val="20"/>
        </w:rPr>
        <w:t>ts, performance or achievements expressed or implied by any forward-looking statements.</w:t>
      </w:r>
    </w:p>
    <w:p w14:paraId="5019869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E4D0793" w14:textId="77777777" w:rsidR="00000000" w:rsidRDefault="0015223D">
      <w:pPr>
        <w:pStyle w:val="NormalWeb"/>
        <w:spacing w:before="0" w:beforeAutospacing="0" w:after="0" w:afterAutospacing="0"/>
        <w:jc w:val="both"/>
        <w:divId w:val="755439535"/>
        <w:rPr>
          <w:sz w:val="20"/>
          <w:szCs w:val="20"/>
        </w:rPr>
      </w:pPr>
      <w:r>
        <w:rPr>
          <w:sz w:val="20"/>
          <w:szCs w:val="20"/>
        </w:rPr>
        <w:t>Factors that may cause or contribute actual results to differ from these forward-looking statements include, but are not limited to, the following:</w:t>
      </w:r>
    </w:p>
    <w:p w14:paraId="6C287F7F"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D603F0A" w14:textId="77777777">
        <w:trPr>
          <w:divId w:val="755439535"/>
          <w:trHeight w:val="225"/>
          <w:tblCellSpacing w:w="15" w:type="dxa"/>
          <w:jc w:val="center"/>
        </w:trPr>
        <w:tc>
          <w:tcPr>
            <w:tcW w:w="200" w:type="pct"/>
            <w:vAlign w:val="center"/>
            <w:hideMark/>
          </w:tcPr>
          <w:p w14:paraId="68B016F5" w14:textId="77777777" w:rsidR="00000000" w:rsidRDefault="0015223D">
            <w:pPr>
              <w:pStyle w:val="NormalWeb"/>
              <w:spacing w:before="0" w:beforeAutospacing="0" w:after="0" w:afterAutospacing="0"/>
              <w:rPr>
                <w:sz w:val="20"/>
                <w:szCs w:val="20"/>
              </w:rPr>
            </w:pPr>
            <w:r>
              <w:rPr>
                <w:sz w:val="20"/>
                <w:szCs w:val="20"/>
              </w:rPr>
              <w:t> </w:t>
            </w:r>
          </w:p>
        </w:tc>
        <w:tc>
          <w:tcPr>
            <w:tcW w:w="200" w:type="pct"/>
            <w:hideMark/>
          </w:tcPr>
          <w:p w14:paraId="466D9D87"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76412CCA" w14:textId="77777777" w:rsidR="00000000" w:rsidRDefault="0015223D">
            <w:pPr>
              <w:pStyle w:val="NormalWeb"/>
              <w:spacing w:before="0" w:beforeAutospacing="0" w:after="0" w:afterAutospacing="0"/>
              <w:jc w:val="both"/>
              <w:rPr>
                <w:sz w:val="20"/>
                <w:szCs w:val="20"/>
              </w:rPr>
            </w:pPr>
            <w:r>
              <w:rPr>
                <w:sz w:val="20"/>
                <w:szCs w:val="20"/>
              </w:rPr>
              <w:t>all the risk</w:t>
            </w:r>
            <w:r>
              <w:rPr>
                <w:sz w:val="20"/>
                <w:szCs w:val="20"/>
              </w:rPr>
              <w:t>s inherent in the owning, buying, leasing, selling, or developing real estate or the real estate business;</w:t>
            </w:r>
          </w:p>
        </w:tc>
      </w:tr>
      <w:tr w:rsidR="00000000" w14:paraId="25FCE9D1" w14:textId="77777777">
        <w:trPr>
          <w:divId w:val="755439535"/>
          <w:trHeight w:val="225"/>
          <w:tblCellSpacing w:w="15" w:type="dxa"/>
          <w:jc w:val="center"/>
        </w:trPr>
        <w:tc>
          <w:tcPr>
            <w:tcW w:w="0" w:type="auto"/>
            <w:vAlign w:val="center"/>
            <w:hideMark/>
          </w:tcPr>
          <w:p w14:paraId="305F2DA3"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4E66993C"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51117687"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44C9BB8F" w14:textId="77777777">
        <w:trPr>
          <w:divId w:val="755439535"/>
          <w:trHeight w:val="225"/>
          <w:tblCellSpacing w:w="15" w:type="dxa"/>
          <w:jc w:val="center"/>
        </w:trPr>
        <w:tc>
          <w:tcPr>
            <w:tcW w:w="0" w:type="auto"/>
            <w:vAlign w:val="center"/>
            <w:hideMark/>
          </w:tcPr>
          <w:p w14:paraId="72A2C96B"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6A160D8C"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6B12A17A" w14:textId="77777777" w:rsidR="00000000" w:rsidRDefault="0015223D">
            <w:pPr>
              <w:pStyle w:val="NormalWeb"/>
              <w:spacing w:before="0" w:beforeAutospacing="0" w:after="0" w:afterAutospacing="0"/>
              <w:jc w:val="both"/>
              <w:rPr>
                <w:sz w:val="20"/>
                <w:szCs w:val="20"/>
              </w:rPr>
            </w:pPr>
            <w:r>
              <w:rPr>
                <w:sz w:val="20"/>
                <w:szCs w:val="20"/>
              </w:rPr>
              <w:t>the Company’s absence of significant sales or sales revenues, which make it difficult to predict future performance;</w:t>
            </w:r>
          </w:p>
        </w:tc>
      </w:tr>
      <w:tr w:rsidR="00000000" w14:paraId="1050376E" w14:textId="77777777">
        <w:trPr>
          <w:divId w:val="755439535"/>
          <w:trHeight w:val="225"/>
          <w:tblCellSpacing w:w="15" w:type="dxa"/>
          <w:jc w:val="center"/>
        </w:trPr>
        <w:tc>
          <w:tcPr>
            <w:tcW w:w="0" w:type="auto"/>
            <w:vAlign w:val="center"/>
            <w:hideMark/>
          </w:tcPr>
          <w:p w14:paraId="0A2D28B5"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017F4D5F"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0BC7F009"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7D4E8B7D" w14:textId="77777777">
        <w:trPr>
          <w:divId w:val="755439535"/>
          <w:trHeight w:val="225"/>
          <w:tblCellSpacing w:w="15" w:type="dxa"/>
          <w:jc w:val="center"/>
        </w:trPr>
        <w:tc>
          <w:tcPr>
            <w:tcW w:w="0" w:type="auto"/>
            <w:vAlign w:val="center"/>
            <w:hideMark/>
          </w:tcPr>
          <w:p w14:paraId="706B31BD"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5B601FC0"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11AEE331" w14:textId="77777777" w:rsidR="00000000" w:rsidRDefault="0015223D">
            <w:pPr>
              <w:pStyle w:val="NormalWeb"/>
              <w:spacing w:before="0" w:beforeAutospacing="0" w:after="0" w:afterAutospacing="0"/>
              <w:jc w:val="both"/>
              <w:rPr>
                <w:sz w:val="20"/>
                <w:szCs w:val="20"/>
              </w:rPr>
            </w:pPr>
            <w:r>
              <w:rPr>
                <w:sz w:val="20"/>
                <w:szCs w:val="20"/>
              </w:rPr>
              <w:t>the need to make multiple assumptions in preparing forecasts and projections of any kind, and significant difficulties in predicting and forecasting accurately the expenses likely to be incurred and the revenues likely to be generated in the Company’s futu</w:t>
            </w:r>
            <w:r>
              <w:rPr>
                <w:sz w:val="20"/>
                <w:szCs w:val="20"/>
              </w:rPr>
              <w:t>re operations;</w:t>
            </w:r>
          </w:p>
        </w:tc>
      </w:tr>
      <w:tr w:rsidR="00000000" w14:paraId="35C51FF1" w14:textId="77777777">
        <w:trPr>
          <w:divId w:val="755439535"/>
          <w:trHeight w:val="225"/>
          <w:tblCellSpacing w:w="15" w:type="dxa"/>
          <w:jc w:val="center"/>
        </w:trPr>
        <w:tc>
          <w:tcPr>
            <w:tcW w:w="0" w:type="auto"/>
            <w:vAlign w:val="center"/>
            <w:hideMark/>
          </w:tcPr>
          <w:p w14:paraId="494A3F8F"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4075223F"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68AFA7CC"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0DBCC45E" w14:textId="77777777">
        <w:trPr>
          <w:divId w:val="755439535"/>
          <w:trHeight w:val="225"/>
          <w:tblCellSpacing w:w="15" w:type="dxa"/>
          <w:jc w:val="center"/>
        </w:trPr>
        <w:tc>
          <w:tcPr>
            <w:tcW w:w="0" w:type="auto"/>
            <w:vAlign w:val="center"/>
            <w:hideMark/>
          </w:tcPr>
          <w:p w14:paraId="66672A6E"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1ED39B8C"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37031EAE" w14:textId="77777777" w:rsidR="00000000" w:rsidRDefault="0015223D">
            <w:pPr>
              <w:pStyle w:val="NormalWeb"/>
              <w:spacing w:before="0" w:beforeAutospacing="0" w:after="0" w:afterAutospacing="0"/>
              <w:jc w:val="both"/>
              <w:rPr>
                <w:sz w:val="20"/>
                <w:szCs w:val="20"/>
              </w:rPr>
            </w:pPr>
            <w:r>
              <w:rPr>
                <w:sz w:val="20"/>
                <w:szCs w:val="20"/>
              </w:rPr>
              <w:t>significant competition in the real estate leasing and development business;</w:t>
            </w:r>
          </w:p>
        </w:tc>
      </w:tr>
      <w:tr w:rsidR="00000000" w14:paraId="5D61F2FD" w14:textId="77777777">
        <w:trPr>
          <w:divId w:val="755439535"/>
          <w:trHeight w:val="225"/>
          <w:tblCellSpacing w:w="15" w:type="dxa"/>
          <w:jc w:val="center"/>
        </w:trPr>
        <w:tc>
          <w:tcPr>
            <w:tcW w:w="0" w:type="auto"/>
            <w:vAlign w:val="center"/>
            <w:hideMark/>
          </w:tcPr>
          <w:p w14:paraId="1DC604BF"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50B0C883"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29091B1D"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2F43873A" w14:textId="77777777">
        <w:trPr>
          <w:divId w:val="755439535"/>
          <w:trHeight w:val="225"/>
          <w:tblCellSpacing w:w="15" w:type="dxa"/>
          <w:jc w:val="center"/>
        </w:trPr>
        <w:tc>
          <w:tcPr>
            <w:tcW w:w="0" w:type="auto"/>
            <w:vAlign w:val="center"/>
            <w:hideMark/>
          </w:tcPr>
          <w:p w14:paraId="11B3AA61"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349C163E"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630E1B8B" w14:textId="77777777" w:rsidR="00000000" w:rsidRDefault="0015223D">
            <w:pPr>
              <w:pStyle w:val="NormalWeb"/>
              <w:spacing w:before="0" w:beforeAutospacing="0" w:after="0" w:afterAutospacing="0"/>
              <w:jc w:val="both"/>
              <w:rPr>
                <w:sz w:val="20"/>
                <w:szCs w:val="20"/>
              </w:rPr>
            </w:pPr>
            <w:r>
              <w:rPr>
                <w:sz w:val="20"/>
                <w:szCs w:val="20"/>
              </w:rPr>
              <w:t>the risk that the Company will have difficulties executing its intended business plan;</w:t>
            </w:r>
          </w:p>
        </w:tc>
      </w:tr>
      <w:tr w:rsidR="00000000" w14:paraId="2E8A489E" w14:textId="77777777">
        <w:trPr>
          <w:divId w:val="755439535"/>
          <w:trHeight w:val="225"/>
          <w:tblCellSpacing w:w="15" w:type="dxa"/>
          <w:jc w:val="center"/>
        </w:trPr>
        <w:tc>
          <w:tcPr>
            <w:tcW w:w="0" w:type="auto"/>
            <w:vAlign w:val="center"/>
            <w:hideMark/>
          </w:tcPr>
          <w:p w14:paraId="4CA78CD8"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52D30CF7"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05A5390D"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2609A4D3" w14:textId="77777777">
        <w:trPr>
          <w:divId w:val="755439535"/>
          <w:trHeight w:val="225"/>
          <w:tblCellSpacing w:w="15" w:type="dxa"/>
          <w:jc w:val="center"/>
        </w:trPr>
        <w:tc>
          <w:tcPr>
            <w:tcW w:w="0" w:type="auto"/>
            <w:vAlign w:val="center"/>
            <w:hideMark/>
          </w:tcPr>
          <w:p w14:paraId="0A10A547"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3BA13A08"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333C2950" w14:textId="77777777" w:rsidR="00000000" w:rsidRDefault="0015223D">
            <w:pPr>
              <w:pStyle w:val="NormalWeb"/>
              <w:spacing w:before="0" w:beforeAutospacing="0" w:after="0" w:afterAutospacing="0"/>
              <w:jc w:val="both"/>
              <w:rPr>
                <w:sz w:val="20"/>
                <w:szCs w:val="20"/>
              </w:rPr>
            </w:pPr>
            <w:r>
              <w:rPr>
                <w:sz w:val="20"/>
                <w:szCs w:val="20"/>
              </w:rPr>
              <w:t xml:space="preserve">the risk that the Company’s sole source of revenues may discontinue leasing, become insolvent, or not renew its relationship with the Company; </w:t>
            </w:r>
          </w:p>
        </w:tc>
      </w:tr>
      <w:tr w:rsidR="00000000" w14:paraId="37BD89A3" w14:textId="77777777">
        <w:trPr>
          <w:divId w:val="755439535"/>
          <w:trHeight w:val="225"/>
          <w:tblCellSpacing w:w="15" w:type="dxa"/>
          <w:jc w:val="center"/>
        </w:trPr>
        <w:tc>
          <w:tcPr>
            <w:tcW w:w="0" w:type="auto"/>
            <w:vAlign w:val="center"/>
            <w:hideMark/>
          </w:tcPr>
          <w:p w14:paraId="5B05066C"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6AD439EB"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6ABEE0A8"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0D423ED8" w14:textId="77777777">
        <w:trPr>
          <w:divId w:val="755439535"/>
          <w:trHeight w:val="225"/>
          <w:tblCellSpacing w:w="15" w:type="dxa"/>
          <w:jc w:val="center"/>
        </w:trPr>
        <w:tc>
          <w:tcPr>
            <w:tcW w:w="0" w:type="auto"/>
            <w:vAlign w:val="center"/>
            <w:hideMark/>
          </w:tcPr>
          <w:p w14:paraId="7D560EAC"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697DE23B"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1D5CD41E" w14:textId="77777777" w:rsidR="00000000" w:rsidRDefault="0015223D">
            <w:pPr>
              <w:pStyle w:val="NormalWeb"/>
              <w:spacing w:before="0" w:beforeAutospacing="0" w:after="0" w:afterAutospacing="0"/>
              <w:jc w:val="both"/>
              <w:rPr>
                <w:sz w:val="20"/>
                <w:szCs w:val="20"/>
              </w:rPr>
            </w:pPr>
            <w:r>
              <w:rPr>
                <w:sz w:val="20"/>
                <w:szCs w:val="20"/>
              </w:rPr>
              <w:t>potential barriers, risks, uncertainties and obstacles to the Company’s business plans;</w:t>
            </w:r>
          </w:p>
        </w:tc>
      </w:tr>
      <w:tr w:rsidR="00000000" w14:paraId="004263C6" w14:textId="77777777">
        <w:trPr>
          <w:divId w:val="755439535"/>
          <w:trHeight w:val="225"/>
          <w:tblCellSpacing w:w="15" w:type="dxa"/>
          <w:jc w:val="center"/>
        </w:trPr>
        <w:tc>
          <w:tcPr>
            <w:tcW w:w="0" w:type="auto"/>
            <w:vAlign w:val="center"/>
            <w:hideMark/>
          </w:tcPr>
          <w:p w14:paraId="4171A3EF"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3FAADBE5"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18C2B264"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6D18952C" w14:textId="77777777">
        <w:trPr>
          <w:divId w:val="755439535"/>
          <w:trHeight w:val="225"/>
          <w:tblCellSpacing w:w="15" w:type="dxa"/>
          <w:jc w:val="center"/>
        </w:trPr>
        <w:tc>
          <w:tcPr>
            <w:tcW w:w="0" w:type="auto"/>
            <w:vAlign w:val="center"/>
            <w:hideMark/>
          </w:tcPr>
          <w:p w14:paraId="0DFA5450"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57812913"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1111A5F6" w14:textId="77777777" w:rsidR="00000000" w:rsidRDefault="0015223D">
            <w:pPr>
              <w:pStyle w:val="NormalWeb"/>
              <w:spacing w:before="0" w:beforeAutospacing="0" w:after="0" w:afterAutospacing="0"/>
              <w:jc w:val="both"/>
              <w:rPr>
                <w:sz w:val="20"/>
                <w:szCs w:val="20"/>
              </w:rPr>
            </w:pPr>
            <w:r>
              <w:rPr>
                <w:sz w:val="20"/>
                <w:szCs w:val="20"/>
              </w:rPr>
              <w:t>risks associated with the tightening or other adverse changes in the overall capital and credit markets and decreased availability of investment capital and</w:t>
            </w:r>
            <w:r>
              <w:rPr>
                <w:sz w:val="20"/>
                <w:szCs w:val="20"/>
              </w:rPr>
              <w:t>/or credit, bank financing or other debt financing as and when needed or at favorable terms including fixed and/or low interest rates; and</w:t>
            </w:r>
          </w:p>
        </w:tc>
      </w:tr>
      <w:tr w:rsidR="00000000" w14:paraId="22AD453F" w14:textId="77777777">
        <w:trPr>
          <w:divId w:val="755439535"/>
          <w:trHeight w:val="225"/>
          <w:tblCellSpacing w:w="15" w:type="dxa"/>
          <w:jc w:val="center"/>
        </w:trPr>
        <w:tc>
          <w:tcPr>
            <w:tcW w:w="0" w:type="auto"/>
            <w:vAlign w:val="center"/>
            <w:hideMark/>
          </w:tcPr>
          <w:p w14:paraId="631FABC6"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510DAF42"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15095923"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11BD24FB" w14:textId="77777777">
        <w:trPr>
          <w:divId w:val="755439535"/>
          <w:trHeight w:val="225"/>
          <w:tblCellSpacing w:w="15" w:type="dxa"/>
          <w:jc w:val="center"/>
        </w:trPr>
        <w:tc>
          <w:tcPr>
            <w:tcW w:w="0" w:type="auto"/>
            <w:vAlign w:val="center"/>
            <w:hideMark/>
          </w:tcPr>
          <w:p w14:paraId="6C4637D5"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5CD8DE30"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06D0C25D" w14:textId="77777777" w:rsidR="00000000" w:rsidRDefault="0015223D">
            <w:pPr>
              <w:pStyle w:val="NormalWeb"/>
              <w:spacing w:before="0" w:beforeAutospacing="0" w:after="0" w:afterAutospacing="0"/>
              <w:jc w:val="both"/>
              <w:rPr>
                <w:sz w:val="20"/>
                <w:szCs w:val="20"/>
              </w:rPr>
            </w:pPr>
            <w:r>
              <w:rPr>
                <w:sz w:val="20"/>
                <w:szCs w:val="20"/>
              </w:rPr>
              <w:t>other risks over which we have no control.</w:t>
            </w:r>
          </w:p>
        </w:tc>
      </w:tr>
    </w:tbl>
    <w:p w14:paraId="204077B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43C9837" w14:textId="77777777" w:rsidR="00000000" w:rsidRDefault="0015223D">
      <w:pPr>
        <w:pStyle w:val="NormalWeb"/>
        <w:spacing w:before="0" w:beforeAutospacing="0" w:after="0" w:afterAutospacing="0"/>
        <w:jc w:val="both"/>
        <w:divId w:val="755439535"/>
        <w:rPr>
          <w:sz w:val="20"/>
          <w:szCs w:val="20"/>
        </w:rPr>
      </w:pPr>
      <w:r>
        <w:rPr>
          <w:sz w:val="20"/>
          <w:szCs w:val="20"/>
        </w:rPr>
        <w:t>All forward-looking statements speak only as of the date of this report. We undertake no obligation to update any forward-looking statements or other information contained herein. Stockholders and potential investors should not place undue reliance on thes</w:t>
      </w:r>
      <w:r>
        <w:rPr>
          <w:sz w:val="20"/>
          <w:szCs w:val="20"/>
        </w:rPr>
        <w:t>e forward-looking statements. Although we believe that our plans, intentions and expectations reflected in or suggested by the forward-looking statements in this report are reasonable, we cannot assure stockholders and potential investors that these plans,</w:t>
      </w:r>
      <w:r>
        <w:rPr>
          <w:sz w:val="20"/>
          <w:szCs w:val="20"/>
        </w:rPr>
        <w:t xml:space="preserve"> intentions or expectations will be achieved. These cautionary statements qualify all forward-looking statements attributable to us or persons acting on our behalf.</w:t>
      </w:r>
    </w:p>
    <w:p w14:paraId="03A86AC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F15CE67" w14:textId="77777777" w:rsidR="00000000" w:rsidRDefault="0015223D">
      <w:pPr>
        <w:pStyle w:val="NormalWeb"/>
        <w:spacing w:before="0" w:beforeAutospacing="0" w:after="0" w:afterAutospacing="0"/>
        <w:jc w:val="both"/>
        <w:divId w:val="755439535"/>
        <w:rPr>
          <w:sz w:val="20"/>
          <w:szCs w:val="20"/>
        </w:rPr>
      </w:pPr>
      <w:r>
        <w:rPr>
          <w:sz w:val="20"/>
          <w:szCs w:val="20"/>
        </w:rPr>
        <w:t>Information regarding market and industry statistics contained in this report is included</w:t>
      </w:r>
      <w:r>
        <w:rPr>
          <w:sz w:val="20"/>
          <w:szCs w:val="20"/>
        </w:rPr>
        <w:t xml:space="preserve"> based on information available to us that we believe is accurate. It is generally based on academic and other publications that are not produced for purposes of securities offerings or economic analysis. Forecasts and other forward-looking information obt</w:t>
      </w:r>
      <w:r>
        <w:rPr>
          <w:sz w:val="20"/>
          <w:szCs w:val="20"/>
        </w:rPr>
        <w:t xml:space="preserve">ained from these sources are subject to the same qualifications and the additional uncertainties accompanying any estimates of </w:t>
      </w:r>
      <w:r>
        <w:rPr>
          <w:sz w:val="20"/>
          <w:szCs w:val="20"/>
        </w:rPr>
        <w:lastRenderedPageBreak/>
        <w:t>future market size, revenue and market acceptance of products and services. Except as required by U.S. federal securities laws, w</w:t>
      </w:r>
      <w:r>
        <w:rPr>
          <w:sz w:val="20"/>
          <w:szCs w:val="20"/>
        </w:rPr>
        <w:t>e have no obligation to update forward-looking information to reflect actual results or changes in assumptions or other factors that could affect those statements.</w:t>
      </w:r>
    </w:p>
    <w:p w14:paraId="329C2B66"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A4CB3DA" w14:textId="77777777">
        <w:trPr>
          <w:divId w:val="755439535"/>
          <w:trHeight w:val="225"/>
          <w:tblCellSpacing w:w="15" w:type="dxa"/>
          <w:jc w:val="center"/>
        </w:trPr>
        <w:tc>
          <w:tcPr>
            <w:tcW w:w="0" w:type="auto"/>
            <w:vAlign w:val="center"/>
            <w:hideMark/>
          </w:tcPr>
          <w:p w14:paraId="2C39A3C6" w14:textId="77777777" w:rsidR="00000000" w:rsidRDefault="0015223D">
            <w:pPr>
              <w:rPr>
                <w:rFonts w:eastAsia="Times New Roman"/>
                <w:sz w:val="20"/>
                <w:szCs w:val="20"/>
              </w:rPr>
            </w:pPr>
            <w:r>
              <w:rPr>
                <w:rFonts w:eastAsia="Times New Roman"/>
                <w:sz w:val="20"/>
                <w:szCs w:val="20"/>
              </w:rPr>
              <w:t> </w:t>
            </w:r>
          </w:p>
        </w:tc>
      </w:tr>
      <w:tr w:rsidR="00000000" w14:paraId="30B1FB90" w14:textId="77777777">
        <w:trPr>
          <w:divId w:val="755439535"/>
          <w:trHeight w:val="225"/>
          <w:tblCellSpacing w:w="15" w:type="dxa"/>
          <w:jc w:val="center"/>
        </w:trPr>
        <w:tc>
          <w:tcPr>
            <w:tcW w:w="0" w:type="auto"/>
            <w:tcBorders>
              <w:bottom w:val="single" w:sz="6" w:space="0" w:color="000000"/>
            </w:tcBorders>
            <w:vAlign w:val="center"/>
            <w:hideMark/>
          </w:tcPr>
          <w:p w14:paraId="2B9C92A1" w14:textId="77777777" w:rsidR="00000000" w:rsidRDefault="0015223D">
            <w:pPr>
              <w:jc w:val="center"/>
              <w:rPr>
                <w:rFonts w:eastAsia="Times New Roman"/>
                <w:sz w:val="20"/>
                <w:szCs w:val="20"/>
              </w:rPr>
            </w:pPr>
            <w:r>
              <w:rPr>
                <w:rFonts w:eastAsia="Times New Roman"/>
                <w:sz w:val="20"/>
                <w:szCs w:val="20"/>
              </w:rPr>
              <w:t>3</w:t>
            </w:r>
          </w:p>
        </w:tc>
      </w:tr>
      <w:tr w:rsidR="00000000" w14:paraId="7749919E" w14:textId="77777777">
        <w:trPr>
          <w:divId w:val="755439535"/>
          <w:trHeight w:val="225"/>
          <w:tblCellSpacing w:w="15" w:type="dxa"/>
          <w:jc w:val="center"/>
        </w:trPr>
        <w:tc>
          <w:tcPr>
            <w:tcW w:w="0" w:type="auto"/>
            <w:vAlign w:val="center"/>
            <w:hideMark/>
          </w:tcPr>
          <w:p w14:paraId="370C8B52" w14:textId="77777777" w:rsidR="00000000" w:rsidRDefault="0015223D">
            <w:pPr>
              <w:rPr>
                <w:rFonts w:eastAsia="Times New Roman"/>
                <w:sz w:val="20"/>
                <w:szCs w:val="20"/>
              </w:rPr>
            </w:pPr>
          </w:p>
        </w:tc>
      </w:tr>
      <w:tr w:rsidR="00000000" w14:paraId="0E65352F" w14:textId="77777777">
        <w:trPr>
          <w:divId w:val="755439535"/>
          <w:trHeight w:val="225"/>
          <w:tblCellSpacing w:w="15" w:type="dxa"/>
          <w:jc w:val="center"/>
        </w:trPr>
        <w:tc>
          <w:tcPr>
            <w:tcW w:w="0" w:type="auto"/>
            <w:vAlign w:val="center"/>
            <w:hideMark/>
          </w:tcPr>
          <w:p w14:paraId="5C644984" w14:textId="77777777" w:rsidR="00000000" w:rsidRDefault="0015223D">
            <w:pPr>
              <w:rPr>
                <w:rFonts w:eastAsia="Times New Roman"/>
                <w:sz w:val="20"/>
                <w:szCs w:val="20"/>
              </w:rPr>
            </w:pPr>
          </w:p>
        </w:tc>
      </w:tr>
    </w:tbl>
    <w:p w14:paraId="5BB5F296"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6E284C44" w14:textId="77777777" w:rsidR="00000000" w:rsidRDefault="0015223D">
      <w:pPr>
        <w:pStyle w:val="NormalWeb"/>
        <w:spacing w:before="0" w:beforeAutospacing="0" w:after="0" w:afterAutospacing="0"/>
        <w:divId w:val="755439535"/>
        <w:rPr>
          <w:sz w:val="20"/>
          <w:szCs w:val="20"/>
        </w:rPr>
      </w:pPr>
      <w:r>
        <w:rPr>
          <w:sz w:val="20"/>
          <w:szCs w:val="20"/>
        </w:rPr>
        <w:t>     </w:t>
      </w:r>
    </w:p>
    <w:p w14:paraId="1B02BC80" w14:textId="77777777" w:rsidR="00000000" w:rsidRDefault="0015223D">
      <w:pPr>
        <w:pStyle w:val="NormalWeb"/>
        <w:spacing w:before="0" w:beforeAutospacing="0" w:after="0" w:afterAutospacing="0"/>
        <w:jc w:val="both"/>
        <w:divId w:val="755439535"/>
        <w:rPr>
          <w:sz w:val="20"/>
          <w:szCs w:val="20"/>
        </w:rPr>
      </w:pPr>
      <w:r>
        <w:rPr>
          <w:rStyle w:val="atag"/>
          <w:b/>
          <w:bCs/>
          <w:sz w:val="20"/>
          <w:szCs w:val="20"/>
        </w:rPr>
        <w:t xml:space="preserve">PART </w:t>
      </w:r>
      <w:r>
        <w:rPr>
          <w:rStyle w:val="atag"/>
          <w:b/>
          <w:bCs/>
          <w:sz w:val="20"/>
          <w:szCs w:val="20"/>
        </w:rPr>
        <w:t>I</w:t>
      </w:r>
    </w:p>
    <w:p w14:paraId="53062E4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F2A20FA"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1- DESCRIPTION OF BUSINES</w:t>
      </w:r>
      <w:r>
        <w:rPr>
          <w:rStyle w:val="atag"/>
          <w:b/>
          <w:bCs/>
          <w:i/>
          <w:iCs/>
          <w:sz w:val="20"/>
          <w:szCs w:val="20"/>
        </w:rPr>
        <w:t>S</w:t>
      </w:r>
    </w:p>
    <w:p w14:paraId="7E3FDFB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376B24B" w14:textId="77777777" w:rsidR="00000000" w:rsidRDefault="0015223D">
      <w:pPr>
        <w:pStyle w:val="NormalWeb"/>
        <w:spacing w:before="0" w:beforeAutospacing="0" w:after="0" w:afterAutospacing="0"/>
        <w:jc w:val="both"/>
        <w:divId w:val="755439535"/>
        <w:rPr>
          <w:sz w:val="20"/>
          <w:szCs w:val="20"/>
        </w:rPr>
      </w:pPr>
      <w:r>
        <w:rPr>
          <w:rStyle w:val="Strong"/>
          <w:sz w:val="20"/>
          <w:szCs w:val="20"/>
        </w:rPr>
        <w:t>GENERAL:</w:t>
      </w:r>
    </w:p>
    <w:p w14:paraId="2BA2CB4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F5D2927" w14:textId="77777777" w:rsidR="00000000" w:rsidRDefault="0015223D">
      <w:pPr>
        <w:pStyle w:val="NormalWeb"/>
        <w:spacing w:before="0" w:beforeAutospacing="0" w:after="0" w:afterAutospacing="0"/>
        <w:jc w:val="both"/>
        <w:divId w:val="755439535"/>
        <w:rPr>
          <w:sz w:val="20"/>
          <w:szCs w:val="20"/>
        </w:rPr>
      </w:pPr>
      <w:r>
        <w:rPr>
          <w:sz w:val="20"/>
          <w:szCs w:val="20"/>
        </w:rPr>
        <w:t>Advanced Oxygen Technologies, Inc. (“Advanced Oxygen Technologies”, “AOXY”, or the “Company”) operations are derived from its wholly owned subsidiaries Anton Nielsen Vojens, ApS (“ANV”), Sharx Inc. and its wholl</w:t>
      </w:r>
      <w:r>
        <w:rPr>
          <w:sz w:val="20"/>
          <w:szCs w:val="20"/>
        </w:rPr>
        <w:t>y owned subsidiary Sharx DK ApS (collectively “Sharx”).</w:t>
      </w:r>
    </w:p>
    <w:p w14:paraId="5400862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327367F" w14:textId="77777777" w:rsidR="00000000" w:rsidRDefault="0015223D">
      <w:pPr>
        <w:pStyle w:val="NormalWeb"/>
        <w:spacing w:before="0" w:beforeAutospacing="0" w:after="0" w:afterAutospacing="0"/>
        <w:jc w:val="both"/>
        <w:divId w:val="755439535"/>
        <w:rPr>
          <w:sz w:val="20"/>
          <w:szCs w:val="20"/>
        </w:rPr>
      </w:pPr>
      <w:r>
        <w:rPr>
          <w:sz w:val="20"/>
          <w:szCs w:val="20"/>
        </w:rPr>
        <w:t>AOXY, incorporated in Delaware in 1981 under the name Aquanautics Corporation, was, from 1985 until May 1995, a startup specialty materials company producing new oxygen control technologies. From Ma</w:t>
      </w:r>
      <w:r>
        <w:rPr>
          <w:sz w:val="20"/>
          <w:szCs w:val="20"/>
        </w:rPr>
        <w:t xml:space="preserve">y of 1995 through December of 1997 AOXY had minimal operations and was seeking funding for operations and companies to which it could merge or acquire. In March of 1998 AOXY began operations in California. From 1998 through 2000, the business consisted of </w:t>
      </w:r>
      <w:r>
        <w:rPr>
          <w:sz w:val="20"/>
          <w:szCs w:val="20"/>
        </w:rPr>
        <w:t>producing and selling CD-ROMS for conference events, advertisement sales on the CD’s, database management and event marketing all associated with conference events. From 2000 through March of 2003, the business consisted solely of database management. From</w:t>
      </w:r>
      <w:r>
        <w:rPr>
          <w:sz w:val="20"/>
          <w:szCs w:val="20"/>
        </w:rPr>
        <w:t xml:space="preserve"> 2003 through April 2005, the business operations were derived totally from the Company’s wholly owned business, IP Service, ApS, a Danish IP security vulnerability company (“IP Service”). Business operations have been solely derived from ANV and Sharx.</w:t>
      </w:r>
    </w:p>
    <w:p w14:paraId="0262860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8BD4105" w14:textId="77777777" w:rsidR="00000000" w:rsidRDefault="0015223D">
      <w:pPr>
        <w:pStyle w:val="NormalWeb"/>
        <w:spacing w:before="0" w:beforeAutospacing="0" w:after="0" w:afterAutospacing="0"/>
        <w:jc w:val="both"/>
        <w:divId w:val="755439535"/>
        <w:rPr>
          <w:sz w:val="20"/>
          <w:szCs w:val="20"/>
        </w:rPr>
      </w:pPr>
      <w:r>
        <w:rPr>
          <w:sz w:val="20"/>
          <w:szCs w:val="20"/>
        </w:rPr>
        <w:t>ANV is a Danish company that owns commercial real estate in Vojens, Denmark. ANV’s revenues are derived solely from the lease revenue from its real estate. Circle K Denmark A/S, formerly StatOil A/S, leases the facility from ANV. The lease expires in 2026.</w:t>
      </w:r>
    </w:p>
    <w:p w14:paraId="2F741B4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44882EA" w14:textId="77777777" w:rsidR="00000000" w:rsidRDefault="0015223D">
      <w:pPr>
        <w:pStyle w:val="NormalWeb"/>
        <w:spacing w:before="0" w:beforeAutospacing="0" w:after="0" w:afterAutospacing="0"/>
        <w:jc w:val="both"/>
        <w:divId w:val="755439535"/>
        <w:rPr>
          <w:sz w:val="20"/>
          <w:szCs w:val="20"/>
        </w:rPr>
      </w:pPr>
      <w:r>
        <w:rPr>
          <w:sz w:val="20"/>
          <w:szCs w:val="20"/>
        </w:rPr>
        <w:t>Sharx Inc. is a Wyoming corporation incorporated in April 2020 and operations are derived from its wholly owned subsidiary Sharx DK ApS.</w:t>
      </w:r>
    </w:p>
    <w:p w14:paraId="3CD2FCF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5402F4F" w14:textId="77777777" w:rsidR="00000000" w:rsidRDefault="0015223D">
      <w:pPr>
        <w:pStyle w:val="NormalWeb"/>
        <w:spacing w:before="0" w:beforeAutospacing="0" w:after="0" w:afterAutospacing="0"/>
        <w:jc w:val="both"/>
        <w:divId w:val="755439535"/>
        <w:rPr>
          <w:sz w:val="20"/>
          <w:szCs w:val="20"/>
        </w:rPr>
      </w:pPr>
      <w:r>
        <w:rPr>
          <w:sz w:val="20"/>
          <w:szCs w:val="20"/>
        </w:rPr>
        <w:t>Sharx DK ApS is a Danish company, incorporated in April 2020. On June 30, 2020, Sharx DK ApS, entered into a distr</w:t>
      </w:r>
      <w:r>
        <w:rPr>
          <w:sz w:val="20"/>
          <w:szCs w:val="20"/>
        </w:rPr>
        <w:t>ibution agreement with Cleaver ApS, a Danish corporation (“Cleaver”), whereby Cleaver has appointed the Company as Cleaver’s nonexclusive distributor of its products in Europe, South America and North America. Cleaver is a manufacturer of a line of product</w:t>
      </w:r>
      <w:r>
        <w:rPr>
          <w:sz w:val="20"/>
          <w:szCs w:val="20"/>
        </w:rPr>
        <w:t>s for the logistics and cargo industry.</w:t>
      </w:r>
    </w:p>
    <w:p w14:paraId="0A63A26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B5ACFF8" w14:textId="77777777" w:rsidR="00000000" w:rsidRDefault="0015223D">
      <w:pPr>
        <w:pStyle w:val="NormalWeb"/>
        <w:spacing w:before="0" w:beforeAutospacing="0" w:after="0" w:afterAutospacing="0"/>
        <w:jc w:val="both"/>
        <w:divId w:val="755439535"/>
        <w:rPr>
          <w:sz w:val="20"/>
          <w:szCs w:val="20"/>
        </w:rPr>
      </w:pPr>
      <w:r>
        <w:rPr>
          <w:rStyle w:val="Strong"/>
          <w:sz w:val="20"/>
          <w:szCs w:val="20"/>
        </w:rPr>
        <w:t xml:space="preserve">HISTORY OF THE COMPANY: </w:t>
      </w:r>
    </w:p>
    <w:p w14:paraId="55E9228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BDF63AC"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THE PATENT SALE</w:t>
      </w:r>
    </w:p>
    <w:p w14:paraId="73FF9F4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08DCF31" w14:textId="77777777" w:rsidR="00000000" w:rsidRDefault="0015223D">
      <w:pPr>
        <w:pStyle w:val="NormalWeb"/>
        <w:spacing w:before="0" w:beforeAutospacing="0" w:after="0" w:afterAutospacing="0"/>
        <w:jc w:val="both"/>
        <w:divId w:val="755439535"/>
        <w:rPr>
          <w:sz w:val="20"/>
          <w:szCs w:val="20"/>
        </w:rPr>
      </w:pPr>
      <w:r>
        <w:rPr>
          <w:sz w:val="20"/>
          <w:szCs w:val="20"/>
        </w:rPr>
        <w:t>On May 1, 1995, the Company sold its patents, and all related technology and intellectual property rights (collectively the “Patents Rights”) to W. R. Grace &amp; Co. Conn., a Connecticut corporation (“Grace”). The price for the Patents Rights was $335,000, in</w:t>
      </w:r>
      <w:r>
        <w:rPr>
          <w:sz w:val="20"/>
          <w:szCs w:val="20"/>
        </w:rPr>
        <w:t xml:space="preserve"> cash, and a royalty until April 30, 2007.</w:t>
      </w:r>
    </w:p>
    <w:p w14:paraId="4B525C6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1AF877A"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STOCK ACQUISITION AGREEMENT, 12/18/1997</w:t>
      </w:r>
    </w:p>
    <w:p w14:paraId="35ED25A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5CADC7F" w14:textId="77777777" w:rsidR="00000000" w:rsidRDefault="0015223D">
      <w:pPr>
        <w:pStyle w:val="NormalWeb"/>
        <w:spacing w:before="0" w:beforeAutospacing="0" w:after="0" w:afterAutospacing="0"/>
        <w:jc w:val="both"/>
        <w:divId w:val="755439535"/>
        <w:rPr>
          <w:sz w:val="20"/>
          <w:szCs w:val="20"/>
        </w:rPr>
      </w:pPr>
      <w:r>
        <w:rPr>
          <w:sz w:val="20"/>
          <w:szCs w:val="20"/>
        </w:rPr>
        <w:t>Pursuant to a Stock Acquisition Agreement dated as of December 18, 1997, Advanced Oxygen Technologies, Inc. (“AOXY”) has issued 23,750,00 shares of its common stock, par</w:t>
      </w:r>
      <w:r>
        <w:rPr>
          <w:sz w:val="20"/>
          <w:szCs w:val="20"/>
        </w:rPr>
        <w:t xml:space="preserve"> value $.01 per share for $60,000 cash plus consulting services rendered valued at $177,500, to Crossland, Ltd., (“Crossland”), Eastern Star, Ltd., (“Eastern Star”), Coastal Oil, Ltd. (“Coastal”) and Crossland, Ltd. (Belize) (“CLB”). Crossland and Eastern </w:t>
      </w:r>
      <w:r>
        <w:rPr>
          <w:sz w:val="20"/>
          <w:szCs w:val="20"/>
        </w:rPr>
        <w:t>Star, Ltd. are Bahamas corporations. Coastal Oil and CLB are Belize corporations.</w:t>
      </w:r>
    </w:p>
    <w:p w14:paraId="3279EA0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A12D121"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PURCHASE AGREEMENT, 12/18/1997</w:t>
      </w:r>
    </w:p>
    <w:p w14:paraId="0EED8B4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A04BD51" w14:textId="77777777" w:rsidR="00000000" w:rsidRDefault="0015223D">
      <w:pPr>
        <w:pStyle w:val="NormalWeb"/>
        <w:spacing w:before="0" w:beforeAutospacing="0" w:after="0" w:afterAutospacing="0"/>
        <w:jc w:val="both"/>
        <w:divId w:val="755439535"/>
        <w:rPr>
          <w:sz w:val="20"/>
          <w:szCs w:val="20"/>
        </w:rPr>
      </w:pPr>
      <w:r>
        <w:rPr>
          <w:sz w:val="20"/>
          <w:szCs w:val="20"/>
        </w:rPr>
        <w:t>Pursuant to a Purchase Agreement dated as of December 18, 1997, CLB, Triton-International, Ltd., (“Triton”), a Bahamas corporation, and Rob</w:t>
      </w:r>
      <w:r>
        <w:rPr>
          <w:sz w:val="20"/>
          <w:szCs w:val="20"/>
        </w:rPr>
        <w:t xml:space="preserve">ert E. Wolfe purchased an aggregate of 800,000 shares of AOXY’s common stock from Edelson Technology Partners II, L.P. (“ETPII”) for $10,000 cash. AOXY issued 450,000 shares of its capital stock to ETPII in exchange for consulting services to be rendered. </w:t>
      </w:r>
      <w:r>
        <w:rPr>
          <w:sz w:val="20"/>
          <w:szCs w:val="20"/>
        </w:rPr>
        <w:t xml:space="preserve">The general partner of ETPII is Harry Edelson, Chairman </w:t>
      </w:r>
      <w:r>
        <w:rPr>
          <w:sz w:val="20"/>
          <w:szCs w:val="20"/>
        </w:rPr>
        <w:lastRenderedPageBreak/>
        <w:t>of the Board and Chief Executive Officer of AOXY prior to the transactions resulting in the change of control (the “Transactions”). Prior to the Transactions Mr. Edelson directly or indirectly owned a</w:t>
      </w:r>
      <w:r>
        <w:rPr>
          <w:sz w:val="20"/>
          <w:szCs w:val="20"/>
        </w:rPr>
        <w:t>pproximately 25% of the issued and outstanding common stock of AOXY, and following the completion of Mr. Edelson’s consultancy he will own approximately 1.5%.</w:t>
      </w:r>
    </w:p>
    <w:p w14:paraId="32DFB1CE"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C45FF6E" w14:textId="77777777">
        <w:trPr>
          <w:divId w:val="755439535"/>
          <w:trHeight w:val="225"/>
          <w:tblCellSpacing w:w="15" w:type="dxa"/>
          <w:jc w:val="center"/>
        </w:trPr>
        <w:tc>
          <w:tcPr>
            <w:tcW w:w="0" w:type="auto"/>
            <w:vAlign w:val="center"/>
            <w:hideMark/>
          </w:tcPr>
          <w:p w14:paraId="4AB4FC75" w14:textId="77777777" w:rsidR="00000000" w:rsidRDefault="0015223D">
            <w:pPr>
              <w:rPr>
                <w:rFonts w:eastAsia="Times New Roman"/>
                <w:sz w:val="20"/>
                <w:szCs w:val="20"/>
              </w:rPr>
            </w:pPr>
            <w:r>
              <w:rPr>
                <w:rFonts w:eastAsia="Times New Roman"/>
                <w:sz w:val="20"/>
                <w:szCs w:val="20"/>
              </w:rPr>
              <w:t> </w:t>
            </w:r>
          </w:p>
        </w:tc>
      </w:tr>
      <w:tr w:rsidR="00000000" w14:paraId="6C11F709" w14:textId="77777777">
        <w:trPr>
          <w:divId w:val="755439535"/>
          <w:trHeight w:val="225"/>
          <w:tblCellSpacing w:w="15" w:type="dxa"/>
          <w:jc w:val="center"/>
        </w:trPr>
        <w:tc>
          <w:tcPr>
            <w:tcW w:w="0" w:type="auto"/>
            <w:tcBorders>
              <w:bottom w:val="single" w:sz="6" w:space="0" w:color="000000"/>
            </w:tcBorders>
            <w:vAlign w:val="center"/>
            <w:hideMark/>
          </w:tcPr>
          <w:p w14:paraId="4464DA28" w14:textId="77777777" w:rsidR="00000000" w:rsidRDefault="0015223D">
            <w:pPr>
              <w:jc w:val="center"/>
              <w:rPr>
                <w:rFonts w:eastAsia="Times New Roman"/>
                <w:sz w:val="20"/>
                <w:szCs w:val="20"/>
              </w:rPr>
            </w:pPr>
            <w:r>
              <w:rPr>
                <w:rFonts w:eastAsia="Times New Roman"/>
                <w:sz w:val="20"/>
                <w:szCs w:val="20"/>
              </w:rPr>
              <w:t>4</w:t>
            </w:r>
          </w:p>
        </w:tc>
      </w:tr>
      <w:tr w:rsidR="00000000" w14:paraId="76911CAB" w14:textId="77777777">
        <w:trPr>
          <w:divId w:val="755439535"/>
          <w:trHeight w:val="225"/>
          <w:tblCellSpacing w:w="15" w:type="dxa"/>
          <w:jc w:val="center"/>
        </w:trPr>
        <w:tc>
          <w:tcPr>
            <w:tcW w:w="0" w:type="auto"/>
            <w:vAlign w:val="center"/>
            <w:hideMark/>
          </w:tcPr>
          <w:p w14:paraId="083F118E" w14:textId="77777777" w:rsidR="00000000" w:rsidRDefault="0015223D">
            <w:pPr>
              <w:rPr>
                <w:rFonts w:eastAsia="Times New Roman"/>
                <w:sz w:val="20"/>
                <w:szCs w:val="20"/>
              </w:rPr>
            </w:pPr>
          </w:p>
        </w:tc>
      </w:tr>
      <w:tr w:rsidR="00000000" w14:paraId="5281F234" w14:textId="77777777">
        <w:trPr>
          <w:divId w:val="755439535"/>
          <w:trHeight w:val="225"/>
          <w:tblCellSpacing w:w="15" w:type="dxa"/>
          <w:jc w:val="center"/>
        </w:trPr>
        <w:tc>
          <w:tcPr>
            <w:tcW w:w="0" w:type="auto"/>
            <w:vAlign w:val="center"/>
            <w:hideMark/>
          </w:tcPr>
          <w:p w14:paraId="3805D325" w14:textId="77777777" w:rsidR="00000000" w:rsidRDefault="0015223D">
            <w:pPr>
              <w:rPr>
                <w:rFonts w:eastAsia="Times New Roman"/>
                <w:sz w:val="20"/>
                <w:szCs w:val="20"/>
              </w:rPr>
            </w:pPr>
          </w:p>
        </w:tc>
      </w:tr>
    </w:tbl>
    <w:p w14:paraId="5E35A4D5"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4B016774" w14:textId="77777777" w:rsidR="00000000" w:rsidRDefault="0015223D">
      <w:pPr>
        <w:pStyle w:val="NormalWeb"/>
        <w:spacing w:before="0" w:beforeAutospacing="0" w:after="0" w:afterAutospacing="0"/>
        <w:divId w:val="755439535"/>
        <w:rPr>
          <w:sz w:val="20"/>
          <w:szCs w:val="20"/>
        </w:rPr>
      </w:pPr>
      <w:r>
        <w:rPr>
          <w:sz w:val="20"/>
          <w:szCs w:val="20"/>
        </w:rPr>
        <w:t>    </w:t>
      </w:r>
    </w:p>
    <w:p w14:paraId="0FEAB272"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ACQUISITION OR DISPOSITION OF ASSETS, 03/09/1998.</w:t>
      </w:r>
    </w:p>
    <w:p w14:paraId="39CC891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6B34037" w14:textId="77777777" w:rsidR="00000000" w:rsidRDefault="0015223D">
      <w:pPr>
        <w:pStyle w:val="NormalWeb"/>
        <w:spacing w:before="0" w:beforeAutospacing="0" w:after="0" w:afterAutospacing="0"/>
        <w:jc w:val="both"/>
        <w:divId w:val="755439535"/>
        <w:rPr>
          <w:sz w:val="20"/>
          <w:szCs w:val="20"/>
        </w:rPr>
      </w:pPr>
      <w:r>
        <w:rPr>
          <w:sz w:val="20"/>
          <w:szCs w:val="20"/>
        </w:rPr>
        <w:t xml:space="preserve">On March 9, 1998, pursuant to an Agreement for Purchase and Sale of Specified Business Assets, a Promissory Note, and a Security Agreement all dated March 9, 1998, Advanced Oxygen Technologies, Inc. (the </w:t>
      </w:r>
      <w:r>
        <w:rPr>
          <w:sz w:val="20"/>
          <w:szCs w:val="20"/>
        </w:rPr>
        <w:t>“Company”) purchased certain tangible and intangible assets (the “Assets”) including goodwill and rights under certain contracts, from Integrated Marketing Agency, Inc., a California Corporation (“IMA”). The assets purchased from IMA consisted primarily of</w:t>
      </w:r>
      <w:r>
        <w:rPr>
          <w:sz w:val="20"/>
          <w:szCs w:val="20"/>
        </w:rPr>
        <w:t xml:space="preserve"> furniture, fixtures, equipment, computers, servers, software and databases previously used by IMA in its full service telemarketing business. The purchase price was $2,000,000.</w:t>
      </w:r>
    </w:p>
    <w:p w14:paraId="55B3858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3165625"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PURCHASE AGREEMENT OF 1/29/1999</w:t>
      </w:r>
    </w:p>
    <w:p w14:paraId="6AF3BBE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37D8848" w14:textId="77777777" w:rsidR="00000000" w:rsidRDefault="0015223D">
      <w:pPr>
        <w:pStyle w:val="NormalWeb"/>
        <w:spacing w:before="0" w:beforeAutospacing="0" w:after="0" w:afterAutospacing="0"/>
        <w:jc w:val="both"/>
        <w:divId w:val="755439535"/>
        <w:rPr>
          <w:sz w:val="20"/>
          <w:szCs w:val="20"/>
        </w:rPr>
      </w:pPr>
      <w:r>
        <w:rPr>
          <w:sz w:val="20"/>
          <w:szCs w:val="20"/>
        </w:rPr>
        <w:t>On January 29, 1999, pursuant to the Purch</w:t>
      </w:r>
      <w:r>
        <w:rPr>
          <w:sz w:val="20"/>
          <w:szCs w:val="20"/>
        </w:rPr>
        <w:t>ase Agreement of 1/28/99, Advanced Oxygen Technologies, Inc. (“AOXY”) purchased 1,670,000 shares of convertible preferred stock of Advanced Oxygen Technologies, Inc. (“STOCK”) and a $550,000 promissory note issued by Advanced Oxygen Technologies, Inc. (“No</w:t>
      </w:r>
      <w:r>
        <w:rPr>
          <w:sz w:val="20"/>
          <w:szCs w:val="20"/>
        </w:rPr>
        <w:t xml:space="preserve">te”) from Integrated Marketing Agency, Inc. (“IMA”). The terms of the Purchase Agreement were: AOXY paid $15,000 to IMA, assumed a Citicorp Computer Equipment Lease, #010-0031648-001 from IMA, delivered to IMA certain tangible business property (as listed </w:t>
      </w:r>
      <w:r>
        <w:rPr>
          <w:sz w:val="20"/>
          <w:szCs w:val="20"/>
        </w:rPr>
        <w:t>in Exhibit A of the Purchase Agreement), executed a one year $5,000 promissory note with IMA, and delivered to IMA a Request For Dismissal of case #PS003684 (restraining order) filed in Los Angeles county superior court. IMA sold, transferred, and delivere</w:t>
      </w:r>
      <w:r>
        <w:rPr>
          <w:sz w:val="20"/>
          <w:szCs w:val="20"/>
        </w:rPr>
        <w:t>d to AOXY the Stock and the Note. IMA sold, transferred, assigned and delivered the Note and the Stock to AOXY, executed documents with Citicorp Leasing, Inc. to effectuate an express assumption by AOXY of the obligation under lease #010-0031648-001 in the</w:t>
      </w:r>
      <w:r>
        <w:rPr>
          <w:sz w:val="20"/>
          <w:szCs w:val="20"/>
        </w:rPr>
        <w:t xml:space="preserve"> amount of $44,811.26, executed a UCC2 filing releasing UCC-1 filing #9807560696 filed by IMA on March 13, 1998, and delivered such documents as required. In addition, both IMA and AOXY provided mutual liability releases for the other.</w:t>
      </w:r>
    </w:p>
    <w:p w14:paraId="21E1FE8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5ED9E96"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ACQUISITION OR DIS</w:t>
      </w:r>
      <w:r>
        <w:rPr>
          <w:rStyle w:val="Emphasis"/>
          <w:sz w:val="20"/>
          <w:szCs w:val="20"/>
        </w:rPr>
        <w:t>POSITION OF ASSETS OF 03/05/2003</w:t>
      </w:r>
    </w:p>
    <w:p w14:paraId="37E9C6C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E7B4B29" w14:textId="77777777" w:rsidR="00000000" w:rsidRDefault="0015223D">
      <w:pPr>
        <w:pStyle w:val="NormalWeb"/>
        <w:spacing w:before="0" w:beforeAutospacing="0" w:after="0" w:afterAutospacing="0"/>
        <w:jc w:val="both"/>
        <w:divId w:val="755439535"/>
        <w:rPr>
          <w:sz w:val="20"/>
          <w:szCs w:val="20"/>
        </w:rPr>
      </w:pPr>
      <w:r>
        <w:rPr>
          <w:sz w:val="20"/>
          <w:szCs w:val="20"/>
        </w:rPr>
        <w:t>Pursuant to a stock acquisition agreement, on March 05, 2003 Advanced Oxygen Technologies, Inc. (AOXY or the Buyer) purchased 100% of the issued and outstanding stock of IP Services, ApS (IP or the Company) from all of it</w:t>
      </w:r>
      <w:r>
        <w:rPr>
          <w:sz w:val="20"/>
          <w:szCs w:val="20"/>
        </w:rPr>
        <w:t>s owners (the Shareholders) for value of five hundred thousand dollars (Purchase Price). AOXY issued fourteen million shares of common stock and one share of preferred convertible stock to the Shareholders for payment and consideration of the Purchase Pric</w:t>
      </w:r>
      <w:r>
        <w:rPr>
          <w:sz w:val="20"/>
          <w:szCs w:val="20"/>
        </w:rPr>
        <w:t>e.</w:t>
      </w:r>
    </w:p>
    <w:p w14:paraId="7AFF2454"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CD598A0" w14:textId="77777777">
        <w:trPr>
          <w:divId w:val="755439535"/>
          <w:trHeight w:val="225"/>
          <w:tblCellSpacing w:w="15" w:type="dxa"/>
          <w:jc w:val="center"/>
        </w:trPr>
        <w:tc>
          <w:tcPr>
            <w:tcW w:w="0" w:type="auto"/>
            <w:vAlign w:val="center"/>
            <w:hideMark/>
          </w:tcPr>
          <w:p w14:paraId="2921B2D0" w14:textId="77777777" w:rsidR="00000000" w:rsidRDefault="0015223D">
            <w:pPr>
              <w:rPr>
                <w:rFonts w:eastAsia="Times New Roman"/>
                <w:sz w:val="20"/>
                <w:szCs w:val="20"/>
              </w:rPr>
            </w:pPr>
            <w:r>
              <w:rPr>
                <w:rFonts w:eastAsia="Times New Roman"/>
                <w:sz w:val="20"/>
                <w:szCs w:val="20"/>
              </w:rPr>
              <w:t> </w:t>
            </w:r>
          </w:p>
        </w:tc>
      </w:tr>
      <w:tr w:rsidR="00000000" w14:paraId="195590FC" w14:textId="77777777">
        <w:trPr>
          <w:divId w:val="755439535"/>
          <w:trHeight w:val="225"/>
          <w:tblCellSpacing w:w="15" w:type="dxa"/>
          <w:jc w:val="center"/>
        </w:trPr>
        <w:tc>
          <w:tcPr>
            <w:tcW w:w="0" w:type="auto"/>
            <w:tcBorders>
              <w:bottom w:val="single" w:sz="6" w:space="0" w:color="000000"/>
            </w:tcBorders>
            <w:vAlign w:val="center"/>
            <w:hideMark/>
          </w:tcPr>
          <w:p w14:paraId="794CFB67" w14:textId="77777777" w:rsidR="00000000" w:rsidRDefault="0015223D">
            <w:pPr>
              <w:jc w:val="center"/>
              <w:rPr>
                <w:rFonts w:eastAsia="Times New Roman"/>
                <w:sz w:val="20"/>
                <w:szCs w:val="20"/>
              </w:rPr>
            </w:pPr>
            <w:r>
              <w:rPr>
                <w:rFonts w:eastAsia="Times New Roman"/>
                <w:sz w:val="20"/>
                <w:szCs w:val="20"/>
              </w:rPr>
              <w:t>5</w:t>
            </w:r>
          </w:p>
        </w:tc>
      </w:tr>
      <w:tr w:rsidR="00000000" w14:paraId="7DBE127B" w14:textId="77777777">
        <w:trPr>
          <w:divId w:val="755439535"/>
          <w:trHeight w:val="225"/>
          <w:tblCellSpacing w:w="15" w:type="dxa"/>
          <w:jc w:val="center"/>
        </w:trPr>
        <w:tc>
          <w:tcPr>
            <w:tcW w:w="0" w:type="auto"/>
            <w:vAlign w:val="center"/>
            <w:hideMark/>
          </w:tcPr>
          <w:p w14:paraId="02A7E30D" w14:textId="77777777" w:rsidR="00000000" w:rsidRDefault="0015223D">
            <w:pPr>
              <w:rPr>
                <w:rFonts w:eastAsia="Times New Roman"/>
                <w:sz w:val="20"/>
                <w:szCs w:val="20"/>
              </w:rPr>
            </w:pPr>
          </w:p>
        </w:tc>
      </w:tr>
      <w:tr w:rsidR="00000000" w14:paraId="1A60118F" w14:textId="77777777">
        <w:trPr>
          <w:divId w:val="755439535"/>
          <w:trHeight w:val="225"/>
          <w:tblCellSpacing w:w="15" w:type="dxa"/>
          <w:jc w:val="center"/>
        </w:trPr>
        <w:tc>
          <w:tcPr>
            <w:tcW w:w="0" w:type="auto"/>
            <w:vAlign w:val="center"/>
            <w:hideMark/>
          </w:tcPr>
          <w:p w14:paraId="7FD7F1B1" w14:textId="77777777" w:rsidR="00000000" w:rsidRDefault="0015223D">
            <w:pPr>
              <w:rPr>
                <w:rFonts w:eastAsia="Times New Roman"/>
                <w:sz w:val="20"/>
                <w:szCs w:val="20"/>
              </w:rPr>
            </w:pPr>
          </w:p>
        </w:tc>
      </w:tr>
    </w:tbl>
    <w:p w14:paraId="728E50F8"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8C538DF" w14:textId="77777777" w:rsidR="00000000" w:rsidRDefault="0015223D">
      <w:pPr>
        <w:pStyle w:val="NormalWeb"/>
        <w:spacing w:before="0" w:beforeAutospacing="0" w:after="0" w:afterAutospacing="0"/>
        <w:divId w:val="755439535"/>
        <w:rPr>
          <w:sz w:val="20"/>
          <w:szCs w:val="20"/>
        </w:rPr>
      </w:pPr>
      <w:r>
        <w:rPr>
          <w:sz w:val="20"/>
          <w:szCs w:val="20"/>
        </w:rPr>
        <w:t> </w:t>
      </w:r>
    </w:p>
    <w:p w14:paraId="2123A9BE"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MOBILIGROUP ApS MERGER AGREEMENT OF 04/ 23/2005</w:t>
      </w:r>
    </w:p>
    <w:p w14:paraId="7033929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58CCB3C" w14:textId="77777777" w:rsidR="00000000" w:rsidRDefault="0015223D">
      <w:pPr>
        <w:pStyle w:val="NormalWeb"/>
        <w:spacing w:before="0" w:beforeAutospacing="0" w:after="0" w:afterAutospacing="0"/>
        <w:jc w:val="both"/>
        <w:divId w:val="755439535"/>
        <w:rPr>
          <w:sz w:val="20"/>
          <w:szCs w:val="20"/>
        </w:rPr>
      </w:pPr>
      <w:r>
        <w:rPr>
          <w:sz w:val="20"/>
          <w:szCs w:val="20"/>
        </w:rPr>
        <w:t>Pursuant to a merger agreement attached hereto as exhibit I, (“Merger Agreement”</w:t>
      </w:r>
      <w:r>
        <w:rPr>
          <w:sz w:val="20"/>
          <w:szCs w:val="20"/>
        </w:rPr>
        <w:t>), on April 23, 2005 Mobile Group Inc., (“Mobile “a formerly wholly owned subsidiary of Advanced Oxygen Technologies, Inc. acquired 100% of the issued and outstanding stock of Mobiligroup, ApS in exchange for 800 shares of Mobile representing 80% of the is</w:t>
      </w:r>
      <w:r>
        <w:rPr>
          <w:sz w:val="20"/>
          <w:szCs w:val="20"/>
        </w:rPr>
        <w:t>sued and outstanding shares of Mobile.</w:t>
      </w:r>
    </w:p>
    <w:p w14:paraId="055D7ED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ED6A603"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SALE OF IP SERVICE: STOCK ACQUISITION AGREEMENT OF 04/27/2005</w:t>
      </w:r>
    </w:p>
    <w:p w14:paraId="3BABA0A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23DE461" w14:textId="77777777" w:rsidR="00000000" w:rsidRDefault="0015223D">
      <w:pPr>
        <w:pStyle w:val="NormalWeb"/>
        <w:spacing w:before="0" w:beforeAutospacing="0" w:after="0" w:afterAutospacing="0"/>
        <w:jc w:val="both"/>
        <w:divId w:val="755439535"/>
        <w:rPr>
          <w:sz w:val="20"/>
          <w:szCs w:val="20"/>
        </w:rPr>
      </w:pPr>
      <w:r>
        <w:rPr>
          <w:sz w:val="20"/>
          <w:szCs w:val="20"/>
        </w:rPr>
        <w:t>Pursuant to a stock acquisition agreement, on April 27, 2005 Advanced Oxygen Technologies, Inc. sold 100.00% of the stock of IP Service ApS to SecurAs,</w:t>
      </w:r>
      <w:r>
        <w:rPr>
          <w:sz w:val="20"/>
          <w:szCs w:val="20"/>
        </w:rPr>
        <w:t xml:space="preserve"> Ltd. 7 Stewards Court, Carlisle Close, Kingston Upon Thames, Surrey KT2 7AU, United Kingdom (“SecurAs”).</w:t>
      </w:r>
    </w:p>
    <w:p w14:paraId="5B6F374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4A96B8C"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PURCHASE OF ANTON NIELSEN VOJENS, ApS: STOCK ACQUISITION AGREEMENT OF FEBRUARY 3, 2006</w:t>
      </w:r>
    </w:p>
    <w:p w14:paraId="028FCD4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1C1DF99" w14:textId="77777777" w:rsidR="00000000" w:rsidRDefault="0015223D">
      <w:pPr>
        <w:pStyle w:val="NormalWeb"/>
        <w:spacing w:before="0" w:beforeAutospacing="0" w:after="0" w:afterAutospacing="0"/>
        <w:jc w:val="both"/>
        <w:divId w:val="755439535"/>
        <w:rPr>
          <w:sz w:val="20"/>
          <w:szCs w:val="20"/>
        </w:rPr>
      </w:pPr>
      <w:r>
        <w:rPr>
          <w:sz w:val="20"/>
          <w:szCs w:val="20"/>
        </w:rPr>
        <w:t>Pursuant to a stock acquisition agreement on February 3, 20</w:t>
      </w:r>
      <w:r>
        <w:rPr>
          <w:sz w:val="20"/>
          <w:szCs w:val="20"/>
        </w:rPr>
        <w:t>06 Advanced Oxygen Technologies, Inc. (“AOXY”) purchased 100.00% of the stock of Anton Nielsen Vojens ApS, a Danish company from Borkwood Development Ltd. (a current shareholder of AOXY) for Six Hundred and Fifty Thousand US Dollars. The transaction was fi</w:t>
      </w:r>
      <w:r>
        <w:rPr>
          <w:sz w:val="20"/>
          <w:szCs w:val="20"/>
        </w:rPr>
        <w:t>nanced as follows:</w:t>
      </w:r>
    </w:p>
    <w:p w14:paraId="65ABD82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C8F823F" w14:textId="77777777" w:rsidR="00000000" w:rsidRDefault="0015223D">
      <w:pPr>
        <w:pStyle w:val="NormalWeb"/>
        <w:spacing w:before="0" w:beforeAutospacing="0" w:after="0" w:afterAutospacing="0"/>
        <w:jc w:val="both"/>
        <w:divId w:val="755439535"/>
        <w:rPr>
          <w:sz w:val="20"/>
          <w:szCs w:val="20"/>
        </w:rPr>
      </w:pPr>
      <w:r>
        <w:rPr>
          <w:sz w:val="20"/>
          <w:szCs w:val="20"/>
        </w:rPr>
        <w:t xml:space="preserve">1) AOXY executed a promissory note (“Note”) for $650,000, payable to the sellers of ANV (“Sellers”) payable and amortized monthly and carrying an interest at 5% per year. AOXY has the right to prepay the note at any time with a notice </w:t>
      </w:r>
      <w:r>
        <w:rPr>
          <w:sz w:val="20"/>
          <w:szCs w:val="20"/>
        </w:rPr>
        <w:t>of 14 days. To secure the payment of principal and interest the Sellers will receive a perfect lien and security interest in the Shares in the company ANV until the note with accrued interest is paid in full and,</w:t>
      </w:r>
    </w:p>
    <w:p w14:paraId="788461F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9AEE141" w14:textId="77777777" w:rsidR="00000000" w:rsidRDefault="0015223D">
      <w:pPr>
        <w:pStyle w:val="NormalWeb"/>
        <w:spacing w:before="0" w:beforeAutospacing="0" w:after="0" w:afterAutospacing="0"/>
        <w:jc w:val="both"/>
        <w:divId w:val="755439535"/>
        <w:rPr>
          <w:sz w:val="20"/>
          <w:szCs w:val="20"/>
        </w:rPr>
      </w:pPr>
      <w:r>
        <w:rPr>
          <w:sz w:val="20"/>
          <w:szCs w:val="20"/>
        </w:rPr>
        <w:t>2) In the case that the Note has not been</w:t>
      </w:r>
      <w:r>
        <w:rPr>
          <w:sz w:val="20"/>
          <w:szCs w:val="20"/>
        </w:rPr>
        <w:t xml:space="preserve"> repaid within 12 months from the day of closing the Sellers have the right to convert the debt to common stock of Advanced Oxygen Technologies, Inc. in an amount of non diluted shares calculated on the conversion Date, equal to the lesser of : a) Six hund</w:t>
      </w:r>
      <w:r>
        <w:rPr>
          <w:sz w:val="20"/>
          <w:szCs w:val="20"/>
        </w:rPr>
        <w:t>red and Fifty thousand (650,000) or the Purchase Price minus the principal payments made by the buyer, whichever is greater, divided by the previous ten day closing price of AOXY as quoted on the national exchange, or b) Fifteen million shares, whichever i</w:t>
      </w:r>
      <w:r>
        <w:rPr>
          <w:sz w:val="20"/>
          <w:szCs w:val="20"/>
        </w:rPr>
        <w:t>s lesser. The Sellers must demand such conversion with a notice of 1 month.</w:t>
      </w:r>
    </w:p>
    <w:p w14:paraId="150427C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B7784E4"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SUBDIVISION AND SALE OF REAL ESTATE OF MARCH 3, 2006</w:t>
      </w:r>
    </w:p>
    <w:p w14:paraId="1331F91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F2EC903" w14:textId="77777777" w:rsidR="00000000" w:rsidRDefault="0015223D">
      <w:pPr>
        <w:pStyle w:val="NormalWeb"/>
        <w:spacing w:before="0" w:beforeAutospacing="0" w:after="0" w:afterAutospacing="0"/>
        <w:jc w:val="both"/>
        <w:divId w:val="755439535"/>
        <w:rPr>
          <w:sz w:val="20"/>
          <w:szCs w:val="20"/>
        </w:rPr>
      </w:pPr>
      <w:r>
        <w:rPr>
          <w:sz w:val="20"/>
          <w:szCs w:val="20"/>
        </w:rPr>
        <w:t>Pursuant to an acquisition agreement (“Acquisition Agreement”</w:t>
      </w:r>
      <w:r>
        <w:rPr>
          <w:sz w:val="20"/>
          <w:szCs w:val="20"/>
        </w:rPr>
        <w:t>), on March 3, 2006 Anton Nielsen Vojens ApS , a wholly owned subsidiary of Advanced Oxygen Technologies, Inc. (“AOXY”) entered into an agreement to sub divide and sell a 3,300 M2 portion of its Vojens City property (‘Property”) for Two Million Three hundr</w:t>
      </w:r>
      <w:r>
        <w:rPr>
          <w:sz w:val="20"/>
          <w:szCs w:val="20"/>
        </w:rPr>
        <w:t>ed Thousand Danish Krone (2.300.000 DKK) to Ejendomsselskabet Ostergade 67 ApS, a Danish company (“EO”). Under the terms of the Acquisition Agreement: EO purchased the Property in an as is condition, and was responsible for all costs of the transaction inc</w:t>
      </w:r>
      <w:r>
        <w:rPr>
          <w:sz w:val="20"/>
          <w:szCs w:val="20"/>
        </w:rPr>
        <w:t>luding but not limited to: sub division costs, legal, financial, 1/2 the filing costs, deed transfer costs (ANV was responsible for the survey costs and 1/2 the filing costs).</w:t>
      </w:r>
    </w:p>
    <w:p w14:paraId="40E2857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D27903B"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INCORPORATION OF SHARX INC. AND SHARX DK ApS OF APRIL 2020</w:t>
      </w:r>
    </w:p>
    <w:p w14:paraId="01D50B6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522BAA4" w14:textId="77777777" w:rsidR="00000000" w:rsidRDefault="0015223D">
      <w:pPr>
        <w:pStyle w:val="NormalWeb"/>
        <w:spacing w:before="0" w:beforeAutospacing="0" w:after="0" w:afterAutospacing="0"/>
        <w:jc w:val="both"/>
        <w:divId w:val="755439535"/>
        <w:rPr>
          <w:sz w:val="20"/>
          <w:szCs w:val="20"/>
        </w:rPr>
      </w:pPr>
      <w:r>
        <w:rPr>
          <w:sz w:val="20"/>
          <w:szCs w:val="20"/>
        </w:rPr>
        <w:t>In April 2020, th</w:t>
      </w:r>
      <w:r>
        <w:rPr>
          <w:sz w:val="20"/>
          <w:szCs w:val="20"/>
        </w:rPr>
        <w:t>e Company formed and incorporated Sharx Inc. in Wyoming. In April 2020, Sharx Inc. incorporated Sharx DK ApS in Denmark. Operations of Sharx DK ApS began in June 2020. On June 30, 2020, Advanced Oxygen Technologies, Inc. (collectively with its subsidiaries</w:t>
      </w:r>
      <w:r>
        <w:rPr>
          <w:sz w:val="20"/>
          <w:szCs w:val="20"/>
        </w:rPr>
        <w:t>, the “Company”), through its indirect wholly owned subsidiary, Sharx DK ApS, a Danish corporation, entered into the Distribution Agreement with Cleaver ApS, a Danish corporation, whereby Cleaver has appointed the Company as Cleaver’s nonexclusive distribu</w:t>
      </w:r>
      <w:r>
        <w:rPr>
          <w:sz w:val="20"/>
          <w:szCs w:val="20"/>
        </w:rPr>
        <w:t>tor of its products in Europe, South America and North America. Cleaver is a manufacturer of a line of products for the logistics and cargo industry.</w:t>
      </w:r>
    </w:p>
    <w:p w14:paraId="005F1215"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0C18DF6" w14:textId="77777777">
        <w:trPr>
          <w:divId w:val="755439535"/>
          <w:trHeight w:val="225"/>
          <w:tblCellSpacing w:w="15" w:type="dxa"/>
          <w:jc w:val="center"/>
        </w:trPr>
        <w:tc>
          <w:tcPr>
            <w:tcW w:w="0" w:type="auto"/>
            <w:vAlign w:val="center"/>
            <w:hideMark/>
          </w:tcPr>
          <w:p w14:paraId="5A455458" w14:textId="77777777" w:rsidR="00000000" w:rsidRDefault="0015223D">
            <w:pPr>
              <w:rPr>
                <w:rFonts w:eastAsia="Times New Roman"/>
                <w:sz w:val="20"/>
                <w:szCs w:val="20"/>
              </w:rPr>
            </w:pPr>
            <w:r>
              <w:rPr>
                <w:rFonts w:eastAsia="Times New Roman"/>
                <w:sz w:val="20"/>
                <w:szCs w:val="20"/>
              </w:rPr>
              <w:t> </w:t>
            </w:r>
          </w:p>
        </w:tc>
      </w:tr>
      <w:tr w:rsidR="00000000" w14:paraId="3AA4725A" w14:textId="77777777">
        <w:trPr>
          <w:divId w:val="755439535"/>
          <w:trHeight w:val="225"/>
          <w:tblCellSpacing w:w="15" w:type="dxa"/>
          <w:jc w:val="center"/>
        </w:trPr>
        <w:tc>
          <w:tcPr>
            <w:tcW w:w="0" w:type="auto"/>
            <w:tcBorders>
              <w:bottom w:val="single" w:sz="6" w:space="0" w:color="000000"/>
            </w:tcBorders>
            <w:vAlign w:val="center"/>
            <w:hideMark/>
          </w:tcPr>
          <w:p w14:paraId="0C6FDE01" w14:textId="77777777" w:rsidR="00000000" w:rsidRDefault="0015223D">
            <w:pPr>
              <w:jc w:val="center"/>
              <w:rPr>
                <w:rFonts w:eastAsia="Times New Roman"/>
                <w:sz w:val="20"/>
                <w:szCs w:val="20"/>
              </w:rPr>
            </w:pPr>
            <w:r>
              <w:rPr>
                <w:rFonts w:eastAsia="Times New Roman"/>
                <w:sz w:val="20"/>
                <w:szCs w:val="20"/>
              </w:rPr>
              <w:lastRenderedPageBreak/>
              <w:t>6</w:t>
            </w:r>
          </w:p>
        </w:tc>
      </w:tr>
      <w:tr w:rsidR="00000000" w14:paraId="5E45335D" w14:textId="77777777">
        <w:trPr>
          <w:divId w:val="755439535"/>
          <w:trHeight w:val="225"/>
          <w:tblCellSpacing w:w="15" w:type="dxa"/>
          <w:jc w:val="center"/>
        </w:trPr>
        <w:tc>
          <w:tcPr>
            <w:tcW w:w="0" w:type="auto"/>
            <w:vAlign w:val="center"/>
            <w:hideMark/>
          </w:tcPr>
          <w:p w14:paraId="51C3C40E" w14:textId="77777777" w:rsidR="00000000" w:rsidRDefault="0015223D">
            <w:pPr>
              <w:rPr>
                <w:rFonts w:eastAsia="Times New Roman"/>
                <w:sz w:val="20"/>
                <w:szCs w:val="20"/>
              </w:rPr>
            </w:pPr>
          </w:p>
        </w:tc>
      </w:tr>
      <w:tr w:rsidR="00000000" w14:paraId="1558BFCF" w14:textId="77777777">
        <w:trPr>
          <w:divId w:val="755439535"/>
          <w:trHeight w:val="225"/>
          <w:tblCellSpacing w:w="15" w:type="dxa"/>
          <w:jc w:val="center"/>
        </w:trPr>
        <w:tc>
          <w:tcPr>
            <w:tcW w:w="0" w:type="auto"/>
            <w:vAlign w:val="center"/>
            <w:hideMark/>
          </w:tcPr>
          <w:p w14:paraId="1FD04E4E" w14:textId="77777777" w:rsidR="00000000" w:rsidRDefault="0015223D">
            <w:pPr>
              <w:rPr>
                <w:rFonts w:eastAsia="Times New Roman"/>
                <w:sz w:val="20"/>
                <w:szCs w:val="20"/>
              </w:rPr>
            </w:pPr>
          </w:p>
        </w:tc>
      </w:tr>
    </w:tbl>
    <w:p w14:paraId="08C327E4"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41DE1871" w14:textId="77777777" w:rsidR="00000000" w:rsidRDefault="0015223D">
      <w:pPr>
        <w:pStyle w:val="NormalWeb"/>
        <w:spacing w:before="0" w:beforeAutospacing="0" w:after="0" w:afterAutospacing="0"/>
        <w:divId w:val="755439535"/>
        <w:rPr>
          <w:sz w:val="20"/>
          <w:szCs w:val="20"/>
        </w:rPr>
      </w:pPr>
      <w:r>
        <w:rPr>
          <w:sz w:val="20"/>
          <w:szCs w:val="20"/>
        </w:rPr>
        <w:t>     </w:t>
      </w:r>
    </w:p>
    <w:p w14:paraId="005C6CE3" w14:textId="77777777" w:rsidR="00000000" w:rsidRDefault="0015223D">
      <w:pPr>
        <w:pStyle w:val="NormalWeb"/>
        <w:spacing w:before="0" w:beforeAutospacing="0" w:after="0" w:afterAutospacing="0"/>
        <w:jc w:val="both"/>
        <w:divId w:val="755439535"/>
        <w:rPr>
          <w:sz w:val="20"/>
          <w:szCs w:val="20"/>
        </w:rPr>
      </w:pPr>
      <w:r>
        <w:rPr>
          <w:rStyle w:val="Strong"/>
          <w:sz w:val="20"/>
          <w:szCs w:val="20"/>
        </w:rPr>
        <w:t>COMPANY OBJECTIVE AND MISSION:</w:t>
      </w:r>
    </w:p>
    <w:p w14:paraId="74C9FF0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449A316" w14:textId="77777777" w:rsidR="00000000" w:rsidRDefault="0015223D">
      <w:pPr>
        <w:pStyle w:val="NormalWeb"/>
        <w:spacing w:before="0" w:beforeAutospacing="0" w:after="0" w:afterAutospacing="0"/>
        <w:jc w:val="both"/>
        <w:divId w:val="755439535"/>
        <w:rPr>
          <w:sz w:val="20"/>
          <w:szCs w:val="20"/>
        </w:rPr>
      </w:pPr>
      <w:r>
        <w:rPr>
          <w:sz w:val="20"/>
          <w:szCs w:val="20"/>
        </w:rPr>
        <w:t>The Company currently shares its location with a related company of the President of the Company. The Company owns 100% of subsidiaries, Anton Nielsen Vojens, ApS, Sharx Inc. and Sharx DK ApS.</w:t>
      </w:r>
    </w:p>
    <w:p w14:paraId="1802484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A9C8C7D" w14:textId="77777777" w:rsidR="00000000" w:rsidRDefault="0015223D">
      <w:pPr>
        <w:pStyle w:val="NormalWeb"/>
        <w:spacing w:before="0" w:beforeAutospacing="0" w:after="0" w:afterAutospacing="0"/>
        <w:jc w:val="both"/>
        <w:divId w:val="755439535"/>
        <w:rPr>
          <w:sz w:val="20"/>
          <w:szCs w:val="20"/>
        </w:rPr>
      </w:pPr>
      <w:r>
        <w:rPr>
          <w:sz w:val="20"/>
          <w:szCs w:val="20"/>
        </w:rPr>
        <w:t>Anton Nielsen Vojens owns an</w:t>
      </w:r>
      <w:r>
        <w:rPr>
          <w:sz w:val="20"/>
          <w:szCs w:val="20"/>
        </w:rPr>
        <w:t>d leases commercial real estate to Circle K Denmark A/S, formerly StatOil A/S a Danish company. The lease expires in 2026. Through this lease, the Company believes that the operations of ANV will continue to produce revenues.</w:t>
      </w:r>
    </w:p>
    <w:p w14:paraId="52C65B1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EA09C34" w14:textId="77777777" w:rsidR="00000000" w:rsidRDefault="0015223D">
      <w:pPr>
        <w:pStyle w:val="NormalWeb"/>
        <w:spacing w:before="0" w:beforeAutospacing="0" w:after="0" w:afterAutospacing="0"/>
        <w:jc w:val="both"/>
        <w:divId w:val="755439535"/>
        <w:rPr>
          <w:sz w:val="20"/>
          <w:szCs w:val="20"/>
        </w:rPr>
      </w:pPr>
      <w:r>
        <w:rPr>
          <w:sz w:val="20"/>
          <w:szCs w:val="20"/>
        </w:rPr>
        <w:t xml:space="preserve">Sharx distributes and sells </w:t>
      </w:r>
      <w:r>
        <w:rPr>
          <w:sz w:val="20"/>
          <w:szCs w:val="20"/>
        </w:rPr>
        <w:t>cargo security straps and tie downs pursuant to the Distribution Agreement with the manufacturer Cleaver ApS.</w:t>
      </w:r>
    </w:p>
    <w:p w14:paraId="1295487E" w14:textId="77777777" w:rsidR="00000000" w:rsidRDefault="0015223D">
      <w:pPr>
        <w:pStyle w:val="NormalWeb"/>
        <w:spacing w:before="0" w:beforeAutospacing="0" w:after="0" w:afterAutospacing="0"/>
        <w:jc w:val="both"/>
        <w:divId w:val="755439535"/>
        <w:rPr>
          <w:sz w:val="20"/>
          <w:szCs w:val="20"/>
        </w:rPr>
      </w:pPr>
      <w:r>
        <w:rPr>
          <w:rStyle w:val="Strong"/>
          <w:sz w:val="20"/>
          <w:szCs w:val="20"/>
        </w:rPr>
        <w:t> </w:t>
      </w:r>
    </w:p>
    <w:p w14:paraId="040AB5D6" w14:textId="77777777" w:rsidR="00000000" w:rsidRDefault="0015223D">
      <w:pPr>
        <w:pStyle w:val="NormalWeb"/>
        <w:spacing w:before="0" w:beforeAutospacing="0" w:after="0" w:afterAutospacing="0"/>
        <w:jc w:val="both"/>
        <w:divId w:val="755439535"/>
        <w:rPr>
          <w:sz w:val="20"/>
          <w:szCs w:val="20"/>
        </w:rPr>
      </w:pPr>
      <w:r>
        <w:rPr>
          <w:sz w:val="20"/>
          <w:szCs w:val="20"/>
        </w:rPr>
        <w:t>The Company continues its efforts to raise capital to support operations and growth, and is actively searching acquisitions or mergers with anot</w:t>
      </w:r>
      <w:r>
        <w:rPr>
          <w:sz w:val="20"/>
          <w:szCs w:val="20"/>
        </w:rPr>
        <w:t>her company that would complement the Company and increase its earnings potential.</w:t>
      </w:r>
    </w:p>
    <w:p w14:paraId="29EE7EBA"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D8070F3" w14:textId="77777777" w:rsidR="00000000" w:rsidRDefault="0015223D">
      <w:pPr>
        <w:pStyle w:val="NormalWeb"/>
        <w:spacing w:before="0" w:beforeAutospacing="0" w:after="0" w:afterAutospacing="0"/>
        <w:jc w:val="both"/>
        <w:divId w:val="755439535"/>
        <w:rPr>
          <w:sz w:val="20"/>
          <w:szCs w:val="20"/>
        </w:rPr>
      </w:pPr>
      <w:r>
        <w:rPr>
          <w:rStyle w:val="Strong"/>
          <w:sz w:val="20"/>
          <w:szCs w:val="20"/>
        </w:rPr>
        <w:t>COMPETITION:</w:t>
      </w:r>
    </w:p>
    <w:p w14:paraId="0379E9C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70A466A" w14:textId="77777777" w:rsidR="00000000" w:rsidRDefault="0015223D">
      <w:pPr>
        <w:pStyle w:val="NormalWeb"/>
        <w:spacing w:before="0" w:beforeAutospacing="0" w:after="0" w:afterAutospacing="0"/>
        <w:jc w:val="both"/>
        <w:divId w:val="755439535"/>
        <w:rPr>
          <w:sz w:val="20"/>
          <w:szCs w:val="20"/>
        </w:rPr>
      </w:pPr>
      <w:r>
        <w:rPr>
          <w:sz w:val="20"/>
          <w:szCs w:val="20"/>
        </w:rPr>
        <w:t>The Company’s subsidiary ANV revenues are currently derived from its lease revenues of its commercial real estate holding. With the global changes in the ec</w:t>
      </w:r>
      <w:r>
        <w:rPr>
          <w:sz w:val="20"/>
          <w:szCs w:val="20"/>
        </w:rPr>
        <w:t>onomies during the year ended June 30, 2022, the Company’s direct competition would be other vacant commercial real estate entities. The Company believes that there are no identifiable direct competitors.</w:t>
      </w:r>
    </w:p>
    <w:p w14:paraId="603C498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3DD3449" w14:textId="77777777" w:rsidR="00000000" w:rsidRDefault="0015223D">
      <w:pPr>
        <w:pStyle w:val="NormalWeb"/>
        <w:spacing w:before="0" w:beforeAutospacing="0" w:after="0" w:afterAutospacing="0"/>
        <w:jc w:val="both"/>
        <w:divId w:val="755439535"/>
        <w:rPr>
          <w:sz w:val="20"/>
          <w:szCs w:val="20"/>
        </w:rPr>
      </w:pPr>
      <w:r>
        <w:rPr>
          <w:sz w:val="20"/>
          <w:szCs w:val="20"/>
        </w:rPr>
        <w:t>The Company’s subsidiary Sharx revenues are deriv</w:t>
      </w:r>
      <w:r>
        <w:rPr>
          <w:sz w:val="20"/>
          <w:szCs w:val="20"/>
        </w:rPr>
        <w:t>ed from commission from its sales of cargo security straps and tie downs. Sharx had no revenues for the period ending June 30, 2022.  The load restraint equipment market in the United States and Europe is dominated by large companies such as Dottie Down, U</w:t>
      </w:r>
      <w:r>
        <w:rPr>
          <w:sz w:val="20"/>
          <w:szCs w:val="20"/>
        </w:rPr>
        <w:t>SA Ratchet, LLC, Ratchet Straps, USA, Kinedyne, LLC, The Rachet Depot, Inc., The Forankra Group, and GTF Factors, Ltd, each of which have far greater capital and operational resources than us. Our products will directly compete in the load restraint market</w:t>
      </w:r>
      <w:r>
        <w:rPr>
          <w:sz w:val="20"/>
          <w:szCs w:val="20"/>
        </w:rPr>
        <w:t>s dominated by these major competitors. In this market, competitive factors include price, product offerings, value-added service programs, service and delivery, credit terms, and customer support.</w:t>
      </w:r>
    </w:p>
    <w:p w14:paraId="582B742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6135595" w14:textId="77777777" w:rsidR="00000000" w:rsidRDefault="0015223D">
      <w:pPr>
        <w:pStyle w:val="NormalWeb"/>
        <w:spacing w:before="0" w:beforeAutospacing="0" w:after="0" w:afterAutospacing="0"/>
        <w:jc w:val="both"/>
        <w:divId w:val="755439535"/>
        <w:rPr>
          <w:sz w:val="20"/>
          <w:szCs w:val="20"/>
        </w:rPr>
      </w:pPr>
      <w:r>
        <w:rPr>
          <w:rStyle w:val="Strong"/>
          <w:sz w:val="20"/>
          <w:szCs w:val="20"/>
        </w:rPr>
        <w:t>CUSTOMERS:</w:t>
      </w:r>
    </w:p>
    <w:p w14:paraId="7EC6FA0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27415D9" w14:textId="77777777" w:rsidR="00000000" w:rsidRDefault="0015223D">
      <w:pPr>
        <w:pStyle w:val="NormalWeb"/>
        <w:spacing w:before="0" w:beforeAutospacing="0" w:after="0" w:afterAutospacing="0"/>
        <w:jc w:val="both"/>
        <w:divId w:val="755439535"/>
        <w:rPr>
          <w:sz w:val="20"/>
          <w:szCs w:val="20"/>
        </w:rPr>
      </w:pPr>
      <w:r>
        <w:rPr>
          <w:sz w:val="20"/>
          <w:szCs w:val="20"/>
        </w:rPr>
        <w:t xml:space="preserve">The Company’s subsidiary ANV currently has </w:t>
      </w:r>
      <w:r>
        <w:rPr>
          <w:sz w:val="20"/>
          <w:szCs w:val="20"/>
        </w:rPr>
        <w:t>one customer, Circle K Denmark A/S, formerly StatOil AS., Copenhagen Denmark.</w:t>
      </w:r>
    </w:p>
    <w:p w14:paraId="2A76FE2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201BDBE" w14:textId="77777777" w:rsidR="00000000" w:rsidRDefault="0015223D">
      <w:pPr>
        <w:pStyle w:val="NormalWeb"/>
        <w:spacing w:before="0" w:beforeAutospacing="0" w:after="0" w:afterAutospacing="0"/>
        <w:jc w:val="both"/>
        <w:divId w:val="755439535"/>
        <w:rPr>
          <w:sz w:val="20"/>
          <w:szCs w:val="20"/>
        </w:rPr>
      </w:pPr>
      <w:r>
        <w:rPr>
          <w:sz w:val="20"/>
          <w:szCs w:val="20"/>
        </w:rPr>
        <w:t xml:space="preserve">The Company’s subsidiary Sharx had zero retail customers for the year ending June 30, 2021 and zero for the year ending June 30, 2022. Sharx has had no sales of product due to </w:t>
      </w:r>
      <w:r>
        <w:rPr>
          <w:sz w:val="20"/>
          <w:szCs w:val="20"/>
        </w:rPr>
        <w:t>the manufacturer’s inability to produce and deliver product to Sharx due to COVID.</w:t>
      </w:r>
    </w:p>
    <w:p w14:paraId="07D9011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B0C55E8" w14:textId="77777777" w:rsidR="00000000" w:rsidRDefault="0015223D">
      <w:pPr>
        <w:pStyle w:val="NormalWeb"/>
        <w:spacing w:before="0" w:beforeAutospacing="0" w:after="0" w:afterAutospacing="0"/>
        <w:jc w:val="both"/>
        <w:divId w:val="755439535"/>
        <w:rPr>
          <w:sz w:val="20"/>
          <w:szCs w:val="20"/>
        </w:rPr>
      </w:pPr>
      <w:r>
        <w:rPr>
          <w:rStyle w:val="Strong"/>
          <w:sz w:val="20"/>
          <w:szCs w:val="20"/>
        </w:rPr>
        <w:t>EMPLOYEES:</w:t>
      </w:r>
    </w:p>
    <w:p w14:paraId="13486AB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C33BD1C" w14:textId="77777777" w:rsidR="00000000" w:rsidRDefault="0015223D">
      <w:pPr>
        <w:pStyle w:val="NormalWeb"/>
        <w:spacing w:before="0" w:beforeAutospacing="0" w:after="0" w:afterAutospacing="0"/>
        <w:jc w:val="both"/>
        <w:divId w:val="755439535"/>
        <w:rPr>
          <w:sz w:val="20"/>
          <w:szCs w:val="20"/>
        </w:rPr>
      </w:pPr>
      <w:r>
        <w:rPr>
          <w:sz w:val="20"/>
          <w:szCs w:val="20"/>
        </w:rPr>
        <w:t>As of June 30, 2022 the Company had a total of 2 employees.</w:t>
      </w:r>
    </w:p>
    <w:p w14:paraId="47EABCF4"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A24BBA3" w14:textId="77777777">
        <w:trPr>
          <w:divId w:val="755439535"/>
          <w:trHeight w:val="225"/>
          <w:tblCellSpacing w:w="15" w:type="dxa"/>
          <w:jc w:val="center"/>
        </w:trPr>
        <w:tc>
          <w:tcPr>
            <w:tcW w:w="0" w:type="auto"/>
            <w:vAlign w:val="center"/>
            <w:hideMark/>
          </w:tcPr>
          <w:p w14:paraId="135FB80E" w14:textId="77777777" w:rsidR="00000000" w:rsidRDefault="0015223D">
            <w:pPr>
              <w:rPr>
                <w:rFonts w:eastAsia="Times New Roman"/>
                <w:sz w:val="20"/>
                <w:szCs w:val="20"/>
              </w:rPr>
            </w:pPr>
            <w:r>
              <w:rPr>
                <w:rFonts w:eastAsia="Times New Roman"/>
                <w:sz w:val="20"/>
                <w:szCs w:val="20"/>
              </w:rPr>
              <w:t> </w:t>
            </w:r>
          </w:p>
        </w:tc>
      </w:tr>
      <w:tr w:rsidR="00000000" w14:paraId="6E3F7842" w14:textId="77777777">
        <w:trPr>
          <w:divId w:val="755439535"/>
          <w:trHeight w:val="225"/>
          <w:tblCellSpacing w:w="15" w:type="dxa"/>
          <w:jc w:val="center"/>
        </w:trPr>
        <w:tc>
          <w:tcPr>
            <w:tcW w:w="0" w:type="auto"/>
            <w:tcBorders>
              <w:bottom w:val="single" w:sz="6" w:space="0" w:color="000000"/>
            </w:tcBorders>
            <w:vAlign w:val="center"/>
            <w:hideMark/>
          </w:tcPr>
          <w:p w14:paraId="4E3F5227" w14:textId="77777777" w:rsidR="00000000" w:rsidRDefault="0015223D">
            <w:pPr>
              <w:jc w:val="center"/>
              <w:rPr>
                <w:rFonts w:eastAsia="Times New Roman"/>
                <w:sz w:val="20"/>
                <w:szCs w:val="20"/>
              </w:rPr>
            </w:pPr>
            <w:r>
              <w:rPr>
                <w:rFonts w:eastAsia="Times New Roman"/>
                <w:sz w:val="20"/>
                <w:szCs w:val="20"/>
              </w:rPr>
              <w:t>7</w:t>
            </w:r>
          </w:p>
        </w:tc>
      </w:tr>
      <w:tr w:rsidR="00000000" w14:paraId="49F7B5E9" w14:textId="77777777">
        <w:trPr>
          <w:divId w:val="755439535"/>
          <w:trHeight w:val="225"/>
          <w:tblCellSpacing w:w="15" w:type="dxa"/>
          <w:jc w:val="center"/>
        </w:trPr>
        <w:tc>
          <w:tcPr>
            <w:tcW w:w="0" w:type="auto"/>
            <w:vAlign w:val="center"/>
            <w:hideMark/>
          </w:tcPr>
          <w:p w14:paraId="13F570DE" w14:textId="77777777" w:rsidR="00000000" w:rsidRDefault="0015223D">
            <w:pPr>
              <w:rPr>
                <w:rFonts w:eastAsia="Times New Roman"/>
                <w:sz w:val="20"/>
                <w:szCs w:val="20"/>
              </w:rPr>
            </w:pPr>
          </w:p>
        </w:tc>
      </w:tr>
      <w:tr w:rsidR="00000000" w14:paraId="12E349E2" w14:textId="77777777">
        <w:trPr>
          <w:divId w:val="755439535"/>
          <w:trHeight w:val="225"/>
          <w:tblCellSpacing w:w="15" w:type="dxa"/>
          <w:jc w:val="center"/>
        </w:trPr>
        <w:tc>
          <w:tcPr>
            <w:tcW w:w="0" w:type="auto"/>
            <w:vAlign w:val="center"/>
            <w:hideMark/>
          </w:tcPr>
          <w:p w14:paraId="3F0A8D80" w14:textId="77777777" w:rsidR="00000000" w:rsidRDefault="0015223D">
            <w:pPr>
              <w:rPr>
                <w:rFonts w:eastAsia="Times New Roman"/>
                <w:sz w:val="20"/>
                <w:szCs w:val="20"/>
              </w:rPr>
            </w:pPr>
          </w:p>
        </w:tc>
      </w:tr>
    </w:tbl>
    <w:p w14:paraId="34962989"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7FC43CB7" w14:textId="77777777" w:rsidR="00000000" w:rsidRDefault="0015223D">
      <w:pPr>
        <w:pStyle w:val="NormalWeb"/>
        <w:spacing w:before="0" w:beforeAutospacing="0" w:after="0" w:afterAutospacing="0"/>
        <w:divId w:val="755439535"/>
        <w:rPr>
          <w:sz w:val="20"/>
          <w:szCs w:val="20"/>
        </w:rPr>
      </w:pPr>
      <w:r>
        <w:rPr>
          <w:sz w:val="20"/>
          <w:szCs w:val="20"/>
        </w:rPr>
        <w:t>     </w:t>
      </w:r>
    </w:p>
    <w:p w14:paraId="265A316B"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1A. RISK FACTOR</w:t>
      </w:r>
      <w:r>
        <w:rPr>
          <w:rStyle w:val="atag"/>
          <w:b/>
          <w:bCs/>
          <w:i/>
          <w:iCs/>
          <w:sz w:val="20"/>
          <w:szCs w:val="20"/>
        </w:rPr>
        <w:t>S</w:t>
      </w:r>
    </w:p>
    <w:p w14:paraId="6D268FF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B6CE19F" w14:textId="77777777" w:rsidR="00000000" w:rsidRDefault="0015223D">
      <w:pPr>
        <w:pStyle w:val="NormalWeb"/>
        <w:spacing w:before="0" w:beforeAutospacing="0" w:after="0" w:afterAutospacing="0"/>
        <w:jc w:val="both"/>
        <w:divId w:val="755439535"/>
        <w:rPr>
          <w:sz w:val="20"/>
          <w:szCs w:val="20"/>
        </w:rPr>
      </w:pPr>
      <w:r>
        <w:rPr>
          <w:rStyle w:val="Strong"/>
          <w:sz w:val="20"/>
          <w:szCs w:val="20"/>
        </w:rPr>
        <w:t>Risks Specific to Our Company</w:t>
      </w:r>
    </w:p>
    <w:p w14:paraId="1B187F4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5D7C400" w14:textId="77777777" w:rsidR="00000000" w:rsidRDefault="0015223D">
      <w:pPr>
        <w:pStyle w:val="NormalWeb"/>
        <w:spacing w:before="0" w:beforeAutospacing="0" w:after="0" w:afterAutospacing="0"/>
        <w:jc w:val="both"/>
        <w:divId w:val="755439535"/>
        <w:rPr>
          <w:sz w:val="20"/>
          <w:szCs w:val="20"/>
        </w:rPr>
      </w:pPr>
      <w:r>
        <w:rPr>
          <w:sz w:val="20"/>
          <w:szCs w:val="20"/>
        </w:rPr>
        <w:t>THE POTENTIAL PROFITABILITY OF COMMERCIAL REAL ESTATE VENTURES DEPENDS UPON FACTORS BEYOND THE CONTROL OF OUR COMPANY.</w:t>
      </w:r>
    </w:p>
    <w:p w14:paraId="1186FB7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26A8277" w14:textId="77777777" w:rsidR="00000000" w:rsidRDefault="0015223D">
      <w:pPr>
        <w:pStyle w:val="NormalWeb"/>
        <w:spacing w:before="0" w:beforeAutospacing="0" w:after="0" w:afterAutospacing="0"/>
        <w:jc w:val="both"/>
        <w:divId w:val="755439535"/>
        <w:rPr>
          <w:sz w:val="20"/>
          <w:szCs w:val="20"/>
        </w:rPr>
      </w:pPr>
      <w:r>
        <w:rPr>
          <w:sz w:val="20"/>
          <w:szCs w:val="20"/>
        </w:rPr>
        <w:t>The potential profitability of commercial real estate properties is dependent u</w:t>
      </w:r>
      <w:r>
        <w:rPr>
          <w:sz w:val="20"/>
          <w:szCs w:val="20"/>
        </w:rPr>
        <w:t xml:space="preserve">pon many factors beyond our control. For instance, world prices and markets for rents and leases of commercial properties are unpredictable, and respond to changes in domestic, international, political, social, and economic environments. Additionally, due </w:t>
      </w:r>
      <w:r>
        <w:rPr>
          <w:sz w:val="20"/>
          <w:szCs w:val="20"/>
        </w:rPr>
        <w:t>to worldwide economic uncertainty, the availability and cost of funds for maintenance, repair, expansion and other expenses have become increasingly difficult, if not impossible, to project. These changes and events may materially affect our financial perf</w:t>
      </w:r>
      <w:r>
        <w:rPr>
          <w:sz w:val="20"/>
          <w:szCs w:val="20"/>
        </w:rPr>
        <w:t>ormance. These factors cannot be accurately predicted and the combination of these factors may result in our Company not receiving an adequate return on invested capital.</w:t>
      </w:r>
    </w:p>
    <w:p w14:paraId="4B1BCE7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4CCB721"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WE ARE SUBJECT TO RISKS ASSOCIATED WITH FOREIGN CURRENCY</w:t>
      </w:r>
    </w:p>
    <w:p w14:paraId="3C9A15D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E441943" w14:textId="77777777" w:rsidR="00000000" w:rsidRDefault="0015223D">
      <w:pPr>
        <w:pStyle w:val="NormalWeb"/>
        <w:spacing w:before="0" w:beforeAutospacing="0" w:after="0" w:afterAutospacing="0"/>
        <w:jc w:val="both"/>
        <w:divId w:val="755439535"/>
        <w:rPr>
          <w:sz w:val="20"/>
          <w:szCs w:val="20"/>
        </w:rPr>
      </w:pPr>
      <w:r>
        <w:rPr>
          <w:sz w:val="20"/>
          <w:szCs w:val="20"/>
        </w:rPr>
        <w:t>ANV and Sharx DK ApS are Danish companies with operations only in Denmark. During the year ended June 30, 2022 and 2021, foreign revenues accounted for 100% of our total revenue. As a result, we are subject to risks associated with generating revenue in mu</w:t>
      </w:r>
      <w:r>
        <w:rPr>
          <w:sz w:val="20"/>
          <w:szCs w:val="20"/>
        </w:rPr>
        <w:t>ltiple countries, including:</w:t>
      </w:r>
    </w:p>
    <w:p w14:paraId="158A28D6"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0E35DE1" w14:textId="77777777">
        <w:trPr>
          <w:divId w:val="755439535"/>
          <w:trHeight w:val="225"/>
          <w:tblCellSpacing w:w="15" w:type="dxa"/>
          <w:jc w:val="center"/>
        </w:trPr>
        <w:tc>
          <w:tcPr>
            <w:tcW w:w="200" w:type="pct"/>
            <w:vAlign w:val="center"/>
            <w:hideMark/>
          </w:tcPr>
          <w:p w14:paraId="704D5934" w14:textId="77777777" w:rsidR="00000000" w:rsidRDefault="0015223D">
            <w:pPr>
              <w:pStyle w:val="NormalWeb"/>
              <w:spacing w:before="0" w:beforeAutospacing="0" w:after="0" w:afterAutospacing="0"/>
              <w:rPr>
                <w:sz w:val="20"/>
                <w:szCs w:val="20"/>
              </w:rPr>
            </w:pPr>
            <w:r>
              <w:rPr>
                <w:sz w:val="20"/>
                <w:szCs w:val="20"/>
              </w:rPr>
              <w:t> </w:t>
            </w:r>
          </w:p>
        </w:tc>
        <w:tc>
          <w:tcPr>
            <w:tcW w:w="200" w:type="pct"/>
            <w:hideMark/>
          </w:tcPr>
          <w:p w14:paraId="62641A52"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3552B480" w14:textId="77777777" w:rsidR="00000000" w:rsidRDefault="0015223D">
            <w:pPr>
              <w:pStyle w:val="NormalWeb"/>
              <w:spacing w:before="0" w:beforeAutospacing="0" w:after="0" w:afterAutospacing="0"/>
              <w:jc w:val="both"/>
              <w:rPr>
                <w:sz w:val="20"/>
                <w:szCs w:val="20"/>
              </w:rPr>
            </w:pPr>
            <w:r>
              <w:rPr>
                <w:sz w:val="20"/>
                <w:szCs w:val="20"/>
              </w:rPr>
              <w:t>increased time, effort and attention of our management to manage our foreign operations;</w:t>
            </w:r>
          </w:p>
        </w:tc>
      </w:tr>
      <w:tr w:rsidR="00000000" w14:paraId="79B46481" w14:textId="77777777">
        <w:trPr>
          <w:divId w:val="755439535"/>
          <w:trHeight w:val="225"/>
          <w:tblCellSpacing w:w="15" w:type="dxa"/>
          <w:jc w:val="center"/>
        </w:trPr>
        <w:tc>
          <w:tcPr>
            <w:tcW w:w="0" w:type="auto"/>
            <w:vAlign w:val="center"/>
            <w:hideMark/>
          </w:tcPr>
          <w:p w14:paraId="6D95503C"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1434034A"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2A6EDA2B"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63F77A0C" w14:textId="77777777">
        <w:trPr>
          <w:divId w:val="755439535"/>
          <w:trHeight w:val="225"/>
          <w:tblCellSpacing w:w="15" w:type="dxa"/>
          <w:jc w:val="center"/>
        </w:trPr>
        <w:tc>
          <w:tcPr>
            <w:tcW w:w="0" w:type="auto"/>
            <w:vAlign w:val="center"/>
            <w:hideMark/>
          </w:tcPr>
          <w:p w14:paraId="1880B49B"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1C9D6F02"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5EB86B41" w14:textId="77777777" w:rsidR="00000000" w:rsidRDefault="0015223D">
            <w:pPr>
              <w:pStyle w:val="NormalWeb"/>
              <w:spacing w:before="0" w:beforeAutospacing="0" w:after="0" w:afterAutospacing="0"/>
              <w:jc w:val="both"/>
              <w:rPr>
                <w:sz w:val="20"/>
                <w:szCs w:val="20"/>
              </w:rPr>
            </w:pPr>
            <w:r>
              <w:rPr>
                <w:sz w:val="20"/>
                <w:szCs w:val="20"/>
              </w:rPr>
              <w:t>balance sheet fluctuations.</w:t>
            </w:r>
          </w:p>
        </w:tc>
      </w:tr>
      <w:tr w:rsidR="00000000" w14:paraId="74AD111C" w14:textId="77777777">
        <w:trPr>
          <w:divId w:val="755439535"/>
          <w:trHeight w:val="225"/>
          <w:tblCellSpacing w:w="15" w:type="dxa"/>
          <w:jc w:val="center"/>
        </w:trPr>
        <w:tc>
          <w:tcPr>
            <w:tcW w:w="0" w:type="auto"/>
            <w:vAlign w:val="center"/>
            <w:hideMark/>
          </w:tcPr>
          <w:p w14:paraId="28120B9B"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57540CB4"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4E783599"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40EA0D74" w14:textId="77777777">
        <w:trPr>
          <w:divId w:val="755439535"/>
          <w:trHeight w:val="225"/>
          <w:tblCellSpacing w:w="15" w:type="dxa"/>
          <w:jc w:val="center"/>
        </w:trPr>
        <w:tc>
          <w:tcPr>
            <w:tcW w:w="0" w:type="auto"/>
            <w:vAlign w:val="center"/>
            <w:hideMark/>
          </w:tcPr>
          <w:p w14:paraId="2E7659E8"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0D63E124"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4BC0DCF9" w14:textId="77777777" w:rsidR="00000000" w:rsidRDefault="0015223D">
            <w:pPr>
              <w:pStyle w:val="NormalWeb"/>
              <w:spacing w:before="0" w:beforeAutospacing="0" w:after="0" w:afterAutospacing="0"/>
              <w:jc w:val="both"/>
              <w:rPr>
                <w:sz w:val="20"/>
                <w:szCs w:val="20"/>
              </w:rPr>
            </w:pPr>
            <w:r>
              <w:rPr>
                <w:sz w:val="20"/>
                <w:szCs w:val="20"/>
              </w:rPr>
              <w:t>currency devaluations and fluctuations in currency exchange rates, including impacts of transactions in various currencies and translation of various currencies into dollars for U.S. reporting and financial covenant compliance purposes;</w:t>
            </w:r>
          </w:p>
        </w:tc>
      </w:tr>
      <w:tr w:rsidR="00000000" w14:paraId="4FC8B113" w14:textId="77777777">
        <w:trPr>
          <w:divId w:val="755439535"/>
          <w:trHeight w:val="225"/>
          <w:tblCellSpacing w:w="15" w:type="dxa"/>
          <w:jc w:val="center"/>
        </w:trPr>
        <w:tc>
          <w:tcPr>
            <w:tcW w:w="0" w:type="auto"/>
            <w:vAlign w:val="center"/>
            <w:hideMark/>
          </w:tcPr>
          <w:p w14:paraId="6E13028A"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6A555B72"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67A2133B"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461340FC" w14:textId="77777777">
        <w:trPr>
          <w:divId w:val="755439535"/>
          <w:trHeight w:val="225"/>
          <w:tblCellSpacing w:w="15" w:type="dxa"/>
          <w:jc w:val="center"/>
        </w:trPr>
        <w:tc>
          <w:tcPr>
            <w:tcW w:w="0" w:type="auto"/>
            <w:vAlign w:val="center"/>
            <w:hideMark/>
          </w:tcPr>
          <w:p w14:paraId="613DFC4B"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2204B3A5"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296C9816" w14:textId="77777777" w:rsidR="00000000" w:rsidRDefault="0015223D">
            <w:pPr>
              <w:pStyle w:val="NormalWeb"/>
              <w:spacing w:before="0" w:beforeAutospacing="0" w:after="0" w:afterAutospacing="0"/>
              <w:jc w:val="both"/>
              <w:rPr>
                <w:sz w:val="20"/>
                <w:szCs w:val="20"/>
              </w:rPr>
            </w:pPr>
            <w:r>
              <w:rPr>
                <w:sz w:val="20"/>
                <w:szCs w:val="20"/>
              </w:rPr>
              <w:t>languag</w:t>
            </w:r>
            <w:r>
              <w:rPr>
                <w:sz w:val="20"/>
                <w:szCs w:val="20"/>
              </w:rPr>
              <w:t>e barriers and other difficulties in staffing and managing foreign operations;</w:t>
            </w:r>
          </w:p>
        </w:tc>
      </w:tr>
      <w:tr w:rsidR="00000000" w14:paraId="4620B79B" w14:textId="77777777">
        <w:trPr>
          <w:divId w:val="755439535"/>
          <w:trHeight w:val="225"/>
          <w:tblCellSpacing w:w="15" w:type="dxa"/>
          <w:jc w:val="center"/>
        </w:trPr>
        <w:tc>
          <w:tcPr>
            <w:tcW w:w="0" w:type="auto"/>
            <w:vAlign w:val="center"/>
            <w:hideMark/>
          </w:tcPr>
          <w:p w14:paraId="6BB0D7D7"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7A553A34"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32A6DAB2"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245F9E75" w14:textId="77777777">
        <w:trPr>
          <w:divId w:val="755439535"/>
          <w:trHeight w:val="225"/>
          <w:tblCellSpacing w:w="15" w:type="dxa"/>
          <w:jc w:val="center"/>
        </w:trPr>
        <w:tc>
          <w:tcPr>
            <w:tcW w:w="0" w:type="auto"/>
            <w:vAlign w:val="center"/>
            <w:hideMark/>
          </w:tcPr>
          <w:p w14:paraId="70308016"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0FAEB079"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3BB4DBC3" w14:textId="77777777" w:rsidR="00000000" w:rsidRDefault="0015223D">
            <w:pPr>
              <w:pStyle w:val="NormalWeb"/>
              <w:spacing w:before="0" w:beforeAutospacing="0" w:after="0" w:afterAutospacing="0"/>
              <w:jc w:val="both"/>
              <w:rPr>
                <w:sz w:val="20"/>
                <w:szCs w:val="20"/>
              </w:rPr>
            </w:pPr>
            <w:r>
              <w:rPr>
                <w:sz w:val="20"/>
                <w:szCs w:val="20"/>
              </w:rPr>
              <w:t>longer customer payment cycles and greater difficulties in collecting accounts receivable;</w:t>
            </w:r>
          </w:p>
        </w:tc>
      </w:tr>
      <w:tr w:rsidR="00000000" w14:paraId="0C3039E3" w14:textId="77777777">
        <w:trPr>
          <w:divId w:val="755439535"/>
          <w:trHeight w:val="225"/>
          <w:tblCellSpacing w:w="15" w:type="dxa"/>
          <w:jc w:val="center"/>
        </w:trPr>
        <w:tc>
          <w:tcPr>
            <w:tcW w:w="0" w:type="auto"/>
            <w:vAlign w:val="center"/>
            <w:hideMark/>
          </w:tcPr>
          <w:p w14:paraId="034EC773"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00462B32"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1EF3DB49"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3D0F8C03" w14:textId="77777777">
        <w:trPr>
          <w:divId w:val="755439535"/>
          <w:trHeight w:val="225"/>
          <w:tblCellSpacing w:w="15" w:type="dxa"/>
          <w:jc w:val="center"/>
        </w:trPr>
        <w:tc>
          <w:tcPr>
            <w:tcW w:w="0" w:type="auto"/>
            <w:vAlign w:val="center"/>
            <w:hideMark/>
          </w:tcPr>
          <w:p w14:paraId="31296FCA"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1DB26650"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600BBAF1" w14:textId="77777777" w:rsidR="00000000" w:rsidRDefault="0015223D">
            <w:pPr>
              <w:pStyle w:val="NormalWeb"/>
              <w:spacing w:before="0" w:beforeAutospacing="0" w:after="0" w:afterAutospacing="0"/>
              <w:jc w:val="both"/>
              <w:rPr>
                <w:sz w:val="20"/>
                <w:szCs w:val="20"/>
              </w:rPr>
            </w:pPr>
            <w:r>
              <w:rPr>
                <w:sz w:val="20"/>
                <w:szCs w:val="20"/>
              </w:rPr>
              <w:t>uncertainties of laws and enforcement relating to the protection of property;</w:t>
            </w:r>
          </w:p>
        </w:tc>
      </w:tr>
      <w:tr w:rsidR="00000000" w14:paraId="60C82740" w14:textId="77777777">
        <w:trPr>
          <w:divId w:val="755439535"/>
          <w:trHeight w:val="225"/>
          <w:tblCellSpacing w:w="15" w:type="dxa"/>
          <w:jc w:val="center"/>
        </w:trPr>
        <w:tc>
          <w:tcPr>
            <w:tcW w:w="0" w:type="auto"/>
            <w:vAlign w:val="center"/>
            <w:hideMark/>
          </w:tcPr>
          <w:p w14:paraId="187B2E7A"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48B2BA90"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0BAC01A7"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2533F73E" w14:textId="77777777">
        <w:trPr>
          <w:divId w:val="755439535"/>
          <w:trHeight w:val="225"/>
          <w:tblCellSpacing w:w="15" w:type="dxa"/>
          <w:jc w:val="center"/>
        </w:trPr>
        <w:tc>
          <w:tcPr>
            <w:tcW w:w="0" w:type="auto"/>
            <w:vAlign w:val="center"/>
            <w:hideMark/>
          </w:tcPr>
          <w:p w14:paraId="7996BC4E"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26C2F86B"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20C0F2EB" w14:textId="77777777" w:rsidR="00000000" w:rsidRDefault="0015223D">
            <w:pPr>
              <w:pStyle w:val="NormalWeb"/>
              <w:spacing w:before="0" w:beforeAutospacing="0" w:after="0" w:afterAutospacing="0"/>
              <w:jc w:val="both"/>
              <w:rPr>
                <w:sz w:val="20"/>
                <w:szCs w:val="20"/>
              </w:rPr>
            </w:pPr>
            <w:r>
              <w:rPr>
                <w:sz w:val="20"/>
                <w:szCs w:val="20"/>
              </w:rPr>
              <w:t>imposition of or increases in currency exchange controls, including imposition of or increases in limitations on conversion of various currencies into U.S. dollars;</w:t>
            </w:r>
          </w:p>
        </w:tc>
      </w:tr>
      <w:tr w:rsidR="00000000" w14:paraId="1C4A893B" w14:textId="77777777">
        <w:trPr>
          <w:divId w:val="755439535"/>
          <w:trHeight w:val="225"/>
          <w:tblCellSpacing w:w="15" w:type="dxa"/>
          <w:jc w:val="center"/>
        </w:trPr>
        <w:tc>
          <w:tcPr>
            <w:tcW w:w="0" w:type="auto"/>
            <w:vAlign w:val="center"/>
            <w:hideMark/>
          </w:tcPr>
          <w:p w14:paraId="55A0BF24"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12D1BC12"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1328B8E9"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043BBE1B" w14:textId="77777777">
        <w:trPr>
          <w:divId w:val="755439535"/>
          <w:trHeight w:val="225"/>
          <w:tblCellSpacing w:w="15" w:type="dxa"/>
          <w:jc w:val="center"/>
        </w:trPr>
        <w:tc>
          <w:tcPr>
            <w:tcW w:w="0" w:type="auto"/>
            <w:vAlign w:val="center"/>
            <w:hideMark/>
          </w:tcPr>
          <w:p w14:paraId="727F53F4"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19C4A856"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287AA5EA" w14:textId="77777777" w:rsidR="00000000" w:rsidRDefault="0015223D">
            <w:pPr>
              <w:pStyle w:val="NormalWeb"/>
              <w:spacing w:before="0" w:beforeAutospacing="0" w:after="0" w:afterAutospacing="0"/>
              <w:jc w:val="both"/>
              <w:rPr>
                <w:sz w:val="20"/>
                <w:szCs w:val="20"/>
              </w:rPr>
            </w:pPr>
            <w:r>
              <w:rPr>
                <w:sz w:val="20"/>
                <w:szCs w:val="20"/>
              </w:rPr>
              <w:t>imposition of or increases in revenue, income or earnings taxes and withholding and other taxes;</w:t>
            </w:r>
          </w:p>
        </w:tc>
      </w:tr>
      <w:tr w:rsidR="00000000" w14:paraId="22D9335F" w14:textId="77777777">
        <w:trPr>
          <w:divId w:val="755439535"/>
          <w:trHeight w:val="225"/>
          <w:tblCellSpacing w:w="15" w:type="dxa"/>
          <w:jc w:val="center"/>
        </w:trPr>
        <w:tc>
          <w:tcPr>
            <w:tcW w:w="0" w:type="auto"/>
            <w:vAlign w:val="center"/>
            <w:hideMark/>
          </w:tcPr>
          <w:p w14:paraId="02F8B8DA"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1AD828A9"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719CAE57"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7CBE641B" w14:textId="77777777">
        <w:trPr>
          <w:divId w:val="755439535"/>
          <w:trHeight w:val="225"/>
          <w:tblCellSpacing w:w="15" w:type="dxa"/>
          <w:jc w:val="center"/>
        </w:trPr>
        <w:tc>
          <w:tcPr>
            <w:tcW w:w="0" w:type="auto"/>
            <w:vAlign w:val="center"/>
            <w:hideMark/>
          </w:tcPr>
          <w:p w14:paraId="01948F6B"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3B4EAF6C"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54AC9AE0" w14:textId="77777777" w:rsidR="00000000" w:rsidRDefault="0015223D">
            <w:pPr>
              <w:pStyle w:val="NormalWeb"/>
              <w:spacing w:before="0" w:beforeAutospacing="0" w:after="0" w:afterAutospacing="0"/>
              <w:jc w:val="both"/>
              <w:rPr>
                <w:sz w:val="20"/>
                <w:szCs w:val="20"/>
              </w:rPr>
            </w:pPr>
            <w:r>
              <w:rPr>
                <w:sz w:val="20"/>
                <w:szCs w:val="20"/>
              </w:rPr>
              <w:t>imposition of or increases in investment or trade restrictions and other restrictions or requirements by non-U.S. Governments;</w:t>
            </w:r>
          </w:p>
        </w:tc>
      </w:tr>
      <w:tr w:rsidR="00000000" w14:paraId="37F9C354" w14:textId="77777777">
        <w:trPr>
          <w:divId w:val="755439535"/>
          <w:trHeight w:val="225"/>
          <w:tblCellSpacing w:w="15" w:type="dxa"/>
          <w:jc w:val="center"/>
        </w:trPr>
        <w:tc>
          <w:tcPr>
            <w:tcW w:w="0" w:type="auto"/>
            <w:vAlign w:val="center"/>
            <w:hideMark/>
          </w:tcPr>
          <w:p w14:paraId="2F134CC1"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12746627"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167F9813"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4914E1B9" w14:textId="77777777">
        <w:trPr>
          <w:divId w:val="755439535"/>
          <w:trHeight w:val="225"/>
          <w:tblCellSpacing w:w="15" w:type="dxa"/>
          <w:jc w:val="center"/>
        </w:trPr>
        <w:tc>
          <w:tcPr>
            <w:tcW w:w="0" w:type="auto"/>
            <w:vAlign w:val="center"/>
            <w:hideMark/>
          </w:tcPr>
          <w:p w14:paraId="03C750BA"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10708F91"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494076A8" w14:textId="77777777" w:rsidR="00000000" w:rsidRDefault="0015223D">
            <w:pPr>
              <w:pStyle w:val="NormalWeb"/>
              <w:spacing w:before="0" w:beforeAutospacing="0" w:after="0" w:afterAutospacing="0"/>
              <w:jc w:val="both"/>
              <w:rPr>
                <w:sz w:val="20"/>
                <w:szCs w:val="20"/>
              </w:rPr>
            </w:pPr>
            <w:r>
              <w:rPr>
                <w:sz w:val="20"/>
                <w:szCs w:val="20"/>
              </w:rPr>
              <w:t>inability to definitively determine or satisfy legal requirements, inability to effectively enforce contract or legal</w:t>
            </w:r>
            <w:r>
              <w:rPr>
                <w:sz w:val="20"/>
                <w:szCs w:val="20"/>
              </w:rPr>
              <w:t xml:space="preserve"> rights and inability to obtain complete financial or other information under local legal, judicial, regulatory, disclosure and other systems; and</w:t>
            </w:r>
          </w:p>
        </w:tc>
      </w:tr>
      <w:tr w:rsidR="00000000" w14:paraId="0F758C43" w14:textId="77777777">
        <w:trPr>
          <w:divId w:val="755439535"/>
          <w:trHeight w:val="225"/>
          <w:tblCellSpacing w:w="15" w:type="dxa"/>
          <w:jc w:val="center"/>
        </w:trPr>
        <w:tc>
          <w:tcPr>
            <w:tcW w:w="0" w:type="auto"/>
            <w:vAlign w:val="center"/>
            <w:hideMark/>
          </w:tcPr>
          <w:p w14:paraId="4124561E"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2A08838F"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23ABC371"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1894292A" w14:textId="77777777">
        <w:trPr>
          <w:divId w:val="755439535"/>
          <w:trHeight w:val="225"/>
          <w:tblCellSpacing w:w="15" w:type="dxa"/>
          <w:jc w:val="center"/>
        </w:trPr>
        <w:tc>
          <w:tcPr>
            <w:tcW w:w="0" w:type="auto"/>
            <w:vAlign w:val="center"/>
            <w:hideMark/>
          </w:tcPr>
          <w:p w14:paraId="2B92A163"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33460B89"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213565EE" w14:textId="77777777" w:rsidR="00000000" w:rsidRDefault="0015223D">
            <w:pPr>
              <w:pStyle w:val="NormalWeb"/>
              <w:spacing w:before="0" w:beforeAutospacing="0" w:after="0" w:afterAutospacing="0"/>
              <w:jc w:val="both"/>
              <w:rPr>
                <w:sz w:val="20"/>
                <w:szCs w:val="20"/>
              </w:rPr>
            </w:pPr>
            <w:r>
              <w:rPr>
                <w:sz w:val="20"/>
                <w:szCs w:val="20"/>
              </w:rPr>
              <w:t>nationalization and other risks, which could result from a change in government or other politica</w:t>
            </w:r>
            <w:r>
              <w:rPr>
                <w:sz w:val="20"/>
                <w:szCs w:val="20"/>
              </w:rPr>
              <w:t>l, social or economic instability.</w:t>
            </w:r>
          </w:p>
        </w:tc>
      </w:tr>
    </w:tbl>
    <w:p w14:paraId="06FBF199"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EE2AD42" w14:textId="77777777">
        <w:trPr>
          <w:divId w:val="755439535"/>
          <w:trHeight w:val="225"/>
          <w:tblCellSpacing w:w="15" w:type="dxa"/>
          <w:jc w:val="center"/>
        </w:trPr>
        <w:tc>
          <w:tcPr>
            <w:tcW w:w="0" w:type="auto"/>
            <w:vAlign w:val="center"/>
            <w:hideMark/>
          </w:tcPr>
          <w:p w14:paraId="0A703D0C" w14:textId="77777777" w:rsidR="00000000" w:rsidRDefault="0015223D">
            <w:pPr>
              <w:rPr>
                <w:rFonts w:eastAsia="Times New Roman"/>
                <w:sz w:val="20"/>
                <w:szCs w:val="20"/>
              </w:rPr>
            </w:pPr>
            <w:r>
              <w:rPr>
                <w:rFonts w:eastAsia="Times New Roman"/>
                <w:sz w:val="20"/>
                <w:szCs w:val="20"/>
              </w:rPr>
              <w:t> </w:t>
            </w:r>
          </w:p>
        </w:tc>
      </w:tr>
      <w:tr w:rsidR="00000000" w14:paraId="6C558272" w14:textId="77777777">
        <w:trPr>
          <w:divId w:val="755439535"/>
          <w:trHeight w:val="225"/>
          <w:tblCellSpacing w:w="15" w:type="dxa"/>
          <w:jc w:val="center"/>
        </w:trPr>
        <w:tc>
          <w:tcPr>
            <w:tcW w:w="0" w:type="auto"/>
            <w:tcBorders>
              <w:bottom w:val="single" w:sz="6" w:space="0" w:color="000000"/>
            </w:tcBorders>
            <w:vAlign w:val="center"/>
            <w:hideMark/>
          </w:tcPr>
          <w:p w14:paraId="291D83C9" w14:textId="77777777" w:rsidR="00000000" w:rsidRDefault="0015223D">
            <w:pPr>
              <w:jc w:val="center"/>
              <w:rPr>
                <w:rFonts w:eastAsia="Times New Roman"/>
                <w:sz w:val="20"/>
                <w:szCs w:val="20"/>
              </w:rPr>
            </w:pPr>
            <w:r>
              <w:rPr>
                <w:rFonts w:eastAsia="Times New Roman"/>
                <w:sz w:val="20"/>
                <w:szCs w:val="20"/>
              </w:rPr>
              <w:lastRenderedPageBreak/>
              <w:t>8</w:t>
            </w:r>
          </w:p>
        </w:tc>
      </w:tr>
      <w:tr w:rsidR="00000000" w14:paraId="161FE242" w14:textId="77777777">
        <w:trPr>
          <w:divId w:val="755439535"/>
          <w:trHeight w:val="225"/>
          <w:tblCellSpacing w:w="15" w:type="dxa"/>
          <w:jc w:val="center"/>
        </w:trPr>
        <w:tc>
          <w:tcPr>
            <w:tcW w:w="0" w:type="auto"/>
            <w:vAlign w:val="center"/>
            <w:hideMark/>
          </w:tcPr>
          <w:p w14:paraId="277A33BF" w14:textId="77777777" w:rsidR="00000000" w:rsidRDefault="0015223D">
            <w:pPr>
              <w:rPr>
                <w:rFonts w:eastAsia="Times New Roman"/>
                <w:sz w:val="20"/>
                <w:szCs w:val="20"/>
              </w:rPr>
            </w:pPr>
          </w:p>
        </w:tc>
      </w:tr>
      <w:tr w:rsidR="00000000" w14:paraId="54601826" w14:textId="77777777">
        <w:trPr>
          <w:divId w:val="755439535"/>
          <w:trHeight w:val="225"/>
          <w:tblCellSpacing w:w="15" w:type="dxa"/>
          <w:jc w:val="center"/>
        </w:trPr>
        <w:tc>
          <w:tcPr>
            <w:tcW w:w="0" w:type="auto"/>
            <w:vAlign w:val="center"/>
            <w:hideMark/>
          </w:tcPr>
          <w:p w14:paraId="6037B679" w14:textId="77777777" w:rsidR="00000000" w:rsidRDefault="0015223D">
            <w:pPr>
              <w:rPr>
                <w:rFonts w:eastAsia="Times New Roman"/>
                <w:sz w:val="20"/>
                <w:szCs w:val="20"/>
              </w:rPr>
            </w:pPr>
          </w:p>
        </w:tc>
      </w:tr>
    </w:tbl>
    <w:p w14:paraId="058B3BA1"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497B5073" w14:textId="77777777" w:rsidR="00000000" w:rsidRDefault="0015223D">
      <w:pPr>
        <w:pStyle w:val="NormalWeb"/>
        <w:spacing w:before="0" w:beforeAutospacing="0" w:after="0" w:afterAutospacing="0"/>
        <w:divId w:val="755439535"/>
        <w:rPr>
          <w:sz w:val="20"/>
          <w:szCs w:val="20"/>
        </w:rPr>
      </w:pPr>
      <w:r>
        <w:rPr>
          <w:sz w:val="20"/>
          <w:szCs w:val="20"/>
        </w:rPr>
        <w:t>     </w:t>
      </w:r>
    </w:p>
    <w:p w14:paraId="1ACA3820"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WE ARE SUBJECT TO RISKS ASSOCIATED WITH OPERATIONS THAT HAVE A CONCENTRATION OF CUSTOMERS</w:t>
      </w:r>
    </w:p>
    <w:p w14:paraId="5AD7F02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923E6ED" w14:textId="77777777" w:rsidR="00000000" w:rsidRDefault="0015223D">
      <w:pPr>
        <w:pStyle w:val="NormalWeb"/>
        <w:spacing w:before="0" w:beforeAutospacing="0" w:after="0" w:afterAutospacing="0"/>
        <w:jc w:val="both"/>
        <w:divId w:val="755439535"/>
        <w:rPr>
          <w:sz w:val="20"/>
          <w:szCs w:val="20"/>
        </w:rPr>
      </w:pPr>
      <w:r>
        <w:rPr>
          <w:sz w:val="20"/>
          <w:szCs w:val="20"/>
        </w:rPr>
        <w:t xml:space="preserve">ANV has only one customer. There is no guarantee that this customer will remain solvent, and or continue with the Company in the same manner as it is now. As such, </w:t>
      </w:r>
      <w:r>
        <w:rPr>
          <w:sz w:val="20"/>
          <w:szCs w:val="20"/>
        </w:rPr>
        <w:t>if ANV were to lose this customer, 100% of ANV’s revenues would be lost representing a 100% decrease in the Company’s revenues.</w:t>
      </w:r>
    </w:p>
    <w:p w14:paraId="615EC9C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C6F62D6" w14:textId="77777777" w:rsidR="00000000" w:rsidRDefault="0015223D">
      <w:pPr>
        <w:pStyle w:val="NormalWeb"/>
        <w:spacing w:before="0" w:beforeAutospacing="0" w:after="0" w:afterAutospacing="0"/>
        <w:jc w:val="both"/>
        <w:divId w:val="755439535"/>
        <w:rPr>
          <w:sz w:val="20"/>
          <w:szCs w:val="20"/>
        </w:rPr>
      </w:pPr>
      <w:r>
        <w:rPr>
          <w:sz w:val="20"/>
          <w:szCs w:val="20"/>
        </w:rPr>
        <w:t>Sharx DK ApS (“Sharx”) had zero retail customers for the year ending June 30, 2021 and zero for the year ending June 30, 2022.</w:t>
      </w:r>
      <w:r>
        <w:rPr>
          <w:sz w:val="20"/>
          <w:szCs w:val="20"/>
        </w:rPr>
        <w:t xml:space="preserve">   The manufacturer of the products that Sharx sells has had no product available for Sharx to sell due to COVID and supply chain interruption.</w:t>
      </w:r>
    </w:p>
    <w:p w14:paraId="282F5E2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C3C7AD4"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IN THE FUTURE, WE MAY NEED TO OBTAIN ADDITIONAL FINANCING TO FUND OUR OPERATIONS AND TO ACQUIRE ADDITIONAL BUS</w:t>
      </w:r>
      <w:r>
        <w:rPr>
          <w:rStyle w:val="Emphasis"/>
          <w:sz w:val="20"/>
          <w:szCs w:val="20"/>
        </w:rPr>
        <w:t>INESSES</w:t>
      </w:r>
    </w:p>
    <w:p w14:paraId="7740DD5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E7974DC" w14:textId="77777777" w:rsidR="00000000" w:rsidRDefault="0015223D">
      <w:pPr>
        <w:pStyle w:val="NormalWeb"/>
        <w:spacing w:before="0" w:beforeAutospacing="0" w:after="0" w:afterAutospacing="0"/>
        <w:jc w:val="both"/>
        <w:divId w:val="755439535"/>
        <w:rPr>
          <w:sz w:val="20"/>
          <w:szCs w:val="20"/>
        </w:rPr>
      </w:pPr>
      <w:r>
        <w:rPr>
          <w:sz w:val="20"/>
          <w:szCs w:val="20"/>
        </w:rPr>
        <w:t>In the future, we may need to obtain additional financing to fund our operations and to acquire additional businesses. There is no guarantee that we will be able to raise additional capital.</w:t>
      </w:r>
    </w:p>
    <w:p w14:paraId="6484CC6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5A252E6"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PROVISIONS OF OUR CORPORATE DOCUMENTS AND DELAWARE CORPORATE LA</w:t>
      </w:r>
      <w:r>
        <w:rPr>
          <w:rStyle w:val="Emphasis"/>
          <w:sz w:val="20"/>
          <w:szCs w:val="20"/>
        </w:rPr>
        <w:t>W MAY DETER A THIRD PARTY FROM ACQUIRING OUR COMPANY</w:t>
      </w:r>
    </w:p>
    <w:p w14:paraId="4F53265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3F2707B" w14:textId="77777777" w:rsidR="00000000" w:rsidRDefault="0015223D">
      <w:pPr>
        <w:pStyle w:val="NormalWeb"/>
        <w:spacing w:before="0" w:beforeAutospacing="0" w:after="0" w:afterAutospacing="0"/>
        <w:jc w:val="both"/>
        <w:divId w:val="755439535"/>
        <w:rPr>
          <w:sz w:val="20"/>
          <w:szCs w:val="20"/>
        </w:rPr>
      </w:pPr>
      <w:r>
        <w:rPr>
          <w:sz w:val="20"/>
          <w:szCs w:val="20"/>
        </w:rPr>
        <w:t>Provisions of our articles of incorporation and our bylaws, authorize our Board of Directors to, among other things, issue preferred stock and fix the rights, preferences, privileges and restrictions o</w:t>
      </w:r>
      <w:r>
        <w:rPr>
          <w:sz w:val="20"/>
          <w:szCs w:val="20"/>
        </w:rPr>
        <w:t>f such shares without any further vote, approval or action by our stockholders. Our Board could take actions that could discourage a third party from attempting to acquire control of us and that could make it more difficult for a third party to acquire us.</w:t>
      </w:r>
      <w:r>
        <w:rPr>
          <w:sz w:val="20"/>
          <w:szCs w:val="20"/>
        </w:rPr>
        <w:t xml:space="preserve"> Our Board could take such actions even if our stockholders consider a change in control to be in their best interests.</w:t>
      </w:r>
    </w:p>
    <w:p w14:paraId="46D2043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1F86A2E"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WE PLAN TO GROW OUR BUSINESS THROUGH ACQUISITIONS AND JOINT VENTURES, WHICH WILL RESULT IN OUR INCURRING SIGNIFICANT COSTS</w:t>
      </w:r>
    </w:p>
    <w:p w14:paraId="320E230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362A5D9" w14:textId="77777777" w:rsidR="00000000" w:rsidRDefault="0015223D">
      <w:pPr>
        <w:pStyle w:val="NormalWeb"/>
        <w:spacing w:before="0" w:beforeAutospacing="0" w:after="0" w:afterAutospacing="0"/>
        <w:jc w:val="both"/>
        <w:divId w:val="755439535"/>
        <w:rPr>
          <w:sz w:val="20"/>
          <w:szCs w:val="20"/>
        </w:rPr>
      </w:pPr>
      <w:r>
        <w:rPr>
          <w:sz w:val="20"/>
          <w:szCs w:val="20"/>
        </w:rPr>
        <w:t>The acqui</w:t>
      </w:r>
      <w:r>
        <w:rPr>
          <w:sz w:val="20"/>
          <w:szCs w:val="20"/>
        </w:rPr>
        <w:t>sition of new businesses is costly, such new businesses may not enhance our financial condition, and we may face difficulties and be unsuccessful in integrating new businesses. The resources expended in identifying, negotiating and structuring acquisitions</w:t>
      </w:r>
      <w:r>
        <w:rPr>
          <w:sz w:val="20"/>
          <w:szCs w:val="20"/>
        </w:rPr>
        <w:t xml:space="preserve"> and joint ventures may be significant and may not result in any transactions. Any future acquisitions will be subject to a number of challenges in integrating new operations into our existing operations, including but not limited to:</w:t>
      </w:r>
    </w:p>
    <w:p w14:paraId="5A8172A9"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DDD6F72" w14:textId="77777777">
        <w:trPr>
          <w:divId w:val="755439535"/>
          <w:trHeight w:val="225"/>
          <w:tblCellSpacing w:w="15" w:type="dxa"/>
          <w:jc w:val="center"/>
        </w:trPr>
        <w:tc>
          <w:tcPr>
            <w:tcW w:w="200" w:type="pct"/>
            <w:vAlign w:val="center"/>
            <w:hideMark/>
          </w:tcPr>
          <w:p w14:paraId="3318AEC3" w14:textId="77777777" w:rsidR="00000000" w:rsidRDefault="0015223D">
            <w:pPr>
              <w:pStyle w:val="NormalWeb"/>
              <w:spacing w:before="0" w:beforeAutospacing="0" w:after="0" w:afterAutospacing="0"/>
              <w:rPr>
                <w:sz w:val="20"/>
                <w:szCs w:val="20"/>
              </w:rPr>
            </w:pPr>
            <w:r>
              <w:rPr>
                <w:sz w:val="20"/>
                <w:szCs w:val="20"/>
              </w:rPr>
              <w:t> </w:t>
            </w:r>
          </w:p>
        </w:tc>
        <w:tc>
          <w:tcPr>
            <w:tcW w:w="200" w:type="pct"/>
            <w:hideMark/>
          </w:tcPr>
          <w:p w14:paraId="54F541DC"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5FEC78A6" w14:textId="77777777" w:rsidR="00000000" w:rsidRDefault="0015223D">
            <w:pPr>
              <w:pStyle w:val="NormalWeb"/>
              <w:spacing w:before="0" w:beforeAutospacing="0" w:after="0" w:afterAutospacing="0"/>
              <w:jc w:val="both"/>
              <w:rPr>
                <w:sz w:val="20"/>
                <w:szCs w:val="20"/>
              </w:rPr>
            </w:pPr>
            <w:r>
              <w:rPr>
                <w:sz w:val="20"/>
                <w:szCs w:val="20"/>
              </w:rPr>
              <w:t>diversion of ma</w:t>
            </w:r>
            <w:r>
              <w:rPr>
                <w:sz w:val="20"/>
                <w:szCs w:val="20"/>
              </w:rPr>
              <w:t>nagement time and resources;</w:t>
            </w:r>
          </w:p>
        </w:tc>
      </w:tr>
      <w:tr w:rsidR="00000000" w14:paraId="6CDA4A2F" w14:textId="77777777">
        <w:trPr>
          <w:divId w:val="755439535"/>
          <w:trHeight w:val="225"/>
          <w:tblCellSpacing w:w="15" w:type="dxa"/>
          <w:jc w:val="center"/>
        </w:trPr>
        <w:tc>
          <w:tcPr>
            <w:tcW w:w="0" w:type="auto"/>
            <w:vAlign w:val="center"/>
            <w:hideMark/>
          </w:tcPr>
          <w:p w14:paraId="0309148D"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0E66182D"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7DBA3D9A"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07BFA106" w14:textId="77777777">
        <w:trPr>
          <w:divId w:val="755439535"/>
          <w:trHeight w:val="225"/>
          <w:tblCellSpacing w:w="15" w:type="dxa"/>
          <w:jc w:val="center"/>
        </w:trPr>
        <w:tc>
          <w:tcPr>
            <w:tcW w:w="0" w:type="auto"/>
            <w:vAlign w:val="center"/>
            <w:hideMark/>
          </w:tcPr>
          <w:p w14:paraId="0D5CD60D"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3D8C76A2"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50AFEA62" w14:textId="77777777" w:rsidR="00000000" w:rsidRDefault="0015223D">
            <w:pPr>
              <w:pStyle w:val="NormalWeb"/>
              <w:spacing w:before="0" w:beforeAutospacing="0" w:after="0" w:afterAutospacing="0"/>
              <w:jc w:val="both"/>
              <w:rPr>
                <w:sz w:val="20"/>
                <w:szCs w:val="20"/>
              </w:rPr>
            </w:pPr>
            <w:r>
              <w:rPr>
                <w:sz w:val="20"/>
                <w:szCs w:val="20"/>
              </w:rPr>
              <w:t>difficulty of assimilating the operations and personnel of the acquired companies;</w:t>
            </w:r>
          </w:p>
        </w:tc>
      </w:tr>
      <w:tr w:rsidR="00000000" w14:paraId="3861E739" w14:textId="77777777">
        <w:trPr>
          <w:divId w:val="755439535"/>
          <w:trHeight w:val="225"/>
          <w:tblCellSpacing w:w="15" w:type="dxa"/>
          <w:jc w:val="center"/>
        </w:trPr>
        <w:tc>
          <w:tcPr>
            <w:tcW w:w="0" w:type="auto"/>
            <w:vAlign w:val="center"/>
            <w:hideMark/>
          </w:tcPr>
          <w:p w14:paraId="5D911A7A"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22B1961C"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11D87735"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7CF45443" w14:textId="77777777">
        <w:trPr>
          <w:divId w:val="755439535"/>
          <w:trHeight w:val="225"/>
          <w:tblCellSpacing w:w="15" w:type="dxa"/>
          <w:jc w:val="center"/>
        </w:trPr>
        <w:tc>
          <w:tcPr>
            <w:tcW w:w="0" w:type="auto"/>
            <w:vAlign w:val="center"/>
            <w:hideMark/>
          </w:tcPr>
          <w:p w14:paraId="1EF04DAD"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03E0A2C5"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5BD10687" w14:textId="77777777" w:rsidR="00000000" w:rsidRDefault="0015223D">
            <w:pPr>
              <w:pStyle w:val="NormalWeb"/>
              <w:spacing w:before="0" w:beforeAutospacing="0" w:after="0" w:afterAutospacing="0"/>
              <w:jc w:val="both"/>
              <w:rPr>
                <w:sz w:val="20"/>
                <w:szCs w:val="20"/>
              </w:rPr>
            </w:pPr>
            <w:r>
              <w:rPr>
                <w:sz w:val="20"/>
                <w:szCs w:val="20"/>
              </w:rPr>
              <w:t>potential disruption of our ongoing business;</w:t>
            </w:r>
          </w:p>
        </w:tc>
      </w:tr>
      <w:tr w:rsidR="00000000" w14:paraId="4637D898" w14:textId="77777777">
        <w:trPr>
          <w:divId w:val="755439535"/>
          <w:trHeight w:val="225"/>
          <w:tblCellSpacing w:w="15" w:type="dxa"/>
          <w:jc w:val="center"/>
        </w:trPr>
        <w:tc>
          <w:tcPr>
            <w:tcW w:w="0" w:type="auto"/>
            <w:vAlign w:val="center"/>
            <w:hideMark/>
          </w:tcPr>
          <w:p w14:paraId="44518BC5"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076BE11B"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50A788CC"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450345F6" w14:textId="77777777">
        <w:trPr>
          <w:divId w:val="755439535"/>
          <w:trHeight w:val="225"/>
          <w:tblCellSpacing w:w="15" w:type="dxa"/>
          <w:jc w:val="center"/>
        </w:trPr>
        <w:tc>
          <w:tcPr>
            <w:tcW w:w="0" w:type="auto"/>
            <w:vAlign w:val="center"/>
            <w:hideMark/>
          </w:tcPr>
          <w:p w14:paraId="677D1AEE"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457F02E3"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349EA3EB" w14:textId="77777777" w:rsidR="00000000" w:rsidRDefault="0015223D">
            <w:pPr>
              <w:pStyle w:val="NormalWeb"/>
              <w:spacing w:before="0" w:beforeAutospacing="0" w:after="0" w:afterAutospacing="0"/>
              <w:jc w:val="both"/>
              <w:rPr>
                <w:sz w:val="20"/>
                <w:szCs w:val="20"/>
              </w:rPr>
            </w:pPr>
            <w:r>
              <w:rPr>
                <w:sz w:val="20"/>
                <w:szCs w:val="20"/>
              </w:rPr>
              <w:t>difficulties in maintaining uniform standards, controls, procedures and policies;</w:t>
            </w:r>
          </w:p>
        </w:tc>
      </w:tr>
      <w:tr w:rsidR="00000000" w14:paraId="34F6BFDD" w14:textId="77777777">
        <w:trPr>
          <w:divId w:val="755439535"/>
          <w:trHeight w:val="225"/>
          <w:tblCellSpacing w:w="15" w:type="dxa"/>
          <w:jc w:val="center"/>
        </w:trPr>
        <w:tc>
          <w:tcPr>
            <w:tcW w:w="0" w:type="auto"/>
            <w:vAlign w:val="center"/>
            <w:hideMark/>
          </w:tcPr>
          <w:p w14:paraId="299FD52C"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73C1B48D"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69386E92"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71305F0E" w14:textId="77777777">
        <w:trPr>
          <w:divId w:val="755439535"/>
          <w:trHeight w:val="225"/>
          <w:tblCellSpacing w:w="15" w:type="dxa"/>
          <w:jc w:val="center"/>
        </w:trPr>
        <w:tc>
          <w:tcPr>
            <w:tcW w:w="0" w:type="auto"/>
            <w:vAlign w:val="center"/>
            <w:hideMark/>
          </w:tcPr>
          <w:p w14:paraId="792B5F8B"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0FFD44AB"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024020A1" w14:textId="77777777" w:rsidR="00000000" w:rsidRDefault="0015223D">
            <w:pPr>
              <w:pStyle w:val="NormalWeb"/>
              <w:spacing w:before="0" w:beforeAutospacing="0" w:after="0" w:afterAutospacing="0"/>
              <w:jc w:val="both"/>
              <w:rPr>
                <w:sz w:val="20"/>
                <w:szCs w:val="20"/>
              </w:rPr>
            </w:pPr>
            <w:r>
              <w:rPr>
                <w:sz w:val="20"/>
                <w:szCs w:val="20"/>
              </w:rPr>
              <w:t>impairment of relationships with employees and customers as a result of any integration of new management personnel; and</w:t>
            </w:r>
          </w:p>
        </w:tc>
      </w:tr>
      <w:tr w:rsidR="00000000" w14:paraId="2F11A0D6" w14:textId="77777777">
        <w:trPr>
          <w:divId w:val="755439535"/>
          <w:trHeight w:val="225"/>
          <w:tblCellSpacing w:w="15" w:type="dxa"/>
          <w:jc w:val="center"/>
        </w:trPr>
        <w:tc>
          <w:tcPr>
            <w:tcW w:w="0" w:type="auto"/>
            <w:vAlign w:val="center"/>
            <w:hideMark/>
          </w:tcPr>
          <w:p w14:paraId="67BBA07C"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2408A451" w14:textId="77777777" w:rsidR="00000000" w:rsidRDefault="0015223D">
            <w:pPr>
              <w:rPr>
                <w:sz w:val="20"/>
                <w:szCs w:val="20"/>
              </w:rPr>
            </w:pPr>
          </w:p>
        </w:tc>
        <w:tc>
          <w:tcPr>
            <w:tcW w:w="0" w:type="auto"/>
            <w:vAlign w:val="center"/>
            <w:hideMark/>
          </w:tcPr>
          <w:p w14:paraId="7A948725"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492B68DE" w14:textId="77777777">
        <w:trPr>
          <w:divId w:val="755439535"/>
          <w:trHeight w:val="225"/>
          <w:tblCellSpacing w:w="15" w:type="dxa"/>
          <w:jc w:val="center"/>
        </w:trPr>
        <w:tc>
          <w:tcPr>
            <w:tcW w:w="0" w:type="auto"/>
            <w:vAlign w:val="center"/>
            <w:hideMark/>
          </w:tcPr>
          <w:p w14:paraId="5253F819"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7A61C66C" w14:textId="77777777" w:rsidR="00000000" w:rsidRDefault="0015223D">
            <w:pPr>
              <w:pStyle w:val="NormalWeb"/>
              <w:spacing w:before="0" w:beforeAutospacing="0" w:after="0" w:afterAutospacing="0"/>
              <w:jc w:val="both"/>
              <w:rPr>
                <w:sz w:val="20"/>
                <w:szCs w:val="20"/>
              </w:rPr>
            </w:pPr>
            <w:r>
              <w:rPr>
                <w:sz w:val="20"/>
                <w:szCs w:val="20"/>
              </w:rPr>
              <w:t>●</w:t>
            </w:r>
          </w:p>
        </w:tc>
        <w:tc>
          <w:tcPr>
            <w:tcW w:w="0" w:type="auto"/>
            <w:hideMark/>
          </w:tcPr>
          <w:p w14:paraId="14061A4B" w14:textId="77777777" w:rsidR="00000000" w:rsidRDefault="0015223D">
            <w:pPr>
              <w:pStyle w:val="NormalWeb"/>
              <w:spacing w:before="0" w:beforeAutospacing="0" w:after="0" w:afterAutospacing="0"/>
              <w:jc w:val="both"/>
              <w:rPr>
                <w:sz w:val="20"/>
                <w:szCs w:val="20"/>
              </w:rPr>
            </w:pPr>
            <w:r>
              <w:rPr>
                <w:sz w:val="20"/>
                <w:szCs w:val="20"/>
              </w:rPr>
              <w:t>potential unknown liabilities associated with acquired businesses</w:t>
            </w:r>
          </w:p>
        </w:tc>
      </w:tr>
    </w:tbl>
    <w:p w14:paraId="2162DA47"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21361D7" w14:textId="77777777">
        <w:trPr>
          <w:divId w:val="755439535"/>
          <w:trHeight w:val="225"/>
          <w:tblCellSpacing w:w="15" w:type="dxa"/>
          <w:jc w:val="center"/>
        </w:trPr>
        <w:tc>
          <w:tcPr>
            <w:tcW w:w="0" w:type="auto"/>
            <w:vAlign w:val="center"/>
            <w:hideMark/>
          </w:tcPr>
          <w:p w14:paraId="685C9029" w14:textId="77777777" w:rsidR="00000000" w:rsidRDefault="0015223D">
            <w:pPr>
              <w:rPr>
                <w:rFonts w:eastAsia="Times New Roman"/>
                <w:sz w:val="20"/>
                <w:szCs w:val="20"/>
              </w:rPr>
            </w:pPr>
            <w:r>
              <w:rPr>
                <w:rFonts w:eastAsia="Times New Roman"/>
                <w:sz w:val="20"/>
                <w:szCs w:val="20"/>
              </w:rPr>
              <w:t> </w:t>
            </w:r>
          </w:p>
        </w:tc>
      </w:tr>
      <w:tr w:rsidR="00000000" w14:paraId="3A85A49A" w14:textId="77777777">
        <w:trPr>
          <w:divId w:val="755439535"/>
          <w:trHeight w:val="225"/>
          <w:tblCellSpacing w:w="15" w:type="dxa"/>
          <w:jc w:val="center"/>
        </w:trPr>
        <w:tc>
          <w:tcPr>
            <w:tcW w:w="0" w:type="auto"/>
            <w:tcBorders>
              <w:bottom w:val="single" w:sz="6" w:space="0" w:color="000000"/>
            </w:tcBorders>
            <w:vAlign w:val="center"/>
            <w:hideMark/>
          </w:tcPr>
          <w:p w14:paraId="7C9D52FD" w14:textId="77777777" w:rsidR="00000000" w:rsidRDefault="0015223D">
            <w:pPr>
              <w:jc w:val="center"/>
              <w:rPr>
                <w:rFonts w:eastAsia="Times New Roman"/>
                <w:sz w:val="20"/>
                <w:szCs w:val="20"/>
              </w:rPr>
            </w:pPr>
            <w:r>
              <w:rPr>
                <w:rFonts w:eastAsia="Times New Roman"/>
                <w:sz w:val="20"/>
                <w:szCs w:val="20"/>
              </w:rPr>
              <w:t>9</w:t>
            </w:r>
          </w:p>
        </w:tc>
      </w:tr>
      <w:tr w:rsidR="00000000" w14:paraId="467BC147" w14:textId="77777777">
        <w:trPr>
          <w:divId w:val="755439535"/>
          <w:trHeight w:val="225"/>
          <w:tblCellSpacing w:w="15" w:type="dxa"/>
          <w:jc w:val="center"/>
        </w:trPr>
        <w:tc>
          <w:tcPr>
            <w:tcW w:w="0" w:type="auto"/>
            <w:vAlign w:val="center"/>
            <w:hideMark/>
          </w:tcPr>
          <w:p w14:paraId="340888FA" w14:textId="77777777" w:rsidR="00000000" w:rsidRDefault="0015223D">
            <w:pPr>
              <w:rPr>
                <w:rFonts w:eastAsia="Times New Roman"/>
                <w:sz w:val="20"/>
                <w:szCs w:val="20"/>
              </w:rPr>
            </w:pPr>
          </w:p>
        </w:tc>
      </w:tr>
      <w:tr w:rsidR="00000000" w14:paraId="2105DFFE" w14:textId="77777777">
        <w:trPr>
          <w:divId w:val="755439535"/>
          <w:trHeight w:val="225"/>
          <w:tblCellSpacing w:w="15" w:type="dxa"/>
          <w:jc w:val="center"/>
        </w:trPr>
        <w:tc>
          <w:tcPr>
            <w:tcW w:w="0" w:type="auto"/>
            <w:vAlign w:val="center"/>
            <w:hideMark/>
          </w:tcPr>
          <w:p w14:paraId="14B28E32" w14:textId="77777777" w:rsidR="00000000" w:rsidRDefault="0015223D">
            <w:pPr>
              <w:rPr>
                <w:rFonts w:eastAsia="Times New Roman"/>
                <w:sz w:val="20"/>
                <w:szCs w:val="20"/>
              </w:rPr>
            </w:pPr>
          </w:p>
        </w:tc>
      </w:tr>
    </w:tbl>
    <w:p w14:paraId="796EE637"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2E82CF1B" w14:textId="77777777" w:rsidR="00000000" w:rsidRDefault="0015223D">
      <w:pPr>
        <w:pStyle w:val="NormalWeb"/>
        <w:spacing w:before="0" w:beforeAutospacing="0" w:after="0" w:afterAutospacing="0"/>
        <w:divId w:val="755439535"/>
        <w:rPr>
          <w:sz w:val="20"/>
          <w:szCs w:val="20"/>
        </w:rPr>
      </w:pPr>
      <w:r>
        <w:rPr>
          <w:sz w:val="20"/>
          <w:szCs w:val="20"/>
        </w:rPr>
        <w:t>     </w:t>
      </w:r>
    </w:p>
    <w:p w14:paraId="6B5013DA" w14:textId="77777777" w:rsidR="00000000" w:rsidRDefault="0015223D">
      <w:pPr>
        <w:pStyle w:val="NormalWeb"/>
        <w:spacing w:before="0" w:beforeAutospacing="0" w:after="0" w:afterAutospacing="0"/>
        <w:jc w:val="both"/>
        <w:divId w:val="755439535"/>
        <w:rPr>
          <w:sz w:val="20"/>
          <w:szCs w:val="20"/>
        </w:rPr>
      </w:pPr>
      <w:r>
        <w:rPr>
          <w:rStyle w:val="Strong"/>
          <w:sz w:val="20"/>
          <w:szCs w:val="20"/>
        </w:rPr>
        <w:t>Risks Specific to Our Industry</w:t>
      </w:r>
    </w:p>
    <w:p w14:paraId="7A16724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A29FC5B"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WE ARE SUBJECT TO RISKS ASSOCIATED WITH GLOBAL DECLINE IN REAL ESTATE</w:t>
      </w:r>
    </w:p>
    <w:p w14:paraId="47C319A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2BD1442" w14:textId="77777777" w:rsidR="00000000" w:rsidRDefault="0015223D">
      <w:pPr>
        <w:pStyle w:val="NormalWeb"/>
        <w:spacing w:before="0" w:beforeAutospacing="0" w:after="0" w:afterAutospacing="0"/>
        <w:jc w:val="both"/>
        <w:divId w:val="755439535"/>
        <w:rPr>
          <w:sz w:val="20"/>
          <w:szCs w:val="20"/>
        </w:rPr>
      </w:pPr>
      <w:r>
        <w:rPr>
          <w:sz w:val="20"/>
          <w:szCs w:val="20"/>
        </w:rPr>
        <w:t>ANV, has only one commercial real estate property. There is no guarantee that the demand for rental of this property will cont</w:t>
      </w:r>
      <w:r>
        <w:rPr>
          <w:sz w:val="20"/>
          <w:szCs w:val="20"/>
        </w:rPr>
        <w:t>inue and potentially this would affect the Company’s performance.</w:t>
      </w:r>
    </w:p>
    <w:p w14:paraId="4ABEFEF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C484584"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WE ARE SUBJECT TO RISKS ASSOCIATED WITH COMPETITION IN THE LOGISTICS AND TRANSPORTATION INDUSTRY</w:t>
      </w:r>
    </w:p>
    <w:p w14:paraId="1B9F8F2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342A4FA" w14:textId="77777777" w:rsidR="00000000" w:rsidRDefault="0015223D">
      <w:pPr>
        <w:pStyle w:val="NormalWeb"/>
        <w:spacing w:before="0" w:beforeAutospacing="0" w:after="0" w:afterAutospacing="0"/>
        <w:jc w:val="both"/>
        <w:divId w:val="755439535"/>
        <w:rPr>
          <w:sz w:val="20"/>
          <w:szCs w:val="20"/>
        </w:rPr>
      </w:pPr>
      <w:r>
        <w:rPr>
          <w:sz w:val="20"/>
          <w:szCs w:val="20"/>
        </w:rPr>
        <w:t>Sharx is only selling one type of product and only to the logistics and transportation in</w:t>
      </w:r>
      <w:r>
        <w:rPr>
          <w:sz w:val="20"/>
          <w:szCs w:val="20"/>
        </w:rPr>
        <w:t>dustry. There are larger competitors with less expensive products. Technologies in the logistics and transportation industry are advancing, and possibly eliminating the need for the Sharx products. There is no assurance that the demand for this product wil</w:t>
      </w:r>
      <w:r>
        <w:rPr>
          <w:sz w:val="20"/>
          <w:szCs w:val="20"/>
        </w:rPr>
        <w:t>l continue in these industries.</w:t>
      </w:r>
    </w:p>
    <w:p w14:paraId="3EBFE94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366310C"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WE ARE SUBJECT TO RISKS ASSOCIATED WITH SUPPLY OF PRODUCT</w:t>
      </w:r>
    </w:p>
    <w:p w14:paraId="62747FC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A572779" w14:textId="77777777" w:rsidR="00000000" w:rsidRDefault="0015223D">
      <w:pPr>
        <w:pStyle w:val="NormalWeb"/>
        <w:spacing w:before="0" w:beforeAutospacing="0" w:after="0" w:afterAutospacing="0"/>
        <w:jc w:val="both"/>
        <w:divId w:val="755439535"/>
        <w:rPr>
          <w:sz w:val="20"/>
          <w:szCs w:val="20"/>
        </w:rPr>
      </w:pPr>
      <w:r>
        <w:rPr>
          <w:sz w:val="20"/>
          <w:szCs w:val="20"/>
        </w:rPr>
        <w:t>Sharx’s supply of products is derived from only one vendor and there can be no assurance that the vendor would continue to, or have the ability to, continue suppl</w:t>
      </w:r>
      <w:r>
        <w:rPr>
          <w:sz w:val="20"/>
          <w:szCs w:val="20"/>
        </w:rPr>
        <w:t>y of product. Should the vendor discontinue supplying product, Sharx would lose 100% of its supply of product.</w:t>
      </w:r>
    </w:p>
    <w:p w14:paraId="6C92248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D90F5A9"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WE ARE SUBJECT TO RISKS ASSOCIATED WITH DELIVERY OF PRODUCT</w:t>
      </w:r>
    </w:p>
    <w:p w14:paraId="7D2D365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A89F780" w14:textId="77777777" w:rsidR="00000000" w:rsidRDefault="0015223D">
      <w:pPr>
        <w:pStyle w:val="NormalWeb"/>
        <w:spacing w:before="0" w:beforeAutospacing="0" w:after="0" w:afterAutospacing="0"/>
        <w:jc w:val="both"/>
        <w:divId w:val="755439535"/>
        <w:rPr>
          <w:sz w:val="20"/>
          <w:szCs w:val="20"/>
        </w:rPr>
      </w:pPr>
      <w:r>
        <w:rPr>
          <w:sz w:val="20"/>
          <w:szCs w:val="20"/>
        </w:rPr>
        <w:t>Sharx’s delivery of its products to its customers is via drop shipping from the m</w:t>
      </w:r>
      <w:r>
        <w:rPr>
          <w:sz w:val="20"/>
          <w:szCs w:val="20"/>
        </w:rPr>
        <w:t>anufacturer or third party to the customer. There can be no assurance that the manufacturer would continue to, or have the ability to, continue drop shipping Sharx’s products. Should the manufacturer discontinue drop shipping, there is no assurance that Sh</w:t>
      </w:r>
      <w:r>
        <w:rPr>
          <w:sz w:val="20"/>
          <w:szCs w:val="20"/>
        </w:rPr>
        <w:t>arx could obtain alternate delivery solutions and that alternate shipping solutions would be cost effective for the sales of Sharx’s products.</w:t>
      </w:r>
    </w:p>
    <w:p w14:paraId="29E8D25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3D99869" w14:textId="77777777" w:rsidR="00000000" w:rsidRDefault="0015223D">
      <w:pPr>
        <w:pStyle w:val="NormalWeb"/>
        <w:spacing w:before="0" w:beforeAutospacing="0" w:after="0" w:afterAutospacing="0"/>
        <w:jc w:val="both"/>
        <w:divId w:val="755439535"/>
        <w:rPr>
          <w:sz w:val="20"/>
          <w:szCs w:val="20"/>
        </w:rPr>
      </w:pPr>
      <w:r>
        <w:rPr>
          <w:rStyle w:val="Strong"/>
          <w:sz w:val="20"/>
          <w:szCs w:val="20"/>
        </w:rPr>
        <w:t>Risks Related to Our Securities</w:t>
      </w:r>
    </w:p>
    <w:p w14:paraId="2DB8E15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8A8ACDB" w14:textId="77777777" w:rsidR="00000000" w:rsidRDefault="0015223D">
      <w:pPr>
        <w:pStyle w:val="NormalWeb"/>
        <w:spacing w:before="0" w:beforeAutospacing="0" w:after="0" w:afterAutospacing="0"/>
        <w:jc w:val="both"/>
        <w:divId w:val="755439535"/>
        <w:rPr>
          <w:sz w:val="20"/>
          <w:szCs w:val="20"/>
        </w:rPr>
      </w:pPr>
      <w:r>
        <w:rPr>
          <w:sz w:val="20"/>
          <w:szCs w:val="20"/>
        </w:rPr>
        <w:t xml:space="preserve">OUR COMMON STOCK IS SUBJECT TO THE “PENNY STOCK” </w:t>
      </w:r>
      <w:r>
        <w:rPr>
          <w:sz w:val="20"/>
          <w:szCs w:val="20"/>
        </w:rPr>
        <w:t>RULES OF THE SEC AND THE TRADING MARKET IN OUR SECURITIES IS LIMITED, WHICH MAKES TRANSACTIONS IN OUR STOCK CUMBERSOME AND MAY REDUCE THE VALUE OF AN INVESTMENT IN OUR STOCK.</w:t>
      </w:r>
    </w:p>
    <w:p w14:paraId="69FC0B8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552F5D7" w14:textId="77777777" w:rsidR="00000000" w:rsidRDefault="0015223D">
      <w:pPr>
        <w:pStyle w:val="NormalWeb"/>
        <w:spacing w:before="0" w:beforeAutospacing="0" w:after="0" w:afterAutospacing="0"/>
        <w:jc w:val="both"/>
        <w:divId w:val="755439535"/>
        <w:rPr>
          <w:sz w:val="20"/>
          <w:szCs w:val="20"/>
        </w:rPr>
      </w:pPr>
      <w:r>
        <w:rPr>
          <w:sz w:val="20"/>
          <w:szCs w:val="20"/>
        </w:rPr>
        <w:t>The Securities and Exchange Commission has adopted Rule 15g-9 which establishes</w:t>
      </w:r>
      <w:r>
        <w:rPr>
          <w:sz w:val="20"/>
          <w:szCs w:val="20"/>
        </w:rPr>
        <w:t xml:space="preserve"> the definition of a “penny stock,” for the purposes relevant to us, as any equity security that has a market price of less than $5.00 per share or with an exercise price of less than $5.00 per share, subject to certain exceptions. For any transaction invo</w:t>
      </w:r>
      <w:r>
        <w:rPr>
          <w:sz w:val="20"/>
          <w:szCs w:val="20"/>
        </w:rPr>
        <w:t>lving a penny stock, unless exempt, the rules require: that a broker or dealer approve a person’s account for transactions in penny stocks; and the broker or dealer receive from the investor a written agreement to the transaction, setting forth the identit</w:t>
      </w:r>
      <w:r>
        <w:rPr>
          <w:sz w:val="20"/>
          <w:szCs w:val="20"/>
        </w:rPr>
        <w:t>y and quantity of the penny stock to be purchased.</w:t>
      </w:r>
    </w:p>
    <w:p w14:paraId="5AADEAA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D0F2529" w14:textId="77777777" w:rsidR="00000000" w:rsidRDefault="0015223D">
      <w:pPr>
        <w:pStyle w:val="NormalWeb"/>
        <w:spacing w:before="0" w:beforeAutospacing="0" w:after="0" w:afterAutospacing="0"/>
        <w:jc w:val="both"/>
        <w:divId w:val="755439535"/>
        <w:rPr>
          <w:sz w:val="20"/>
          <w:szCs w:val="20"/>
        </w:rPr>
      </w:pPr>
      <w:r>
        <w:rPr>
          <w:sz w:val="20"/>
          <w:szCs w:val="20"/>
        </w:rPr>
        <w:t xml:space="preserve">In order to approve a person’s account for transactions in penny stocks, the broker or dealer must: obtain financial information and investment experience objectives of the person; and make a reasonable </w:t>
      </w:r>
      <w:r>
        <w:rPr>
          <w:sz w:val="20"/>
          <w:szCs w:val="20"/>
        </w:rPr>
        <w:t>determination that the transactions in penny stocks are suitable for that person and the person has sufficient knowledge and experience in financial matters to be capable of evaluating the risks of transactions in penny stocks.</w:t>
      </w:r>
    </w:p>
    <w:p w14:paraId="29118DB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1761D3E" w14:textId="77777777" w:rsidR="00000000" w:rsidRDefault="0015223D">
      <w:pPr>
        <w:pStyle w:val="NormalWeb"/>
        <w:spacing w:before="0" w:beforeAutospacing="0" w:after="0" w:afterAutospacing="0"/>
        <w:jc w:val="both"/>
        <w:divId w:val="755439535"/>
        <w:rPr>
          <w:sz w:val="20"/>
          <w:szCs w:val="20"/>
        </w:rPr>
      </w:pPr>
      <w:r>
        <w:rPr>
          <w:sz w:val="20"/>
          <w:szCs w:val="20"/>
        </w:rPr>
        <w:t xml:space="preserve">The broker or dealer must </w:t>
      </w:r>
      <w:r>
        <w:rPr>
          <w:sz w:val="20"/>
          <w:szCs w:val="20"/>
        </w:rPr>
        <w:t>also deliver, prior to any transaction in a penny stock, a disclosure schedule prescribed by the Commission relating to the penny stock market, which, in highlight form: sets forth the basis on which the broker or dealer made the suitability determination;</w:t>
      </w:r>
      <w:r>
        <w:rPr>
          <w:sz w:val="20"/>
          <w:szCs w:val="20"/>
        </w:rPr>
        <w:t xml:space="preserve"> and that the broker or dealer received a signed, written agreement from the investor prior to the transaction.</w:t>
      </w:r>
    </w:p>
    <w:p w14:paraId="4B4C87C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2009B61" w14:textId="77777777" w:rsidR="00000000" w:rsidRDefault="0015223D">
      <w:pPr>
        <w:pStyle w:val="NormalWeb"/>
        <w:spacing w:before="0" w:beforeAutospacing="0" w:after="0" w:afterAutospacing="0"/>
        <w:jc w:val="both"/>
        <w:divId w:val="755439535"/>
        <w:rPr>
          <w:sz w:val="20"/>
          <w:szCs w:val="20"/>
        </w:rPr>
      </w:pPr>
      <w:r>
        <w:rPr>
          <w:sz w:val="20"/>
          <w:szCs w:val="20"/>
        </w:rPr>
        <w:lastRenderedPageBreak/>
        <w:t>Generally, brokers may be less willing to execute transactions in securities subject to the “penny stock” rules. This may make it more difficu</w:t>
      </w:r>
      <w:r>
        <w:rPr>
          <w:sz w:val="20"/>
          <w:szCs w:val="20"/>
        </w:rPr>
        <w:t>lt for investors to dispose of our common stock and cause a decline in the market value of our stock.</w:t>
      </w:r>
    </w:p>
    <w:p w14:paraId="7C55AEC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E1F00A0" w14:textId="77777777" w:rsidR="00000000" w:rsidRDefault="0015223D">
      <w:pPr>
        <w:pStyle w:val="NormalWeb"/>
        <w:spacing w:before="0" w:beforeAutospacing="0" w:after="0" w:afterAutospacing="0"/>
        <w:jc w:val="both"/>
        <w:divId w:val="755439535"/>
        <w:rPr>
          <w:sz w:val="20"/>
          <w:szCs w:val="20"/>
        </w:rPr>
      </w:pPr>
      <w:r>
        <w:rPr>
          <w:sz w:val="20"/>
          <w:szCs w:val="20"/>
        </w:rPr>
        <w:t xml:space="preserve">Disclosure also has to be made about the risks of investing in penny stocks in both public offerings and in secondary trading and about the commissions </w:t>
      </w:r>
      <w:r>
        <w:rPr>
          <w:sz w:val="20"/>
          <w:szCs w:val="20"/>
        </w:rPr>
        <w:t>payable to both the broker-dealer and the registered representative, current quotations for the securities and the rights and remedies available to an investor in cases of fraud in penny stock transactions. Finally, monthly statements have to be sent discl</w:t>
      </w:r>
      <w:r>
        <w:rPr>
          <w:sz w:val="20"/>
          <w:szCs w:val="20"/>
        </w:rPr>
        <w:t>osing recent price information for the penny stock held in the account and information on the limited market in penny stocks.</w:t>
      </w:r>
    </w:p>
    <w:p w14:paraId="0667EF8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C5D4CE2" w14:textId="77777777" w:rsidR="00000000" w:rsidRDefault="0015223D">
      <w:pPr>
        <w:pStyle w:val="NormalWeb"/>
        <w:spacing w:before="0" w:beforeAutospacing="0" w:after="0" w:afterAutospacing="0"/>
        <w:jc w:val="both"/>
        <w:divId w:val="755439535"/>
        <w:rPr>
          <w:sz w:val="20"/>
          <w:szCs w:val="20"/>
        </w:rPr>
      </w:pPr>
      <w:r>
        <w:rPr>
          <w:rStyle w:val="Strong"/>
          <w:sz w:val="20"/>
          <w:szCs w:val="20"/>
        </w:rPr>
        <w:t>Other Risk and Uncertainties:</w:t>
      </w:r>
    </w:p>
    <w:p w14:paraId="025B6C72" w14:textId="77777777" w:rsidR="00000000" w:rsidRDefault="0015223D">
      <w:pPr>
        <w:pStyle w:val="NormalWeb"/>
        <w:spacing w:before="0" w:beforeAutospacing="0" w:after="0" w:afterAutospacing="0"/>
        <w:jc w:val="both"/>
        <w:divId w:val="755439535"/>
        <w:rPr>
          <w:sz w:val="20"/>
          <w:szCs w:val="20"/>
        </w:rPr>
      </w:pPr>
      <w:r>
        <w:rPr>
          <w:rStyle w:val="Strong"/>
          <w:sz w:val="20"/>
          <w:szCs w:val="20"/>
        </w:rPr>
        <w:t> </w:t>
      </w:r>
    </w:p>
    <w:p w14:paraId="085C0BF0" w14:textId="77777777" w:rsidR="00000000" w:rsidRDefault="0015223D">
      <w:pPr>
        <w:pStyle w:val="NormalWeb"/>
        <w:spacing w:before="0" w:beforeAutospacing="0" w:after="0" w:afterAutospacing="0"/>
        <w:jc w:val="both"/>
        <w:divId w:val="755439535"/>
        <w:rPr>
          <w:sz w:val="20"/>
          <w:szCs w:val="20"/>
        </w:rPr>
      </w:pPr>
      <w:r>
        <w:rPr>
          <w:sz w:val="20"/>
          <w:szCs w:val="20"/>
        </w:rPr>
        <w:t>In connection with the COVID-19 pandemic, governments have implemented significant measures, inc</w:t>
      </w:r>
      <w:r>
        <w:rPr>
          <w:sz w:val="20"/>
          <w:szCs w:val="20"/>
        </w:rPr>
        <w:t>luding closures, quarantines, travel restrictions and other social distancing directives, intended to control the spread of the virus. Companies have also taken precautions, such as requiring employees to work remotely, imposing travel restrictions and tem</w:t>
      </w:r>
      <w:r>
        <w:rPr>
          <w:sz w:val="20"/>
          <w:szCs w:val="20"/>
        </w:rPr>
        <w:t>porarily closing businesses. To the extent that these restrictions remain in place, additional prevention and mitigation measures are implemented in the future, or there is uncertainty about the effectiveness of these or any other measures to contain or tr</w:t>
      </w:r>
      <w:r>
        <w:rPr>
          <w:sz w:val="20"/>
          <w:szCs w:val="20"/>
        </w:rPr>
        <w:t>eat COVID-19, there is likely to be an adverse impact on global economic conditions and consumer confidence and spending, which could materially and adversely affect the Company’s research and development, as well as operational activities. At this time, t</w:t>
      </w:r>
      <w:r>
        <w:rPr>
          <w:sz w:val="20"/>
          <w:szCs w:val="20"/>
        </w:rPr>
        <w:t>he Company is working to manage and mitigate potential disruptions to its future manufacturing and supply chain considerations. The Company has not experienced hindrance to its operations or material negative financial impacts as compared to prior periods.</w:t>
      </w:r>
      <w:r>
        <w:rPr>
          <w:sz w:val="20"/>
          <w:szCs w:val="20"/>
        </w:rPr>
        <w:t xml:space="preserve"> At this time, the extent to which the COVID-19 pandemic impacts the Company’s business will depend on future developments, which are highly uncertain and cannot be predicted.</w:t>
      </w:r>
    </w:p>
    <w:p w14:paraId="4E42A458" w14:textId="77777777" w:rsidR="00000000" w:rsidRDefault="0015223D">
      <w:pPr>
        <w:pStyle w:val="NormalWeb"/>
        <w:spacing w:before="0" w:beforeAutospacing="0" w:after="0" w:afterAutospacing="0"/>
        <w:divId w:val="755439535"/>
        <w:rPr>
          <w:sz w:val="20"/>
          <w:szCs w:val="20"/>
        </w:rPr>
      </w:pPr>
      <w:r>
        <w:rPr>
          <w:sz w:val="20"/>
          <w:szCs w:val="20"/>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52F0366" w14:textId="77777777">
        <w:trPr>
          <w:divId w:val="755439535"/>
          <w:trHeight w:val="225"/>
          <w:tblCellSpacing w:w="15" w:type="dxa"/>
          <w:jc w:val="center"/>
        </w:trPr>
        <w:tc>
          <w:tcPr>
            <w:tcW w:w="0" w:type="auto"/>
            <w:vAlign w:val="center"/>
            <w:hideMark/>
          </w:tcPr>
          <w:p w14:paraId="6DA7B09A" w14:textId="77777777" w:rsidR="00000000" w:rsidRDefault="0015223D">
            <w:pPr>
              <w:rPr>
                <w:rFonts w:eastAsia="Times New Roman"/>
                <w:sz w:val="20"/>
                <w:szCs w:val="20"/>
              </w:rPr>
            </w:pPr>
            <w:r>
              <w:rPr>
                <w:rFonts w:eastAsia="Times New Roman"/>
                <w:sz w:val="20"/>
                <w:szCs w:val="20"/>
              </w:rPr>
              <w:t> </w:t>
            </w:r>
          </w:p>
        </w:tc>
      </w:tr>
      <w:tr w:rsidR="00000000" w14:paraId="756B99AC" w14:textId="77777777">
        <w:trPr>
          <w:divId w:val="755439535"/>
          <w:trHeight w:val="225"/>
          <w:tblCellSpacing w:w="15" w:type="dxa"/>
          <w:jc w:val="center"/>
        </w:trPr>
        <w:tc>
          <w:tcPr>
            <w:tcW w:w="0" w:type="auto"/>
            <w:tcBorders>
              <w:bottom w:val="single" w:sz="6" w:space="0" w:color="000000"/>
            </w:tcBorders>
            <w:vAlign w:val="center"/>
            <w:hideMark/>
          </w:tcPr>
          <w:p w14:paraId="07A238D9" w14:textId="77777777" w:rsidR="00000000" w:rsidRDefault="0015223D">
            <w:pPr>
              <w:jc w:val="center"/>
              <w:rPr>
                <w:rFonts w:eastAsia="Times New Roman"/>
                <w:sz w:val="20"/>
                <w:szCs w:val="20"/>
              </w:rPr>
            </w:pPr>
            <w:r>
              <w:rPr>
                <w:rFonts w:eastAsia="Times New Roman"/>
                <w:sz w:val="20"/>
                <w:szCs w:val="20"/>
              </w:rPr>
              <w:t>10</w:t>
            </w:r>
          </w:p>
        </w:tc>
      </w:tr>
      <w:tr w:rsidR="00000000" w14:paraId="7F25E24E" w14:textId="77777777">
        <w:trPr>
          <w:divId w:val="755439535"/>
          <w:trHeight w:val="225"/>
          <w:tblCellSpacing w:w="15" w:type="dxa"/>
          <w:jc w:val="center"/>
        </w:trPr>
        <w:tc>
          <w:tcPr>
            <w:tcW w:w="0" w:type="auto"/>
            <w:vAlign w:val="center"/>
            <w:hideMark/>
          </w:tcPr>
          <w:p w14:paraId="3BF34835" w14:textId="77777777" w:rsidR="00000000" w:rsidRDefault="0015223D">
            <w:pPr>
              <w:rPr>
                <w:rFonts w:eastAsia="Times New Roman"/>
                <w:sz w:val="20"/>
                <w:szCs w:val="20"/>
              </w:rPr>
            </w:pPr>
          </w:p>
        </w:tc>
      </w:tr>
      <w:tr w:rsidR="00000000" w14:paraId="08647B5D" w14:textId="77777777">
        <w:trPr>
          <w:divId w:val="755439535"/>
          <w:trHeight w:val="225"/>
          <w:tblCellSpacing w:w="15" w:type="dxa"/>
          <w:jc w:val="center"/>
        </w:trPr>
        <w:tc>
          <w:tcPr>
            <w:tcW w:w="0" w:type="auto"/>
            <w:vAlign w:val="center"/>
            <w:hideMark/>
          </w:tcPr>
          <w:p w14:paraId="6B67CE5B" w14:textId="77777777" w:rsidR="00000000" w:rsidRDefault="0015223D">
            <w:pPr>
              <w:rPr>
                <w:rFonts w:eastAsia="Times New Roman"/>
                <w:sz w:val="20"/>
                <w:szCs w:val="20"/>
              </w:rPr>
            </w:pPr>
          </w:p>
        </w:tc>
      </w:tr>
    </w:tbl>
    <w:p w14:paraId="11DD4D78"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71F1AE49" w14:textId="77777777" w:rsidR="00000000" w:rsidRDefault="0015223D">
      <w:pPr>
        <w:pStyle w:val="NormalWeb"/>
        <w:spacing w:before="0" w:beforeAutospacing="0" w:after="0" w:afterAutospacing="0"/>
        <w:jc w:val="both"/>
        <w:divId w:val="755439535"/>
        <w:rPr>
          <w:sz w:val="20"/>
          <w:szCs w:val="20"/>
        </w:rPr>
      </w:pPr>
      <w:r>
        <w:rPr>
          <w:sz w:val="20"/>
          <w:szCs w:val="20"/>
        </w:rPr>
        <w:t xml:space="preserve">     </w:t>
      </w:r>
    </w:p>
    <w:p w14:paraId="5FB8217A"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1B. UNRESOLVED STAFF COMMENT</w:t>
      </w:r>
      <w:r>
        <w:rPr>
          <w:rStyle w:val="atag"/>
          <w:b/>
          <w:bCs/>
          <w:i/>
          <w:iCs/>
          <w:sz w:val="20"/>
          <w:szCs w:val="20"/>
        </w:rPr>
        <w:t>S</w:t>
      </w:r>
    </w:p>
    <w:p w14:paraId="35E9220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BCA74A7" w14:textId="77777777" w:rsidR="00000000" w:rsidRDefault="0015223D">
      <w:pPr>
        <w:pStyle w:val="NormalWeb"/>
        <w:spacing w:before="0" w:beforeAutospacing="0" w:after="0" w:afterAutospacing="0"/>
        <w:jc w:val="both"/>
        <w:divId w:val="755439535"/>
        <w:rPr>
          <w:sz w:val="20"/>
          <w:szCs w:val="20"/>
        </w:rPr>
      </w:pPr>
      <w:r>
        <w:rPr>
          <w:sz w:val="20"/>
          <w:szCs w:val="20"/>
        </w:rPr>
        <w:t>There are none.</w:t>
      </w:r>
    </w:p>
    <w:p w14:paraId="30EA00E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C31C71C"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2. DESCRIPTION OF PROPERT</w:t>
      </w:r>
      <w:r>
        <w:rPr>
          <w:rStyle w:val="atag"/>
          <w:b/>
          <w:bCs/>
          <w:i/>
          <w:iCs/>
          <w:sz w:val="20"/>
          <w:szCs w:val="20"/>
        </w:rPr>
        <w:t>Y</w:t>
      </w:r>
    </w:p>
    <w:p w14:paraId="3CB0363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F1BD868" w14:textId="77777777" w:rsidR="00000000" w:rsidRDefault="0015223D">
      <w:pPr>
        <w:pStyle w:val="NormalWeb"/>
        <w:spacing w:before="0" w:beforeAutospacing="0" w:after="0" w:afterAutospacing="0"/>
        <w:jc w:val="both"/>
        <w:divId w:val="755439535"/>
        <w:rPr>
          <w:sz w:val="20"/>
          <w:szCs w:val="20"/>
        </w:rPr>
      </w:pPr>
      <w:r>
        <w:rPr>
          <w:sz w:val="20"/>
          <w:szCs w:val="20"/>
        </w:rPr>
        <w:t xml:space="preserve">The assets of the Company consist of its wholly owned subsidiary, Anton Nielsen Vojens, ApS whose sole asset is commercial real estate in Vojens, Denmark. The commercial real estate is leased to Circle K Denmark, A/S, formerly StatOil, A/S until 2026. The </w:t>
      </w:r>
      <w:r>
        <w:rPr>
          <w:sz w:val="20"/>
          <w:szCs w:val="20"/>
        </w:rPr>
        <w:t>property is land only and is a 750 square meter parcel currently used as a fuel station and is located at Ostergade 67, 6500 Vojens Denmark.</w:t>
      </w:r>
    </w:p>
    <w:p w14:paraId="7A49E91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0810DDA"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3. LEGAL PROCEEDING</w:t>
      </w:r>
      <w:r>
        <w:rPr>
          <w:rStyle w:val="atag"/>
          <w:b/>
          <w:bCs/>
          <w:i/>
          <w:iCs/>
          <w:sz w:val="20"/>
          <w:szCs w:val="20"/>
        </w:rPr>
        <w:t>S</w:t>
      </w:r>
    </w:p>
    <w:p w14:paraId="71FD11A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49BFD82" w14:textId="77777777" w:rsidR="00000000" w:rsidRDefault="0015223D">
      <w:pPr>
        <w:pStyle w:val="NormalWeb"/>
        <w:spacing w:before="0" w:beforeAutospacing="0" w:after="0" w:afterAutospacing="0"/>
        <w:jc w:val="both"/>
        <w:divId w:val="755439535"/>
        <w:rPr>
          <w:sz w:val="20"/>
          <w:szCs w:val="20"/>
        </w:rPr>
      </w:pPr>
      <w:r>
        <w:rPr>
          <w:sz w:val="20"/>
          <w:szCs w:val="20"/>
        </w:rPr>
        <w:t>During the period ending June 30, 2022, the pending or threatened legal actions as fo</w:t>
      </w:r>
      <w:r>
        <w:rPr>
          <w:sz w:val="20"/>
          <w:szCs w:val="20"/>
        </w:rPr>
        <w:t>llows:</w:t>
      </w:r>
    </w:p>
    <w:p w14:paraId="3F59133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742ADD2" w14:textId="77777777" w:rsidR="00000000" w:rsidRDefault="0015223D">
      <w:pPr>
        <w:pStyle w:val="NormalWeb"/>
        <w:spacing w:before="0" w:beforeAutospacing="0" w:after="0" w:afterAutospacing="0"/>
        <w:jc w:val="both"/>
        <w:divId w:val="755439535"/>
        <w:rPr>
          <w:sz w:val="20"/>
          <w:szCs w:val="20"/>
        </w:rPr>
      </w:pPr>
      <w:r>
        <w:rPr>
          <w:sz w:val="20"/>
          <w:szCs w:val="20"/>
        </w:rPr>
        <w:t>None</w:t>
      </w:r>
    </w:p>
    <w:p w14:paraId="34133BC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0E885F3"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4: MINE SAFETY DISCLOSURES.</w:t>
      </w:r>
      <w:r>
        <w:rPr>
          <w:rStyle w:val="atag"/>
          <w:b/>
          <w:bCs/>
          <w:i/>
          <w:iCs/>
          <w:sz w:val="20"/>
          <w:szCs w:val="20"/>
        </w:rPr>
        <w:t xml:space="preserve"> </w:t>
      </w:r>
    </w:p>
    <w:p w14:paraId="53679A8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89F6842" w14:textId="77777777" w:rsidR="00000000" w:rsidRDefault="0015223D">
      <w:pPr>
        <w:pStyle w:val="NormalWeb"/>
        <w:spacing w:before="0" w:beforeAutospacing="0" w:after="0" w:afterAutospacing="0"/>
        <w:jc w:val="both"/>
        <w:divId w:val="755439535"/>
        <w:rPr>
          <w:sz w:val="20"/>
          <w:szCs w:val="20"/>
        </w:rPr>
      </w:pPr>
      <w:r>
        <w:rPr>
          <w:sz w:val="20"/>
          <w:szCs w:val="20"/>
        </w:rPr>
        <w:t>Not applicable.</w:t>
      </w:r>
    </w:p>
    <w:p w14:paraId="266F8F8F"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4E0B0C2" w14:textId="77777777">
        <w:trPr>
          <w:divId w:val="755439535"/>
          <w:trHeight w:val="225"/>
          <w:tblCellSpacing w:w="15" w:type="dxa"/>
          <w:jc w:val="center"/>
        </w:trPr>
        <w:tc>
          <w:tcPr>
            <w:tcW w:w="0" w:type="auto"/>
            <w:vAlign w:val="center"/>
            <w:hideMark/>
          </w:tcPr>
          <w:p w14:paraId="20E323CA" w14:textId="77777777" w:rsidR="00000000" w:rsidRDefault="0015223D">
            <w:pPr>
              <w:rPr>
                <w:rFonts w:eastAsia="Times New Roman"/>
                <w:sz w:val="20"/>
                <w:szCs w:val="20"/>
              </w:rPr>
            </w:pPr>
            <w:r>
              <w:rPr>
                <w:rFonts w:eastAsia="Times New Roman"/>
                <w:sz w:val="20"/>
                <w:szCs w:val="20"/>
              </w:rPr>
              <w:t> </w:t>
            </w:r>
          </w:p>
        </w:tc>
      </w:tr>
      <w:tr w:rsidR="00000000" w14:paraId="7885034B" w14:textId="77777777">
        <w:trPr>
          <w:divId w:val="755439535"/>
          <w:trHeight w:val="225"/>
          <w:tblCellSpacing w:w="15" w:type="dxa"/>
          <w:jc w:val="center"/>
        </w:trPr>
        <w:tc>
          <w:tcPr>
            <w:tcW w:w="0" w:type="auto"/>
            <w:tcBorders>
              <w:bottom w:val="single" w:sz="6" w:space="0" w:color="000000"/>
            </w:tcBorders>
            <w:vAlign w:val="center"/>
            <w:hideMark/>
          </w:tcPr>
          <w:p w14:paraId="7AE9DB0A" w14:textId="77777777" w:rsidR="00000000" w:rsidRDefault="0015223D">
            <w:pPr>
              <w:jc w:val="center"/>
              <w:rPr>
                <w:rFonts w:eastAsia="Times New Roman"/>
                <w:sz w:val="20"/>
                <w:szCs w:val="20"/>
              </w:rPr>
            </w:pPr>
            <w:r>
              <w:rPr>
                <w:rFonts w:eastAsia="Times New Roman"/>
                <w:sz w:val="20"/>
                <w:szCs w:val="20"/>
              </w:rPr>
              <w:t>11</w:t>
            </w:r>
          </w:p>
        </w:tc>
      </w:tr>
      <w:tr w:rsidR="00000000" w14:paraId="1B925DAF" w14:textId="77777777">
        <w:trPr>
          <w:divId w:val="755439535"/>
          <w:trHeight w:val="225"/>
          <w:tblCellSpacing w:w="15" w:type="dxa"/>
          <w:jc w:val="center"/>
        </w:trPr>
        <w:tc>
          <w:tcPr>
            <w:tcW w:w="0" w:type="auto"/>
            <w:vAlign w:val="center"/>
            <w:hideMark/>
          </w:tcPr>
          <w:p w14:paraId="21DC4D68" w14:textId="77777777" w:rsidR="00000000" w:rsidRDefault="0015223D">
            <w:pPr>
              <w:rPr>
                <w:rFonts w:eastAsia="Times New Roman"/>
                <w:sz w:val="20"/>
                <w:szCs w:val="20"/>
              </w:rPr>
            </w:pPr>
          </w:p>
        </w:tc>
      </w:tr>
      <w:tr w:rsidR="00000000" w14:paraId="587EB0AD" w14:textId="77777777">
        <w:trPr>
          <w:divId w:val="755439535"/>
          <w:trHeight w:val="225"/>
          <w:tblCellSpacing w:w="15" w:type="dxa"/>
          <w:jc w:val="center"/>
        </w:trPr>
        <w:tc>
          <w:tcPr>
            <w:tcW w:w="0" w:type="auto"/>
            <w:vAlign w:val="center"/>
            <w:hideMark/>
          </w:tcPr>
          <w:p w14:paraId="5920C050" w14:textId="77777777" w:rsidR="00000000" w:rsidRDefault="0015223D">
            <w:pPr>
              <w:rPr>
                <w:rFonts w:eastAsia="Times New Roman"/>
                <w:sz w:val="20"/>
                <w:szCs w:val="20"/>
              </w:rPr>
            </w:pPr>
          </w:p>
        </w:tc>
      </w:tr>
    </w:tbl>
    <w:p w14:paraId="0F4CC11B"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E98DDA3" w14:textId="77777777" w:rsidR="00000000" w:rsidRDefault="0015223D">
      <w:pPr>
        <w:pStyle w:val="NormalWeb"/>
        <w:spacing w:before="0" w:beforeAutospacing="0" w:after="0" w:afterAutospacing="0"/>
        <w:divId w:val="755439535"/>
        <w:rPr>
          <w:sz w:val="20"/>
          <w:szCs w:val="20"/>
        </w:rPr>
      </w:pPr>
      <w:r>
        <w:rPr>
          <w:sz w:val="20"/>
          <w:szCs w:val="20"/>
        </w:rPr>
        <w:t>     </w:t>
      </w:r>
    </w:p>
    <w:p w14:paraId="197B6BDE" w14:textId="77777777" w:rsidR="00000000" w:rsidRDefault="0015223D">
      <w:pPr>
        <w:pStyle w:val="NormalWeb"/>
        <w:spacing w:before="0" w:beforeAutospacing="0" w:after="0" w:afterAutospacing="0"/>
        <w:jc w:val="both"/>
        <w:divId w:val="755439535"/>
        <w:rPr>
          <w:sz w:val="20"/>
          <w:szCs w:val="20"/>
        </w:rPr>
      </w:pPr>
      <w:r>
        <w:rPr>
          <w:rStyle w:val="atag"/>
          <w:sz w:val="20"/>
          <w:szCs w:val="20"/>
        </w:rPr>
        <w:t> </w:t>
      </w:r>
      <w:r>
        <w:rPr>
          <w:rStyle w:val="Strong"/>
          <w:sz w:val="20"/>
          <w:szCs w:val="20"/>
        </w:rPr>
        <w:t>PART I</w:t>
      </w:r>
      <w:r>
        <w:rPr>
          <w:rStyle w:val="Strong"/>
          <w:sz w:val="20"/>
          <w:szCs w:val="20"/>
        </w:rPr>
        <w:t>I</w:t>
      </w:r>
    </w:p>
    <w:p w14:paraId="2EE5D93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2CB34AD"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5. MARKET OF COMMON EQUITY, RELATED STOCKHOLDER MATTERS AND SMALL BUSINESS ISSUER PURCHASES OF EQUITY SECURITIES</w:t>
      </w:r>
      <w:r>
        <w:rPr>
          <w:rStyle w:val="atag"/>
          <w:b/>
          <w:bCs/>
          <w:i/>
          <w:iCs/>
          <w:sz w:val="20"/>
          <w:szCs w:val="20"/>
        </w:rPr>
        <w:t>.</w:t>
      </w:r>
    </w:p>
    <w:p w14:paraId="08B0A9F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C7434E6"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HOLDERS</w:t>
      </w:r>
    </w:p>
    <w:p w14:paraId="111E5E2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50EEF15" w14:textId="77777777" w:rsidR="00000000" w:rsidRDefault="0015223D">
      <w:pPr>
        <w:pStyle w:val="NormalWeb"/>
        <w:spacing w:before="0" w:beforeAutospacing="0" w:after="0" w:afterAutospacing="0"/>
        <w:jc w:val="both"/>
        <w:divId w:val="755439535"/>
        <w:rPr>
          <w:sz w:val="20"/>
          <w:szCs w:val="20"/>
        </w:rPr>
      </w:pPr>
      <w:r>
        <w:rPr>
          <w:sz w:val="20"/>
          <w:szCs w:val="20"/>
        </w:rPr>
        <w:t>At June 30, 2022 the company had 1,557 shareholders of record. At June 30, 2022, the closing bid price of the Company’s Commo</w:t>
      </w:r>
      <w:r>
        <w:rPr>
          <w:sz w:val="20"/>
          <w:szCs w:val="20"/>
        </w:rPr>
        <w:t>n Stock as reported by the National Quotation Bureau, Inc., was $0.20.</w:t>
      </w:r>
    </w:p>
    <w:p w14:paraId="38F6EE9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42B06C4"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DIVIDENDS</w:t>
      </w:r>
    </w:p>
    <w:p w14:paraId="31AF821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51E93FB" w14:textId="77777777" w:rsidR="00000000" w:rsidRDefault="0015223D">
      <w:pPr>
        <w:pStyle w:val="NormalWeb"/>
        <w:spacing w:before="0" w:beforeAutospacing="0" w:after="0" w:afterAutospacing="0"/>
        <w:jc w:val="both"/>
        <w:divId w:val="755439535"/>
        <w:rPr>
          <w:sz w:val="20"/>
          <w:szCs w:val="20"/>
        </w:rPr>
      </w:pPr>
      <w:r>
        <w:rPr>
          <w:sz w:val="20"/>
          <w:szCs w:val="20"/>
        </w:rPr>
        <w:t>We have not paid or declared any dividends on our common stock since our inception. Our Board of Directors does not expect to declare cash dividends on our common stock in the near future. We anticipate that we will retain our future earnings to finance th</w:t>
      </w:r>
      <w:r>
        <w:rPr>
          <w:sz w:val="20"/>
          <w:szCs w:val="20"/>
        </w:rPr>
        <w:t>e continuing development of our business.</w:t>
      </w:r>
    </w:p>
    <w:p w14:paraId="711FE60A"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FC8F003"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RECENT SALES OF UNREGISTERED SECURITIES</w:t>
      </w:r>
    </w:p>
    <w:p w14:paraId="0AAC8FF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91BA75D" w14:textId="77777777" w:rsidR="00000000" w:rsidRDefault="0015223D">
      <w:pPr>
        <w:pStyle w:val="NormalWeb"/>
        <w:spacing w:before="0" w:beforeAutospacing="0" w:after="0" w:afterAutospacing="0"/>
        <w:jc w:val="both"/>
        <w:divId w:val="755439535"/>
        <w:rPr>
          <w:sz w:val="20"/>
          <w:szCs w:val="20"/>
        </w:rPr>
      </w:pPr>
      <w:r>
        <w:rPr>
          <w:sz w:val="20"/>
          <w:szCs w:val="20"/>
        </w:rPr>
        <w:t>None.</w:t>
      </w:r>
    </w:p>
    <w:p w14:paraId="54F049D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14D99A5"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6. SELECTED FINANCIAL DATA</w:t>
      </w:r>
      <w:r>
        <w:rPr>
          <w:rStyle w:val="atag"/>
          <w:b/>
          <w:bCs/>
          <w:i/>
          <w:iCs/>
          <w:sz w:val="20"/>
          <w:szCs w:val="20"/>
        </w:rPr>
        <w:t xml:space="preserve"> </w:t>
      </w:r>
    </w:p>
    <w:p w14:paraId="390C0EE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EA59EF3" w14:textId="77777777" w:rsidR="00000000" w:rsidRDefault="0015223D">
      <w:pPr>
        <w:pStyle w:val="NormalWeb"/>
        <w:spacing w:before="0" w:beforeAutospacing="0" w:after="0" w:afterAutospacing="0"/>
        <w:jc w:val="both"/>
        <w:divId w:val="755439535"/>
        <w:rPr>
          <w:sz w:val="20"/>
          <w:szCs w:val="20"/>
        </w:rPr>
      </w:pPr>
      <w:r>
        <w:rPr>
          <w:sz w:val="20"/>
          <w:szCs w:val="20"/>
        </w:rPr>
        <w:t>Not Applicable.</w:t>
      </w:r>
    </w:p>
    <w:p w14:paraId="52CF85A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E46318C"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7. MANAGEMENT’S DISCUSSION AND ANALYSIS OR PLAN OF OPERATION</w:t>
      </w:r>
      <w:r>
        <w:rPr>
          <w:rStyle w:val="atag"/>
          <w:b/>
          <w:bCs/>
          <w:i/>
          <w:iCs/>
          <w:sz w:val="20"/>
          <w:szCs w:val="20"/>
        </w:rPr>
        <w:t>.</w:t>
      </w:r>
    </w:p>
    <w:p w14:paraId="65E7D3A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9B06B98" w14:textId="77777777" w:rsidR="00000000" w:rsidRDefault="0015223D">
      <w:pPr>
        <w:pStyle w:val="NormalWeb"/>
        <w:spacing w:before="0" w:beforeAutospacing="0" w:after="0" w:afterAutospacing="0"/>
        <w:jc w:val="both"/>
        <w:divId w:val="755439535"/>
        <w:rPr>
          <w:sz w:val="20"/>
          <w:szCs w:val="20"/>
        </w:rPr>
      </w:pPr>
      <w:r>
        <w:rPr>
          <w:sz w:val="20"/>
          <w:szCs w:val="20"/>
        </w:rPr>
        <w:t xml:space="preserve">The following discussion of our plan of </w:t>
      </w:r>
      <w:r>
        <w:rPr>
          <w:sz w:val="20"/>
          <w:szCs w:val="20"/>
        </w:rPr>
        <w:t>operation, financial condition and results of operations should be read in conjunction with the Company’s condensed consolidated financial statements, and notes thereto, included elsewhere herein. This discussion contains forward-looking statements that in</w:t>
      </w:r>
      <w:r>
        <w:rPr>
          <w:sz w:val="20"/>
          <w:szCs w:val="20"/>
        </w:rPr>
        <w:t>volve risks and uncertainties. Our actual results may differ materially from those anticipated in these forward-looking statements as a result of various factors including, but not limited to, those discussed in this Annual Report.</w:t>
      </w:r>
    </w:p>
    <w:p w14:paraId="501C4E3B"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8081A5D" w14:textId="77777777">
        <w:trPr>
          <w:divId w:val="755439535"/>
          <w:trHeight w:val="225"/>
          <w:tblCellSpacing w:w="15" w:type="dxa"/>
          <w:jc w:val="center"/>
        </w:trPr>
        <w:tc>
          <w:tcPr>
            <w:tcW w:w="0" w:type="auto"/>
            <w:vAlign w:val="center"/>
            <w:hideMark/>
          </w:tcPr>
          <w:p w14:paraId="68F2071F" w14:textId="77777777" w:rsidR="00000000" w:rsidRDefault="0015223D">
            <w:pPr>
              <w:rPr>
                <w:rFonts w:eastAsia="Times New Roman"/>
                <w:sz w:val="20"/>
                <w:szCs w:val="20"/>
              </w:rPr>
            </w:pPr>
            <w:r>
              <w:rPr>
                <w:rFonts w:eastAsia="Times New Roman"/>
                <w:sz w:val="20"/>
                <w:szCs w:val="20"/>
              </w:rPr>
              <w:t> </w:t>
            </w:r>
          </w:p>
        </w:tc>
      </w:tr>
      <w:tr w:rsidR="00000000" w14:paraId="38AF6F90" w14:textId="77777777">
        <w:trPr>
          <w:divId w:val="755439535"/>
          <w:trHeight w:val="225"/>
          <w:tblCellSpacing w:w="15" w:type="dxa"/>
          <w:jc w:val="center"/>
        </w:trPr>
        <w:tc>
          <w:tcPr>
            <w:tcW w:w="0" w:type="auto"/>
            <w:tcBorders>
              <w:bottom w:val="single" w:sz="6" w:space="0" w:color="000000"/>
            </w:tcBorders>
            <w:vAlign w:val="center"/>
            <w:hideMark/>
          </w:tcPr>
          <w:p w14:paraId="59E81D0D" w14:textId="77777777" w:rsidR="00000000" w:rsidRDefault="0015223D">
            <w:pPr>
              <w:jc w:val="center"/>
              <w:rPr>
                <w:rFonts w:eastAsia="Times New Roman"/>
                <w:sz w:val="20"/>
                <w:szCs w:val="20"/>
              </w:rPr>
            </w:pPr>
            <w:r>
              <w:rPr>
                <w:rFonts w:eastAsia="Times New Roman"/>
                <w:sz w:val="20"/>
                <w:szCs w:val="20"/>
              </w:rPr>
              <w:t>12</w:t>
            </w:r>
          </w:p>
        </w:tc>
      </w:tr>
      <w:tr w:rsidR="00000000" w14:paraId="698B92FF" w14:textId="77777777">
        <w:trPr>
          <w:divId w:val="755439535"/>
          <w:trHeight w:val="225"/>
          <w:tblCellSpacing w:w="15" w:type="dxa"/>
          <w:jc w:val="center"/>
        </w:trPr>
        <w:tc>
          <w:tcPr>
            <w:tcW w:w="0" w:type="auto"/>
            <w:vAlign w:val="center"/>
            <w:hideMark/>
          </w:tcPr>
          <w:p w14:paraId="3D57BA1C" w14:textId="77777777" w:rsidR="00000000" w:rsidRDefault="0015223D">
            <w:pPr>
              <w:rPr>
                <w:rFonts w:eastAsia="Times New Roman"/>
                <w:sz w:val="20"/>
                <w:szCs w:val="20"/>
              </w:rPr>
            </w:pPr>
          </w:p>
        </w:tc>
      </w:tr>
      <w:tr w:rsidR="00000000" w14:paraId="68EA064D" w14:textId="77777777">
        <w:trPr>
          <w:divId w:val="755439535"/>
          <w:trHeight w:val="225"/>
          <w:tblCellSpacing w:w="15" w:type="dxa"/>
          <w:jc w:val="center"/>
        </w:trPr>
        <w:tc>
          <w:tcPr>
            <w:tcW w:w="0" w:type="auto"/>
            <w:vAlign w:val="center"/>
            <w:hideMark/>
          </w:tcPr>
          <w:p w14:paraId="2A931DC6" w14:textId="77777777" w:rsidR="00000000" w:rsidRDefault="0015223D">
            <w:pPr>
              <w:rPr>
                <w:rFonts w:eastAsia="Times New Roman"/>
                <w:sz w:val="20"/>
                <w:szCs w:val="20"/>
              </w:rPr>
            </w:pPr>
          </w:p>
        </w:tc>
      </w:tr>
    </w:tbl>
    <w:p w14:paraId="75009BD9"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367D8E8" w14:textId="77777777" w:rsidR="00000000" w:rsidRDefault="0015223D">
      <w:pPr>
        <w:pStyle w:val="NormalWeb"/>
        <w:spacing w:before="0" w:beforeAutospacing="0" w:after="0" w:afterAutospacing="0"/>
        <w:divId w:val="755439535"/>
        <w:rPr>
          <w:sz w:val="20"/>
          <w:szCs w:val="20"/>
        </w:rPr>
      </w:pPr>
      <w:r>
        <w:rPr>
          <w:sz w:val="20"/>
          <w:szCs w:val="20"/>
        </w:rPr>
        <w:t>     </w:t>
      </w:r>
    </w:p>
    <w:p w14:paraId="31F90689"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CRITICAL ACCOUNTING POLICIES AND ESTIMATES</w:t>
      </w:r>
    </w:p>
    <w:p w14:paraId="397C8FD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AA6C4F4" w14:textId="77777777" w:rsidR="00000000" w:rsidRDefault="0015223D">
      <w:pPr>
        <w:pStyle w:val="NormalWeb"/>
        <w:spacing w:before="0" w:beforeAutospacing="0" w:after="0" w:afterAutospacing="0"/>
        <w:jc w:val="both"/>
        <w:divId w:val="755439535"/>
        <w:rPr>
          <w:sz w:val="20"/>
          <w:szCs w:val="20"/>
        </w:rPr>
      </w:pPr>
      <w:r>
        <w:rPr>
          <w:sz w:val="20"/>
          <w:szCs w:val="20"/>
        </w:rPr>
        <w:t>The SEC defines critical accounting policies as those that are, in management’s view, most important to the portrayal of our financial condition and results of</w:t>
      </w:r>
      <w:r>
        <w:rPr>
          <w:sz w:val="20"/>
          <w:szCs w:val="20"/>
        </w:rPr>
        <w:t xml:space="preserve"> operations and those that require significant judgments and estimates.</w:t>
      </w:r>
    </w:p>
    <w:p w14:paraId="6ADEB80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D46DA40" w14:textId="77777777" w:rsidR="00000000" w:rsidRDefault="0015223D">
      <w:pPr>
        <w:pStyle w:val="NormalWeb"/>
        <w:spacing w:before="0" w:beforeAutospacing="0" w:after="0" w:afterAutospacing="0"/>
        <w:jc w:val="both"/>
        <w:divId w:val="755439535"/>
        <w:rPr>
          <w:sz w:val="20"/>
          <w:szCs w:val="20"/>
        </w:rPr>
      </w:pPr>
      <w:r>
        <w:rPr>
          <w:sz w:val="20"/>
          <w:szCs w:val="20"/>
        </w:rPr>
        <w:t>The discussion and analysis of our financial condition and results of operations is based upon our financial statements that have been prepared in accordance with accounting principl</w:t>
      </w:r>
      <w:r>
        <w:rPr>
          <w:sz w:val="20"/>
          <w:szCs w:val="20"/>
        </w:rPr>
        <w:t xml:space="preserve">es generally accepted in the United States. The preparation of these financial statements requires us to make estimates and judgments that affect the reported amounts of assets and liabilities. On an on-going basis, we evaluate our estimates including the </w:t>
      </w:r>
      <w:r>
        <w:rPr>
          <w:sz w:val="20"/>
          <w:szCs w:val="20"/>
        </w:rPr>
        <w:t>allowance for doubtful accounts, the salability and recoverability of inventory, income taxes and contingencies. We base our estimates on historical experience and on other assumptions that we believe to be reasonable under the circumstances, the results o</w:t>
      </w:r>
      <w:r>
        <w:rPr>
          <w:sz w:val="20"/>
          <w:szCs w:val="20"/>
        </w:rPr>
        <w:t>f which form our basis for making judgments about the carrying values of assets and liabilities that are not readily apparent from other sources. Actual results may differ from these estimates under different assumptions or conditions.</w:t>
      </w:r>
    </w:p>
    <w:p w14:paraId="222FD73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0612118" w14:textId="77777777" w:rsidR="00000000" w:rsidRDefault="0015223D">
      <w:pPr>
        <w:pStyle w:val="NormalWeb"/>
        <w:spacing w:before="0" w:beforeAutospacing="0" w:after="0" w:afterAutospacing="0"/>
        <w:jc w:val="both"/>
        <w:divId w:val="755439535"/>
        <w:rPr>
          <w:sz w:val="20"/>
          <w:szCs w:val="20"/>
        </w:rPr>
      </w:pPr>
      <w:r>
        <w:rPr>
          <w:sz w:val="20"/>
          <w:szCs w:val="20"/>
        </w:rPr>
        <w:t xml:space="preserve">We cannot predict </w:t>
      </w:r>
      <w:r>
        <w:rPr>
          <w:sz w:val="20"/>
          <w:szCs w:val="20"/>
        </w:rPr>
        <w:t>what future laws and regulations might be passed that could have a material effect on our results of operations. We assess the impact of significant changes in laws and regulations on a regular basis and update the assumptions and estimates used to prepare</w:t>
      </w:r>
      <w:r>
        <w:rPr>
          <w:sz w:val="20"/>
          <w:szCs w:val="20"/>
        </w:rPr>
        <w:t xml:space="preserve"> our financial statements when we deem it necessary.</w:t>
      </w:r>
    </w:p>
    <w:p w14:paraId="493F58B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E3ADA11"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Principles of Consolidation:</w:t>
      </w:r>
    </w:p>
    <w:p w14:paraId="52CC8E80"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0C83938E" w14:textId="77777777" w:rsidR="00000000" w:rsidRDefault="0015223D">
      <w:pPr>
        <w:pStyle w:val="NormalWeb"/>
        <w:spacing w:before="0" w:beforeAutospacing="0" w:after="0" w:afterAutospacing="0"/>
        <w:jc w:val="both"/>
        <w:divId w:val="755439535"/>
        <w:rPr>
          <w:sz w:val="20"/>
          <w:szCs w:val="20"/>
        </w:rPr>
      </w:pPr>
      <w:r>
        <w:rPr>
          <w:sz w:val="20"/>
          <w:szCs w:val="20"/>
        </w:rPr>
        <w:t>The accompanying consolidated financial statements include the accounts of the Company and its wholly-owned subsidiaries (ANV and Sharx), after elimination of all interco</w:t>
      </w:r>
      <w:r>
        <w:rPr>
          <w:sz w:val="20"/>
          <w:szCs w:val="20"/>
        </w:rPr>
        <w:t>mpany accounts, transactions, and profits.</w:t>
      </w:r>
    </w:p>
    <w:p w14:paraId="2EC053E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35F89EE"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Basis of Presentation:</w:t>
      </w:r>
    </w:p>
    <w:p w14:paraId="233B2E1A"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30646F97" w14:textId="77777777" w:rsidR="00000000" w:rsidRDefault="0015223D">
      <w:pPr>
        <w:pStyle w:val="NormalWeb"/>
        <w:spacing w:before="0" w:beforeAutospacing="0" w:after="0" w:afterAutospacing="0"/>
        <w:jc w:val="both"/>
        <w:divId w:val="755439535"/>
        <w:rPr>
          <w:sz w:val="20"/>
          <w:szCs w:val="20"/>
        </w:rPr>
      </w:pPr>
      <w:r>
        <w:rPr>
          <w:sz w:val="20"/>
          <w:szCs w:val="20"/>
        </w:rPr>
        <w:t>The consolidated financial statements of the Company have been prepared in accordance with U.S. GAAP and are expressed in United States dollars. The Company’s fiscal year end is June 30.</w:t>
      </w:r>
    </w:p>
    <w:p w14:paraId="1819CD0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0DB1880"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Revenue Recognition</w:t>
      </w:r>
    </w:p>
    <w:p w14:paraId="6047BE9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B687E41" w14:textId="77777777" w:rsidR="00000000" w:rsidRDefault="0015223D">
      <w:pPr>
        <w:pStyle w:val="NormalWeb"/>
        <w:spacing w:before="0" w:beforeAutospacing="0" w:after="0" w:afterAutospacing="0"/>
        <w:jc w:val="both"/>
        <w:divId w:val="755439535"/>
        <w:rPr>
          <w:sz w:val="20"/>
          <w:szCs w:val="20"/>
        </w:rPr>
      </w:pPr>
      <w:r>
        <w:rPr>
          <w:sz w:val="20"/>
          <w:szCs w:val="20"/>
          <w:u w:val="single"/>
        </w:rPr>
        <w:t>Revenue from Contracts with Customers</w:t>
      </w:r>
    </w:p>
    <w:p w14:paraId="32C048B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5B1C0A3" w14:textId="77777777" w:rsidR="00000000" w:rsidRDefault="0015223D">
      <w:pPr>
        <w:pStyle w:val="NormalWeb"/>
        <w:spacing w:before="0" w:beforeAutospacing="0" w:after="0" w:afterAutospacing="0"/>
        <w:jc w:val="both"/>
        <w:divId w:val="755439535"/>
        <w:rPr>
          <w:sz w:val="20"/>
          <w:szCs w:val="20"/>
        </w:rPr>
      </w:pPr>
      <w:r>
        <w:rPr>
          <w:sz w:val="20"/>
          <w:szCs w:val="20"/>
        </w:rPr>
        <w:t>For our rental revenue and commission revenue, we recognize revenue under the five steps in Topic 606, which are as follows: 1) identify the contract with the customer; 2) identify the performance obligations in the contract; 3) determine the transaction p</w:t>
      </w:r>
      <w:r>
        <w:rPr>
          <w:sz w:val="20"/>
          <w:szCs w:val="20"/>
        </w:rPr>
        <w:t>rice; 4) allocate the transaction price to the performance obligations; and 5) recognize revenue when (or as) performance obligations are satisfied.</w:t>
      </w:r>
    </w:p>
    <w:p w14:paraId="5F37FD3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1FAE6B4" w14:textId="77777777" w:rsidR="00000000" w:rsidRDefault="0015223D">
      <w:pPr>
        <w:pStyle w:val="NormalWeb"/>
        <w:spacing w:before="0" w:beforeAutospacing="0" w:after="0" w:afterAutospacing="0"/>
        <w:jc w:val="both"/>
        <w:divId w:val="755439535"/>
        <w:rPr>
          <w:sz w:val="20"/>
          <w:szCs w:val="20"/>
        </w:rPr>
      </w:pPr>
      <w:r>
        <w:rPr>
          <w:sz w:val="20"/>
          <w:szCs w:val="20"/>
          <w:u w:val="single"/>
        </w:rPr>
        <w:t>Rental Revenue</w:t>
      </w:r>
    </w:p>
    <w:p w14:paraId="11713D3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0454450" w14:textId="77777777" w:rsidR="00000000" w:rsidRDefault="0015223D">
      <w:pPr>
        <w:pStyle w:val="NormalWeb"/>
        <w:spacing w:before="0" w:beforeAutospacing="0" w:after="0" w:afterAutospacing="0"/>
        <w:jc w:val="both"/>
        <w:divId w:val="755439535"/>
        <w:rPr>
          <w:sz w:val="20"/>
          <w:szCs w:val="20"/>
        </w:rPr>
      </w:pPr>
      <w:r>
        <w:rPr>
          <w:sz w:val="20"/>
          <w:szCs w:val="20"/>
        </w:rPr>
        <w:t>Rental revenue is derived from the Commercial Property lease in which quarterly payments</w:t>
      </w:r>
      <w:r>
        <w:rPr>
          <w:sz w:val="20"/>
          <w:szCs w:val="20"/>
        </w:rPr>
        <w:t xml:space="preserve"> are received pursuant to the property lease which is in effect until 2026. We recognize revenue when we have satisfied a performance obligation by transferring control over a product or delivering a service to a client. We measure revenue based upon the c</w:t>
      </w:r>
      <w:r>
        <w:rPr>
          <w:sz w:val="20"/>
          <w:szCs w:val="20"/>
        </w:rPr>
        <w:t>onsideration set forth in an arrangement or contract with a client. We recognize revenue from these services when the services are completed. If we are paid in advance for these services, we record such payment as a contract liability until we complete the</w:t>
      </w:r>
      <w:r>
        <w:rPr>
          <w:sz w:val="20"/>
          <w:szCs w:val="20"/>
        </w:rPr>
        <w:t xml:space="preserve"> services. As of June 30, 2022, the Company recorded $2,929 of contract liabilities in connection to rental revenues.</w:t>
      </w:r>
    </w:p>
    <w:p w14:paraId="3C5A94C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A0B0084" w14:textId="77777777" w:rsidR="00000000" w:rsidRDefault="0015223D">
      <w:pPr>
        <w:pStyle w:val="NormalWeb"/>
        <w:spacing w:before="0" w:beforeAutospacing="0" w:after="0" w:afterAutospacing="0"/>
        <w:jc w:val="both"/>
        <w:divId w:val="755439535"/>
        <w:rPr>
          <w:sz w:val="20"/>
          <w:szCs w:val="20"/>
        </w:rPr>
      </w:pPr>
      <w:r>
        <w:rPr>
          <w:sz w:val="20"/>
          <w:szCs w:val="20"/>
        </w:rPr>
        <w:t>The Company leases land to a customer. We, as a lessor, retain substantially all of the risks and benefits of ownership of the investmen</w:t>
      </w:r>
      <w:r>
        <w:rPr>
          <w:sz w:val="20"/>
          <w:szCs w:val="20"/>
        </w:rPr>
        <w:t>t properties and account for our leases as operating leases. We accrue fixed lease income on a straight-line basis over the terms of the leases when we believe substantially all lease income, including the related straight-line rent receivable, is probable</w:t>
      </w:r>
      <w:r>
        <w:rPr>
          <w:sz w:val="20"/>
          <w:szCs w:val="20"/>
        </w:rPr>
        <w:t xml:space="preserve"> of collection. For our leases, we receive a fixed payment from the customer which is recognized as lease income on a straight-line basis over the term of the lease beginning with the adoption of ASC 842.</w:t>
      </w:r>
    </w:p>
    <w:p w14:paraId="131FC0D1"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77492DE" w14:textId="77777777">
        <w:trPr>
          <w:divId w:val="755439535"/>
          <w:trHeight w:val="225"/>
          <w:tblCellSpacing w:w="15" w:type="dxa"/>
          <w:jc w:val="center"/>
        </w:trPr>
        <w:tc>
          <w:tcPr>
            <w:tcW w:w="0" w:type="auto"/>
            <w:vAlign w:val="center"/>
            <w:hideMark/>
          </w:tcPr>
          <w:p w14:paraId="4434C4F4" w14:textId="77777777" w:rsidR="00000000" w:rsidRDefault="0015223D">
            <w:pPr>
              <w:rPr>
                <w:rFonts w:eastAsia="Times New Roman"/>
                <w:sz w:val="20"/>
                <w:szCs w:val="20"/>
              </w:rPr>
            </w:pPr>
            <w:r>
              <w:rPr>
                <w:rFonts w:eastAsia="Times New Roman"/>
                <w:sz w:val="20"/>
                <w:szCs w:val="20"/>
              </w:rPr>
              <w:lastRenderedPageBreak/>
              <w:t> </w:t>
            </w:r>
          </w:p>
        </w:tc>
      </w:tr>
      <w:tr w:rsidR="00000000" w14:paraId="5988AD65" w14:textId="77777777">
        <w:trPr>
          <w:divId w:val="755439535"/>
          <w:trHeight w:val="225"/>
          <w:tblCellSpacing w:w="15" w:type="dxa"/>
          <w:jc w:val="center"/>
        </w:trPr>
        <w:tc>
          <w:tcPr>
            <w:tcW w:w="0" w:type="auto"/>
            <w:tcBorders>
              <w:bottom w:val="single" w:sz="6" w:space="0" w:color="000000"/>
            </w:tcBorders>
            <w:vAlign w:val="center"/>
            <w:hideMark/>
          </w:tcPr>
          <w:p w14:paraId="0E331A68" w14:textId="77777777" w:rsidR="00000000" w:rsidRDefault="0015223D">
            <w:pPr>
              <w:jc w:val="center"/>
              <w:rPr>
                <w:rFonts w:eastAsia="Times New Roman"/>
                <w:sz w:val="20"/>
                <w:szCs w:val="20"/>
              </w:rPr>
            </w:pPr>
            <w:r>
              <w:rPr>
                <w:rFonts w:eastAsia="Times New Roman"/>
                <w:sz w:val="20"/>
                <w:szCs w:val="20"/>
              </w:rPr>
              <w:t>13</w:t>
            </w:r>
          </w:p>
        </w:tc>
      </w:tr>
      <w:tr w:rsidR="00000000" w14:paraId="63CAC7EB" w14:textId="77777777">
        <w:trPr>
          <w:divId w:val="755439535"/>
          <w:trHeight w:val="225"/>
          <w:tblCellSpacing w:w="15" w:type="dxa"/>
          <w:jc w:val="center"/>
        </w:trPr>
        <w:tc>
          <w:tcPr>
            <w:tcW w:w="0" w:type="auto"/>
            <w:vAlign w:val="center"/>
            <w:hideMark/>
          </w:tcPr>
          <w:p w14:paraId="6B70DC92" w14:textId="77777777" w:rsidR="00000000" w:rsidRDefault="0015223D">
            <w:pPr>
              <w:rPr>
                <w:rFonts w:eastAsia="Times New Roman"/>
                <w:sz w:val="20"/>
                <w:szCs w:val="20"/>
              </w:rPr>
            </w:pPr>
          </w:p>
        </w:tc>
      </w:tr>
      <w:tr w:rsidR="00000000" w14:paraId="2B511A51" w14:textId="77777777">
        <w:trPr>
          <w:divId w:val="755439535"/>
          <w:trHeight w:val="225"/>
          <w:tblCellSpacing w:w="15" w:type="dxa"/>
          <w:jc w:val="center"/>
        </w:trPr>
        <w:tc>
          <w:tcPr>
            <w:tcW w:w="0" w:type="auto"/>
            <w:vAlign w:val="center"/>
            <w:hideMark/>
          </w:tcPr>
          <w:p w14:paraId="75647E60" w14:textId="77777777" w:rsidR="00000000" w:rsidRDefault="0015223D">
            <w:pPr>
              <w:rPr>
                <w:rFonts w:eastAsia="Times New Roman"/>
                <w:sz w:val="20"/>
                <w:szCs w:val="20"/>
              </w:rPr>
            </w:pPr>
          </w:p>
        </w:tc>
      </w:tr>
    </w:tbl>
    <w:p w14:paraId="616B6F90"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71A3D4DB" w14:textId="77777777" w:rsidR="00000000" w:rsidRDefault="0015223D">
      <w:pPr>
        <w:pStyle w:val="NormalWeb"/>
        <w:spacing w:before="0" w:beforeAutospacing="0" w:after="0" w:afterAutospacing="0"/>
        <w:divId w:val="755439535"/>
        <w:rPr>
          <w:sz w:val="20"/>
          <w:szCs w:val="20"/>
        </w:rPr>
      </w:pPr>
      <w:r>
        <w:rPr>
          <w:sz w:val="20"/>
          <w:szCs w:val="20"/>
        </w:rPr>
        <w:t>     </w:t>
      </w:r>
    </w:p>
    <w:p w14:paraId="3529C4D4" w14:textId="77777777" w:rsidR="00000000" w:rsidRDefault="0015223D">
      <w:pPr>
        <w:pStyle w:val="NormalWeb"/>
        <w:spacing w:before="0" w:beforeAutospacing="0" w:after="0" w:afterAutospacing="0"/>
        <w:jc w:val="both"/>
        <w:divId w:val="755439535"/>
        <w:rPr>
          <w:sz w:val="20"/>
          <w:szCs w:val="20"/>
        </w:rPr>
      </w:pPr>
      <w:r>
        <w:rPr>
          <w:sz w:val="20"/>
          <w:szCs w:val="20"/>
        </w:rPr>
        <w:t>In April 2020, the FASB staff released guidance focused on treatment of concessions related to the effects of COVID-19 on the application of lease modification guidance in Accounting Standards Codificatio</w:t>
      </w:r>
      <w:r>
        <w:rPr>
          <w:sz w:val="20"/>
          <w:szCs w:val="20"/>
        </w:rPr>
        <w:t>n (ASC) 842, “Leases.” The guidance provides a practical expedient to forgo the associated reassessments required by ASC 842 when changes to a lease result in similar or lower future consideration. We have elected to generally account for rent abatements a</w:t>
      </w:r>
      <w:r>
        <w:rPr>
          <w:sz w:val="20"/>
          <w:szCs w:val="20"/>
        </w:rPr>
        <w:t>s negative variable lease consideration in the period granted, or in the period we determine we expect to grant an abatement. Further abatements granted in the future will reduce lease income in the period we grant, or determine we expect to grant, an abat</w:t>
      </w:r>
      <w:r>
        <w:rPr>
          <w:sz w:val="20"/>
          <w:szCs w:val="20"/>
        </w:rPr>
        <w:t>ement. We have not agreed to any deferral or abatement arrangements with any of our customers.</w:t>
      </w:r>
    </w:p>
    <w:p w14:paraId="1E70C8D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7D4BE8F" w14:textId="77777777" w:rsidR="00000000" w:rsidRDefault="0015223D">
      <w:pPr>
        <w:pStyle w:val="NormalWeb"/>
        <w:spacing w:before="0" w:beforeAutospacing="0" w:after="0" w:afterAutospacing="0"/>
        <w:jc w:val="both"/>
        <w:divId w:val="755439535"/>
        <w:rPr>
          <w:sz w:val="20"/>
          <w:szCs w:val="20"/>
        </w:rPr>
      </w:pPr>
      <w:r>
        <w:rPr>
          <w:sz w:val="20"/>
          <w:szCs w:val="20"/>
        </w:rPr>
        <w:t>The Company has elected to exclude short-term leases from the recognition requirements of ASC 842. A lease is short-term if, at the commencement date, it has a</w:t>
      </w:r>
      <w:r>
        <w:rPr>
          <w:sz w:val="20"/>
          <w:szCs w:val="20"/>
        </w:rPr>
        <w:t xml:space="preserve"> term of less than or equal to one year. Lease expense related to short-term leases is recognized on a straight-line basis over the lease term.</w:t>
      </w:r>
    </w:p>
    <w:p w14:paraId="679F5C7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7AB76B4" w14:textId="77777777" w:rsidR="00000000" w:rsidRDefault="0015223D">
      <w:pPr>
        <w:pStyle w:val="NormalWeb"/>
        <w:spacing w:before="0" w:beforeAutospacing="0" w:after="0" w:afterAutospacing="0"/>
        <w:jc w:val="both"/>
        <w:divId w:val="755439535"/>
        <w:rPr>
          <w:sz w:val="20"/>
          <w:szCs w:val="20"/>
        </w:rPr>
      </w:pPr>
      <w:r>
        <w:rPr>
          <w:sz w:val="20"/>
          <w:szCs w:val="20"/>
          <w:u w:val="single"/>
        </w:rPr>
        <w:t>Commission revenue</w:t>
      </w:r>
    </w:p>
    <w:p w14:paraId="37F5D50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CFAF849" w14:textId="77777777" w:rsidR="00000000" w:rsidRDefault="0015223D">
      <w:pPr>
        <w:pStyle w:val="NormalWeb"/>
        <w:spacing w:before="0" w:beforeAutospacing="0" w:after="0" w:afterAutospacing="0"/>
        <w:jc w:val="both"/>
        <w:divId w:val="755439535"/>
        <w:rPr>
          <w:sz w:val="20"/>
          <w:szCs w:val="20"/>
        </w:rPr>
      </w:pPr>
      <w:r>
        <w:rPr>
          <w:sz w:val="20"/>
          <w:szCs w:val="20"/>
        </w:rPr>
        <w:t>For our commission revenue, we recognize revenue under the five steps in Topic 606, which</w:t>
      </w:r>
      <w:r>
        <w:rPr>
          <w:sz w:val="20"/>
          <w:szCs w:val="20"/>
        </w:rPr>
        <w:t xml:space="preserve"> are as follows: 1) identify the contract with the customer; 2) identify the performance obligations in the contract; 3) determine the transaction price; 4) allocate the transaction price to the performance obligations; and 5) recognize revenue when (or as</w:t>
      </w:r>
      <w:r>
        <w:rPr>
          <w:sz w:val="20"/>
          <w:szCs w:val="20"/>
        </w:rPr>
        <w:t>) performance obligations are satisfied.</w:t>
      </w:r>
    </w:p>
    <w:p w14:paraId="7313FAE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08E8AC0" w14:textId="77777777" w:rsidR="00000000" w:rsidRDefault="0015223D">
      <w:pPr>
        <w:pStyle w:val="NormalWeb"/>
        <w:spacing w:before="0" w:beforeAutospacing="0" w:after="0" w:afterAutospacing="0"/>
        <w:jc w:val="both"/>
        <w:divId w:val="755439535"/>
        <w:rPr>
          <w:sz w:val="20"/>
          <w:szCs w:val="20"/>
        </w:rPr>
      </w:pPr>
      <w:r>
        <w:rPr>
          <w:sz w:val="20"/>
          <w:szCs w:val="20"/>
        </w:rPr>
        <w:t>The Company’s source of commission revenue is from the Company’s subsidiary Sharx in which quarterly payments are received when the customer pre-pays or pays upon the date products are drop shipped from the manufa</w:t>
      </w:r>
      <w:r>
        <w:rPr>
          <w:sz w:val="20"/>
          <w:szCs w:val="20"/>
        </w:rPr>
        <w:t>cturer pursuant to a non-exclusive distribution agreement. At such time the products are drop shipped, the Company’s performance obligation has been satisfied and revenue is recorded The Company has determined that it is an agent of the manufacturer and co</w:t>
      </w:r>
      <w:r>
        <w:rPr>
          <w:sz w:val="20"/>
          <w:szCs w:val="20"/>
        </w:rPr>
        <w:t>llects commission revenue at or before the delivery of product (See Note 3 for further details).</w:t>
      </w:r>
    </w:p>
    <w:p w14:paraId="576DBF3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84C93AB"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xml:space="preserve">Property and Equipment: </w:t>
      </w:r>
    </w:p>
    <w:p w14:paraId="1CC9CAE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47AF511" w14:textId="77777777" w:rsidR="00000000" w:rsidRDefault="0015223D">
      <w:pPr>
        <w:pStyle w:val="NormalWeb"/>
        <w:spacing w:before="0" w:beforeAutospacing="0" w:after="0" w:afterAutospacing="0"/>
        <w:jc w:val="both"/>
        <w:divId w:val="755439535"/>
        <w:rPr>
          <w:sz w:val="20"/>
          <w:szCs w:val="20"/>
        </w:rPr>
      </w:pPr>
      <w:r>
        <w:rPr>
          <w:sz w:val="20"/>
          <w:szCs w:val="20"/>
        </w:rPr>
        <w:t>Land is recognized at cost. Land is carried at cost less accumulated impairment losses.</w:t>
      </w:r>
    </w:p>
    <w:p w14:paraId="7C18302A"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6FCB4CB"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Foreign Currency Translation:</w:t>
      </w:r>
    </w:p>
    <w:p w14:paraId="67B09B3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D3EC9FE" w14:textId="77777777" w:rsidR="00000000" w:rsidRDefault="0015223D">
      <w:pPr>
        <w:pStyle w:val="NormalWeb"/>
        <w:spacing w:before="0" w:beforeAutospacing="0" w:after="0" w:afterAutospacing="0"/>
        <w:jc w:val="both"/>
        <w:divId w:val="755439535"/>
        <w:rPr>
          <w:sz w:val="20"/>
          <w:szCs w:val="20"/>
        </w:rPr>
      </w:pPr>
      <w:r>
        <w:rPr>
          <w:sz w:val="20"/>
          <w:szCs w:val="20"/>
        </w:rPr>
        <w:t xml:space="preserve">Foreign </w:t>
      </w:r>
      <w:r>
        <w:rPr>
          <w:sz w:val="20"/>
          <w:szCs w:val="20"/>
        </w:rPr>
        <w:t>currency transactions are translated applying the current rate method. Assets and liabilities are translated at current rates. Stockholders’ equity accounts are translated at the appropriate historical rates and revenue and expenses are translated at weigh</w:t>
      </w:r>
      <w:r>
        <w:rPr>
          <w:sz w:val="20"/>
          <w:szCs w:val="20"/>
        </w:rPr>
        <w:t>ted average rates for the year.</w:t>
      </w:r>
    </w:p>
    <w:p w14:paraId="6CD806A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68394AD"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Foreign Currency Transactions:</w:t>
      </w:r>
    </w:p>
    <w:p w14:paraId="70EB754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3FE3899" w14:textId="77777777" w:rsidR="00000000" w:rsidRDefault="0015223D">
      <w:pPr>
        <w:pStyle w:val="NormalWeb"/>
        <w:spacing w:before="0" w:beforeAutospacing="0" w:after="0" w:afterAutospacing="0"/>
        <w:jc w:val="both"/>
        <w:divId w:val="755439535"/>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Standards Codification, foreign c</w:t>
      </w:r>
      <w:r>
        <w:rPr>
          <w:sz w:val="20"/>
          <w:szCs w:val="20"/>
        </w:rPr>
        <w:t xml:space="preserve">urrency transactions are transactions denominated in currencies other than U.S. Dollar, the Company’s reporting currency. Foreign currency transactions may produce receivables or payables that are fixed in terms of the amount of foreign currency that will </w:t>
      </w:r>
      <w:r>
        <w:rPr>
          <w:sz w:val="20"/>
          <w:szCs w:val="20"/>
        </w:rPr>
        <w:t>be received or paid. A change in exchange rates between the reporting currency and the currency in which a transaction is denominated increases or decreases the expected amount of reporting currency cash flows upon settlement of the transaction. That incre</w:t>
      </w:r>
      <w:r>
        <w:rPr>
          <w:sz w:val="20"/>
          <w:szCs w:val="20"/>
        </w:rPr>
        <w:t>ase or decrease in expected reporting currency cash flows is a foreign currency transaction gain or loss that generally shall be included in determining net income for the period in which the exchange rate changes. Likewise, a transaction gain or loss (mea</w:t>
      </w:r>
      <w:r>
        <w:rPr>
          <w:sz w:val="20"/>
          <w:szCs w:val="20"/>
        </w:rPr>
        <w:t xml:space="preserve">sured from the transaction date or the most recent intervening balance sheet date, whichever is later) realized upon settlement of a foreign currency transaction generally shall be included in determining net income for the period in which the transaction </w:t>
      </w:r>
      <w:r>
        <w:rPr>
          <w:sz w:val="20"/>
          <w:szCs w:val="20"/>
        </w:rPr>
        <w:t>is settled. The exceptions to this requirement for inclusion in net income of transaction gains and losses pertain to certain intercompany transactions and to transactions that are designated as, and effective as, economic hedges of net investments and for</w:t>
      </w:r>
      <w:r>
        <w:rPr>
          <w:sz w:val="20"/>
          <w:szCs w:val="20"/>
        </w:rPr>
        <w:t>eign currency commitments. Pursuant to Section 830-20-25 of the FASB Accounting Standards Codification, the following shall apply to all foreign currency transactions of an enterprise and its investees: (a) at the date the transaction is recognized, each a</w:t>
      </w:r>
      <w:r>
        <w:rPr>
          <w:sz w:val="20"/>
          <w:szCs w:val="20"/>
        </w:rPr>
        <w:t xml:space="preserve">sset, liability, revenue, expense, gain, or loss arising </w:t>
      </w:r>
      <w:r>
        <w:rPr>
          <w:sz w:val="20"/>
          <w:szCs w:val="20"/>
        </w:rPr>
        <w:lastRenderedPageBreak/>
        <w:t>from the transaction shall be measured and recorded in the functional currency of the recording entity by use of the exchange rate in effect at that date as defined in section 830-10-20 of the FASB A</w:t>
      </w:r>
      <w:r>
        <w:rPr>
          <w:sz w:val="20"/>
          <w:szCs w:val="20"/>
        </w:rPr>
        <w:t>ccounting Standards Codification; and (b) at each balance sheet date, recorded balances that are denominated in currencies other than the functional currency or reporting currency of the recording entity shall be adjusted to reflect the current exchange ra</w:t>
      </w:r>
      <w:r>
        <w:rPr>
          <w:sz w:val="20"/>
          <w:szCs w:val="20"/>
        </w:rPr>
        <w:t>te.</w:t>
      </w:r>
    </w:p>
    <w:p w14:paraId="1ACE145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EEED70B" w14:textId="77777777" w:rsidR="00000000" w:rsidRDefault="0015223D">
      <w:pPr>
        <w:pStyle w:val="NormalWeb"/>
        <w:spacing w:before="0" w:beforeAutospacing="0" w:after="0" w:afterAutospacing="0"/>
        <w:jc w:val="both"/>
        <w:divId w:val="755439535"/>
        <w:rPr>
          <w:sz w:val="20"/>
          <w:szCs w:val="20"/>
        </w:rPr>
      </w:pPr>
      <w:r>
        <w:rPr>
          <w:sz w:val="20"/>
          <w:szCs w:val="20"/>
        </w:rPr>
        <w:t>The Company’s wholly owned subsidiary ANV uses the Danish Krone, DKK as its reporting currency as well as its functional currency.</w:t>
      </w:r>
    </w:p>
    <w:p w14:paraId="5BBCBCDA"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2A5DAC6" w14:textId="77777777" w:rsidR="00000000" w:rsidRDefault="0015223D">
      <w:pPr>
        <w:pStyle w:val="NormalWeb"/>
        <w:spacing w:before="0" w:beforeAutospacing="0" w:after="0" w:afterAutospacing="0"/>
        <w:jc w:val="both"/>
        <w:divId w:val="755439535"/>
        <w:rPr>
          <w:sz w:val="20"/>
          <w:szCs w:val="20"/>
        </w:rPr>
      </w:pPr>
      <w:r>
        <w:rPr>
          <w:sz w:val="20"/>
          <w:szCs w:val="20"/>
        </w:rPr>
        <w:t>The wholly owned subsidiary Sharx DK ApS uses the US Dollar as its reporting currency as well as its functional currency and from time to time has transactions in foreign currencies. The change in exchange rates between the U.S. Dollar, the Company’s repor</w:t>
      </w:r>
      <w:r>
        <w:rPr>
          <w:sz w:val="20"/>
          <w:szCs w:val="20"/>
        </w:rPr>
        <w:t xml:space="preserve">ting and functional currency and the foreign currency, the currency in which a transaction is denominated increases or decreases the expected amount of reporting currency cash flows upon settlement of the transaction. That increase or decrease in expected </w:t>
      </w:r>
      <w:r>
        <w:rPr>
          <w:sz w:val="20"/>
          <w:szCs w:val="20"/>
        </w:rPr>
        <w:t>reporting currency cash flows is a foreign currency transaction gain or loss that generally is included in determining net income (loss) for the period in which the exchange rate changes.</w:t>
      </w:r>
    </w:p>
    <w:p w14:paraId="5FC6C721"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1E51324" w14:textId="77777777">
        <w:trPr>
          <w:divId w:val="755439535"/>
          <w:trHeight w:val="225"/>
          <w:tblCellSpacing w:w="15" w:type="dxa"/>
          <w:jc w:val="center"/>
        </w:trPr>
        <w:tc>
          <w:tcPr>
            <w:tcW w:w="0" w:type="auto"/>
            <w:vAlign w:val="center"/>
            <w:hideMark/>
          </w:tcPr>
          <w:p w14:paraId="67D217B9" w14:textId="77777777" w:rsidR="00000000" w:rsidRDefault="0015223D">
            <w:pPr>
              <w:rPr>
                <w:rFonts w:eastAsia="Times New Roman"/>
                <w:sz w:val="20"/>
                <w:szCs w:val="20"/>
              </w:rPr>
            </w:pPr>
            <w:r>
              <w:rPr>
                <w:rFonts w:eastAsia="Times New Roman"/>
                <w:sz w:val="20"/>
                <w:szCs w:val="20"/>
              </w:rPr>
              <w:t> </w:t>
            </w:r>
          </w:p>
        </w:tc>
      </w:tr>
      <w:tr w:rsidR="00000000" w14:paraId="676D102D" w14:textId="77777777">
        <w:trPr>
          <w:divId w:val="755439535"/>
          <w:trHeight w:val="225"/>
          <w:tblCellSpacing w:w="15" w:type="dxa"/>
          <w:jc w:val="center"/>
        </w:trPr>
        <w:tc>
          <w:tcPr>
            <w:tcW w:w="0" w:type="auto"/>
            <w:tcBorders>
              <w:bottom w:val="single" w:sz="6" w:space="0" w:color="000000"/>
            </w:tcBorders>
            <w:vAlign w:val="center"/>
            <w:hideMark/>
          </w:tcPr>
          <w:p w14:paraId="4C1BF404" w14:textId="77777777" w:rsidR="00000000" w:rsidRDefault="0015223D">
            <w:pPr>
              <w:jc w:val="center"/>
              <w:rPr>
                <w:rFonts w:eastAsia="Times New Roman"/>
                <w:sz w:val="20"/>
                <w:szCs w:val="20"/>
              </w:rPr>
            </w:pPr>
            <w:r>
              <w:rPr>
                <w:rFonts w:eastAsia="Times New Roman"/>
                <w:sz w:val="20"/>
                <w:szCs w:val="20"/>
              </w:rPr>
              <w:t>14</w:t>
            </w:r>
          </w:p>
        </w:tc>
      </w:tr>
      <w:tr w:rsidR="00000000" w14:paraId="03F46273" w14:textId="77777777">
        <w:trPr>
          <w:divId w:val="755439535"/>
          <w:trHeight w:val="225"/>
          <w:tblCellSpacing w:w="15" w:type="dxa"/>
          <w:jc w:val="center"/>
        </w:trPr>
        <w:tc>
          <w:tcPr>
            <w:tcW w:w="0" w:type="auto"/>
            <w:vAlign w:val="center"/>
            <w:hideMark/>
          </w:tcPr>
          <w:p w14:paraId="5E126D35" w14:textId="77777777" w:rsidR="00000000" w:rsidRDefault="0015223D">
            <w:pPr>
              <w:rPr>
                <w:rFonts w:eastAsia="Times New Roman"/>
                <w:sz w:val="20"/>
                <w:szCs w:val="20"/>
              </w:rPr>
            </w:pPr>
          </w:p>
        </w:tc>
      </w:tr>
      <w:tr w:rsidR="00000000" w14:paraId="0A77C220" w14:textId="77777777">
        <w:trPr>
          <w:divId w:val="755439535"/>
          <w:trHeight w:val="225"/>
          <w:tblCellSpacing w:w="15" w:type="dxa"/>
          <w:jc w:val="center"/>
        </w:trPr>
        <w:tc>
          <w:tcPr>
            <w:tcW w:w="0" w:type="auto"/>
            <w:vAlign w:val="center"/>
            <w:hideMark/>
          </w:tcPr>
          <w:p w14:paraId="5171813C" w14:textId="77777777" w:rsidR="00000000" w:rsidRDefault="0015223D">
            <w:pPr>
              <w:rPr>
                <w:rFonts w:eastAsia="Times New Roman"/>
                <w:sz w:val="20"/>
                <w:szCs w:val="20"/>
              </w:rPr>
            </w:pPr>
          </w:p>
        </w:tc>
      </w:tr>
    </w:tbl>
    <w:p w14:paraId="2F5F0B9C"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6C4D2C2C" w14:textId="77777777" w:rsidR="00000000" w:rsidRDefault="0015223D">
      <w:pPr>
        <w:pStyle w:val="NormalWeb"/>
        <w:spacing w:before="0" w:beforeAutospacing="0" w:after="0" w:afterAutospacing="0"/>
        <w:divId w:val="755439535"/>
        <w:rPr>
          <w:sz w:val="20"/>
          <w:szCs w:val="20"/>
        </w:rPr>
      </w:pPr>
      <w:r>
        <w:rPr>
          <w:sz w:val="20"/>
          <w:szCs w:val="20"/>
        </w:rPr>
        <w:t>     </w:t>
      </w:r>
    </w:p>
    <w:p w14:paraId="67A47F48"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In</w:t>
      </w:r>
      <w:r>
        <w:rPr>
          <w:rStyle w:val="Emphasis"/>
          <w:sz w:val="20"/>
          <w:szCs w:val="20"/>
        </w:rPr>
        <w:t>come Taxes</w:t>
      </w:r>
      <w:r>
        <w:rPr>
          <w:sz w:val="20"/>
          <w:szCs w:val="20"/>
        </w:rPr>
        <w:t>:</w:t>
      </w:r>
    </w:p>
    <w:p w14:paraId="2CB3CB3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886EF12" w14:textId="77777777" w:rsidR="00000000" w:rsidRDefault="0015223D">
      <w:pPr>
        <w:pStyle w:val="NormalWeb"/>
        <w:spacing w:before="0" w:beforeAutospacing="0" w:after="0" w:afterAutospacing="0"/>
        <w:jc w:val="both"/>
        <w:divId w:val="755439535"/>
        <w:rPr>
          <w:sz w:val="20"/>
          <w:szCs w:val="20"/>
        </w:rPr>
      </w:pPr>
      <w:r>
        <w:rPr>
          <w:sz w:val="20"/>
          <w:szCs w:val="20"/>
        </w:rPr>
        <w:t xml:space="preserve">The Company accounts for income taxes under the asset and liability method of accounting. Under this method, deferred tax assets and liabilities are recognized for the future tax consequences attributable to differences between the financial </w:t>
      </w:r>
      <w:r>
        <w:rPr>
          <w:sz w:val="20"/>
          <w:szCs w:val="20"/>
        </w:rPr>
        <w:t>statement carrying amounts of existing assets and liabilities and their respective tax bases. Deferred tax assets and liabilities are measured using enacted tax rates expected to apply to taxable income in the years in which those temporary differences are</w:t>
      </w:r>
      <w:r>
        <w:rPr>
          <w:sz w:val="20"/>
          <w:szCs w:val="20"/>
        </w:rPr>
        <w:t xml:space="preserve"> expected to be recovered or settled. The effect on deferred tax assets and liabilities of a change in tax rates is recognized in income in the period that includes the enactment date. A valuation allowance is required when it is less likely than not that </w:t>
      </w:r>
      <w:r>
        <w:rPr>
          <w:sz w:val="20"/>
          <w:szCs w:val="20"/>
        </w:rPr>
        <w:t>the Company will be able to realize all or a portion of its deferred tax assets. Because it is doubtful that the net operating losses of recent years will ever be used, a valuation allowance has been recognized equal to the tax benefit of net operating los</w:t>
      </w:r>
      <w:r>
        <w:rPr>
          <w:sz w:val="20"/>
          <w:szCs w:val="20"/>
        </w:rPr>
        <w:t>ses generated.</w:t>
      </w:r>
    </w:p>
    <w:p w14:paraId="3B8E37F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A05E1EF"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Earnings per Share:</w:t>
      </w:r>
    </w:p>
    <w:p w14:paraId="2EB97A8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C9F15D8" w14:textId="77777777" w:rsidR="00000000" w:rsidRDefault="0015223D">
      <w:pPr>
        <w:pStyle w:val="NormalWeb"/>
        <w:spacing w:before="0" w:beforeAutospacing="0" w:after="0" w:afterAutospacing="0"/>
        <w:jc w:val="both"/>
        <w:divId w:val="755439535"/>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w:t>
      </w:r>
      <w:r>
        <w:rPr>
          <w:sz w:val="20"/>
          <w:szCs w:val="20"/>
        </w:rPr>
        <w:t>creased to include the number of additional common shares that would have been outstanding if the potential common shares had been issued and if the additional common shares were dilutive. As of June 30, 2022 and June 30, 2021 there were 10,000 and 10,000,</w:t>
      </w:r>
      <w:r>
        <w:rPr>
          <w:sz w:val="20"/>
          <w:szCs w:val="20"/>
        </w:rPr>
        <w:t xml:space="preserve"> potential dilutive shares that need to be considered as common share equivalents and because of the net income for June 30, 2022 and 2021, the effect of these potential common shares is dilutive.</w:t>
      </w:r>
    </w:p>
    <w:p w14:paraId="1E15AFC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1060505"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Cash and Cash Equivalents:</w:t>
      </w:r>
    </w:p>
    <w:p w14:paraId="1EFB577A"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B57A1D0" w14:textId="77777777" w:rsidR="00000000" w:rsidRDefault="0015223D">
      <w:pPr>
        <w:pStyle w:val="NormalWeb"/>
        <w:spacing w:before="0" w:beforeAutospacing="0" w:after="0" w:afterAutospacing="0"/>
        <w:jc w:val="both"/>
        <w:divId w:val="755439535"/>
        <w:rPr>
          <w:sz w:val="20"/>
          <w:szCs w:val="20"/>
        </w:rPr>
      </w:pPr>
      <w:r>
        <w:rPr>
          <w:sz w:val="20"/>
          <w:szCs w:val="20"/>
        </w:rPr>
        <w:t>For purposes of the statemen</w:t>
      </w:r>
      <w:r>
        <w:rPr>
          <w:sz w:val="20"/>
          <w:szCs w:val="20"/>
        </w:rPr>
        <w:t>t of cash flows, the Company considers all highly-liquid investments purchased with original maturities of three months or less to be cash equivalents.</w:t>
      </w:r>
    </w:p>
    <w:p w14:paraId="5BE76EC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8915CF9" w14:textId="77777777" w:rsidR="00000000" w:rsidRDefault="0015223D">
      <w:pPr>
        <w:pStyle w:val="NormalWeb"/>
        <w:spacing w:before="0" w:beforeAutospacing="0" w:after="0" w:afterAutospacing="0"/>
        <w:jc w:val="both"/>
        <w:divId w:val="755439535"/>
        <w:rPr>
          <w:sz w:val="20"/>
          <w:szCs w:val="20"/>
        </w:rPr>
      </w:pPr>
      <w:r>
        <w:rPr>
          <w:sz w:val="20"/>
          <w:szCs w:val="20"/>
        </w:rPr>
        <w:t>The Company maintains its cash in bank deposit accounts which, at June 30, 2022 did not exceed federal</w:t>
      </w:r>
      <w:r>
        <w:rPr>
          <w:sz w:val="20"/>
          <w:szCs w:val="20"/>
        </w:rPr>
        <w:t>ly insured limits. The Company has not experienced any losses in such accounts and believes that it is not exposed to any significant credit risk on such amounts.</w:t>
      </w:r>
    </w:p>
    <w:p w14:paraId="5BA89B6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E5E2A7C"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xml:space="preserve">Stock-Based Compensation: </w:t>
      </w:r>
    </w:p>
    <w:p w14:paraId="2D90CB1D"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26CCD8F3" w14:textId="77777777" w:rsidR="00000000" w:rsidRDefault="0015223D">
      <w:pPr>
        <w:pStyle w:val="NormalWeb"/>
        <w:spacing w:before="0" w:beforeAutospacing="0" w:after="0" w:afterAutospacing="0"/>
        <w:jc w:val="both"/>
        <w:divId w:val="755439535"/>
        <w:rPr>
          <w:sz w:val="20"/>
          <w:szCs w:val="20"/>
        </w:rPr>
      </w:pPr>
      <w:r>
        <w:rPr>
          <w:sz w:val="20"/>
          <w:szCs w:val="20"/>
        </w:rPr>
        <w:t>The Company records stock-based compensation in accordance wit</w:t>
      </w:r>
      <w:r>
        <w:rPr>
          <w:sz w:val="20"/>
          <w:szCs w:val="20"/>
        </w:rPr>
        <w:t>h ASC 718, Compensation. All transactions in which goods or services are the consideration received for the issuance of equity instruments are accounted for based on the fair value of the consideration received or the fair value of the equity instrument is</w:t>
      </w:r>
      <w:r>
        <w:rPr>
          <w:sz w:val="20"/>
          <w:szCs w:val="20"/>
        </w:rPr>
        <w:t>sued, whichever is more reliably measurable. Equity instruments issued to employees and the cost of the services received as consideration are measured and recognized based on the grant date fair value of the equity instruments issued and are recognized ov</w:t>
      </w:r>
      <w:r>
        <w:rPr>
          <w:sz w:val="20"/>
          <w:szCs w:val="20"/>
        </w:rPr>
        <w:t>er the employees required service period, which is generally the vesting period.</w:t>
      </w:r>
    </w:p>
    <w:p w14:paraId="1BABABB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3E718E5"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Concentrations of Credit Risk:</w:t>
      </w:r>
    </w:p>
    <w:p w14:paraId="73B2D05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DF0BBC8" w14:textId="77777777" w:rsidR="00000000" w:rsidRDefault="0015223D">
      <w:pPr>
        <w:pStyle w:val="NormalWeb"/>
        <w:spacing w:before="0" w:beforeAutospacing="0" w:after="0" w:afterAutospacing="0"/>
        <w:jc w:val="both"/>
        <w:divId w:val="755439535"/>
        <w:rPr>
          <w:sz w:val="20"/>
          <w:szCs w:val="20"/>
        </w:rPr>
      </w:pPr>
      <w:r>
        <w:rPr>
          <w:sz w:val="20"/>
          <w:szCs w:val="20"/>
        </w:rPr>
        <w:t xml:space="preserve">Financial instruments that potentially subject the Company to major credit risk consist principally of a single subsidiary of Anton Nielsen </w:t>
      </w:r>
      <w:r>
        <w:rPr>
          <w:sz w:val="20"/>
          <w:szCs w:val="20"/>
        </w:rPr>
        <w:t>Vojens ApS. ANV’s rent revenues are derived from one customer. The Company’s commission revenues are subject to concentration risk as the commission revenues are derived from one product.</w:t>
      </w:r>
    </w:p>
    <w:p w14:paraId="0760B77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46AC824"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New Accounting Pronouncements already adopted:</w:t>
      </w:r>
    </w:p>
    <w:p w14:paraId="2F8CCF3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7F73FE9" w14:textId="77777777" w:rsidR="00000000" w:rsidRDefault="0015223D">
      <w:pPr>
        <w:pStyle w:val="NormalWeb"/>
        <w:spacing w:before="0" w:beforeAutospacing="0" w:after="0" w:afterAutospacing="0"/>
        <w:jc w:val="both"/>
        <w:divId w:val="755439535"/>
        <w:rPr>
          <w:sz w:val="20"/>
          <w:szCs w:val="20"/>
        </w:rPr>
      </w:pPr>
      <w:r>
        <w:rPr>
          <w:sz w:val="20"/>
          <w:szCs w:val="20"/>
        </w:rPr>
        <w:t>In December 2019,</w:t>
      </w:r>
      <w:r>
        <w:rPr>
          <w:sz w:val="20"/>
          <w:szCs w:val="20"/>
        </w:rPr>
        <w:t xml:space="preserve"> the FASB issued ASU No. 2019-12, </w:t>
      </w:r>
      <w:r>
        <w:rPr>
          <w:rStyle w:val="Emphasis"/>
          <w:sz w:val="20"/>
          <w:szCs w:val="20"/>
        </w:rPr>
        <w:t>Income Taxes (Topic 740)—Simplifying the Accounting for Income Taxes</w:t>
      </w:r>
      <w:r>
        <w:rPr>
          <w:sz w:val="20"/>
          <w:szCs w:val="20"/>
        </w:rPr>
        <w:t>. ASU 2019-12 is intended to simplify accounting for income taxes. It removes certain exceptions to the general principles in Topic 740 and amends existin</w:t>
      </w:r>
      <w:r>
        <w:rPr>
          <w:sz w:val="20"/>
          <w:szCs w:val="20"/>
        </w:rPr>
        <w:t>g guidance to improve consistent application. ASU 2019-12 is effective for fiscal years beginning after December 15, 2020 and interim periods within those fiscal years, which is fiscal 2022 for us, with early adoption permitted. The new guidance was adopte</w:t>
      </w:r>
      <w:r>
        <w:rPr>
          <w:sz w:val="20"/>
          <w:szCs w:val="20"/>
        </w:rPr>
        <w:t>d on July 1, 2021.</w:t>
      </w:r>
    </w:p>
    <w:p w14:paraId="735BA4EF"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F9B88F3" w14:textId="77777777">
        <w:trPr>
          <w:divId w:val="755439535"/>
          <w:trHeight w:val="225"/>
          <w:tblCellSpacing w:w="15" w:type="dxa"/>
          <w:jc w:val="center"/>
        </w:trPr>
        <w:tc>
          <w:tcPr>
            <w:tcW w:w="0" w:type="auto"/>
            <w:vAlign w:val="center"/>
            <w:hideMark/>
          </w:tcPr>
          <w:p w14:paraId="1DD3561E" w14:textId="77777777" w:rsidR="00000000" w:rsidRDefault="0015223D">
            <w:pPr>
              <w:rPr>
                <w:rFonts w:eastAsia="Times New Roman"/>
                <w:sz w:val="20"/>
                <w:szCs w:val="20"/>
              </w:rPr>
            </w:pPr>
            <w:r>
              <w:rPr>
                <w:rFonts w:eastAsia="Times New Roman"/>
                <w:sz w:val="20"/>
                <w:szCs w:val="20"/>
              </w:rPr>
              <w:lastRenderedPageBreak/>
              <w:t> </w:t>
            </w:r>
          </w:p>
        </w:tc>
      </w:tr>
      <w:tr w:rsidR="00000000" w14:paraId="1AAE5464" w14:textId="77777777">
        <w:trPr>
          <w:divId w:val="755439535"/>
          <w:trHeight w:val="225"/>
          <w:tblCellSpacing w:w="15" w:type="dxa"/>
          <w:jc w:val="center"/>
        </w:trPr>
        <w:tc>
          <w:tcPr>
            <w:tcW w:w="0" w:type="auto"/>
            <w:tcBorders>
              <w:bottom w:val="single" w:sz="6" w:space="0" w:color="000000"/>
            </w:tcBorders>
            <w:vAlign w:val="center"/>
            <w:hideMark/>
          </w:tcPr>
          <w:p w14:paraId="1CE1BA21" w14:textId="77777777" w:rsidR="00000000" w:rsidRDefault="0015223D">
            <w:pPr>
              <w:jc w:val="center"/>
              <w:rPr>
                <w:rFonts w:eastAsia="Times New Roman"/>
                <w:sz w:val="20"/>
                <w:szCs w:val="20"/>
              </w:rPr>
            </w:pPr>
            <w:r>
              <w:rPr>
                <w:rFonts w:eastAsia="Times New Roman"/>
                <w:sz w:val="20"/>
                <w:szCs w:val="20"/>
              </w:rPr>
              <w:t>15</w:t>
            </w:r>
          </w:p>
        </w:tc>
      </w:tr>
      <w:tr w:rsidR="00000000" w14:paraId="62859E1A" w14:textId="77777777">
        <w:trPr>
          <w:divId w:val="755439535"/>
          <w:trHeight w:val="225"/>
          <w:tblCellSpacing w:w="15" w:type="dxa"/>
          <w:jc w:val="center"/>
        </w:trPr>
        <w:tc>
          <w:tcPr>
            <w:tcW w:w="0" w:type="auto"/>
            <w:vAlign w:val="center"/>
            <w:hideMark/>
          </w:tcPr>
          <w:p w14:paraId="2CE82FFC" w14:textId="77777777" w:rsidR="00000000" w:rsidRDefault="0015223D">
            <w:pPr>
              <w:rPr>
                <w:rFonts w:eastAsia="Times New Roman"/>
                <w:sz w:val="20"/>
                <w:szCs w:val="20"/>
              </w:rPr>
            </w:pPr>
          </w:p>
        </w:tc>
      </w:tr>
      <w:tr w:rsidR="00000000" w14:paraId="51C53448" w14:textId="77777777">
        <w:trPr>
          <w:divId w:val="755439535"/>
          <w:trHeight w:val="225"/>
          <w:tblCellSpacing w:w="15" w:type="dxa"/>
          <w:jc w:val="center"/>
        </w:trPr>
        <w:tc>
          <w:tcPr>
            <w:tcW w:w="0" w:type="auto"/>
            <w:vAlign w:val="center"/>
            <w:hideMark/>
          </w:tcPr>
          <w:p w14:paraId="3B0F3731" w14:textId="77777777" w:rsidR="00000000" w:rsidRDefault="0015223D">
            <w:pPr>
              <w:rPr>
                <w:rFonts w:eastAsia="Times New Roman"/>
                <w:sz w:val="20"/>
                <w:szCs w:val="20"/>
              </w:rPr>
            </w:pPr>
          </w:p>
        </w:tc>
      </w:tr>
    </w:tbl>
    <w:p w14:paraId="15739410"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E03DE7E" w14:textId="77777777" w:rsidR="00000000" w:rsidRDefault="0015223D">
      <w:pPr>
        <w:pStyle w:val="NormalWeb"/>
        <w:spacing w:before="0" w:beforeAutospacing="0" w:after="0" w:afterAutospacing="0"/>
        <w:divId w:val="755439535"/>
        <w:rPr>
          <w:sz w:val="20"/>
          <w:szCs w:val="20"/>
        </w:rPr>
      </w:pPr>
      <w:r>
        <w:rPr>
          <w:sz w:val="20"/>
          <w:szCs w:val="20"/>
        </w:rPr>
        <w:t>     </w:t>
      </w:r>
    </w:p>
    <w:p w14:paraId="457B2F7C"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New Accounting Pronouncements Not Yet Adopted</w:t>
      </w:r>
    </w:p>
    <w:p w14:paraId="21D98C3A"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31E5614A" w14:textId="77777777" w:rsidR="00000000" w:rsidRDefault="0015223D">
      <w:pPr>
        <w:pStyle w:val="NormalWeb"/>
        <w:spacing w:before="0" w:beforeAutospacing="0" w:after="0" w:afterAutospacing="0"/>
        <w:jc w:val="both"/>
        <w:divId w:val="755439535"/>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47D2340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6225903"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RESULTS OF OPERATIONS OF FISCAL YEAR 2022 COMPARED TO FISCAL YEAR 2021</w:t>
      </w:r>
    </w:p>
    <w:p w14:paraId="4EBDC6F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185F93E" w14:textId="77777777" w:rsidR="00000000" w:rsidRDefault="0015223D">
      <w:pPr>
        <w:pStyle w:val="NormalWeb"/>
        <w:spacing w:before="0" w:beforeAutospacing="0" w:after="0" w:afterAutospacing="0"/>
        <w:jc w:val="both"/>
        <w:divId w:val="755439535"/>
        <w:rPr>
          <w:sz w:val="20"/>
          <w:szCs w:val="20"/>
        </w:rPr>
      </w:pPr>
      <w:r>
        <w:rPr>
          <w:sz w:val="20"/>
          <w:szCs w:val="20"/>
        </w:rPr>
        <w:t>REVENUES. Revenues from operations were $39,515 in 2022 compared to $41,421 in 2021. The decrease was attributable to no sales of cargo security products from the Company’s subsidiary Sharx in 2022 or 2021. The following table summarizes the Company’s re</w:t>
      </w:r>
      <w:r>
        <w:rPr>
          <w:sz w:val="20"/>
          <w:szCs w:val="20"/>
        </w:rPr>
        <w:t>venue allocations:</w:t>
      </w:r>
    </w:p>
    <w:p w14:paraId="6BB7BCBA"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2C806E15" w14:textId="77777777">
        <w:trPr>
          <w:divId w:val="755439535"/>
          <w:trHeight w:val="225"/>
          <w:tblCellSpacing w:w="15" w:type="dxa"/>
          <w:jc w:val="center"/>
        </w:trPr>
        <w:tc>
          <w:tcPr>
            <w:tcW w:w="0" w:type="auto"/>
            <w:tcBorders>
              <w:bottom w:val="single" w:sz="6" w:space="0" w:color="auto"/>
            </w:tcBorders>
            <w:vAlign w:val="bottom"/>
            <w:hideMark/>
          </w:tcPr>
          <w:p w14:paraId="02D0196B" w14:textId="77777777" w:rsidR="00000000" w:rsidRDefault="0015223D">
            <w:pPr>
              <w:pStyle w:val="NormalWeb"/>
              <w:spacing w:before="0" w:beforeAutospacing="0" w:after="0" w:afterAutospacing="0"/>
              <w:rPr>
                <w:sz w:val="20"/>
                <w:szCs w:val="20"/>
              </w:rPr>
            </w:pPr>
            <w:r>
              <w:rPr>
                <w:rStyle w:val="Strong"/>
                <w:sz w:val="20"/>
                <w:szCs w:val="20"/>
              </w:rPr>
              <w:t>Year ending June 30,</w:t>
            </w:r>
          </w:p>
        </w:tc>
        <w:tc>
          <w:tcPr>
            <w:tcW w:w="0" w:type="auto"/>
            <w:noWrap/>
            <w:vAlign w:val="center"/>
            <w:hideMark/>
          </w:tcPr>
          <w:p w14:paraId="046BDC71"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8F481DE"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726EF91"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4BC154A2"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2D8A537"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5C470B11" w14:textId="77777777" w:rsidR="00000000" w:rsidRDefault="0015223D">
            <w:pPr>
              <w:pStyle w:val="NormalWeb"/>
              <w:spacing w:before="0" w:beforeAutospacing="0" w:after="0" w:afterAutospacing="0"/>
              <w:rPr>
                <w:sz w:val="20"/>
                <w:szCs w:val="20"/>
              </w:rPr>
            </w:pPr>
            <w:r>
              <w:rPr>
                <w:sz w:val="20"/>
                <w:szCs w:val="20"/>
              </w:rPr>
              <w:t> </w:t>
            </w:r>
          </w:p>
        </w:tc>
      </w:tr>
      <w:tr w:rsidR="00000000" w14:paraId="5AD49738" w14:textId="77777777">
        <w:trPr>
          <w:divId w:val="755439535"/>
          <w:trHeight w:val="225"/>
          <w:tblCellSpacing w:w="15" w:type="dxa"/>
          <w:jc w:val="center"/>
        </w:trPr>
        <w:tc>
          <w:tcPr>
            <w:tcW w:w="0" w:type="auto"/>
            <w:shd w:val="clear" w:color="auto" w:fill="CCEEFF"/>
            <w:hideMark/>
          </w:tcPr>
          <w:p w14:paraId="560BEC7A" w14:textId="77777777" w:rsidR="00000000" w:rsidRDefault="0015223D">
            <w:pPr>
              <w:pStyle w:val="NormalWeb"/>
              <w:spacing w:before="0" w:beforeAutospacing="0" w:after="0" w:afterAutospacing="0"/>
              <w:rPr>
                <w:sz w:val="20"/>
                <w:szCs w:val="20"/>
              </w:rPr>
            </w:pPr>
            <w:r>
              <w:rPr>
                <w:sz w:val="20"/>
                <w:szCs w:val="20"/>
              </w:rPr>
              <w:t>Subsidiary ANV Lease Revenues</w:t>
            </w:r>
          </w:p>
        </w:tc>
        <w:tc>
          <w:tcPr>
            <w:tcW w:w="50" w:type="pct"/>
            <w:shd w:val="clear" w:color="auto" w:fill="CCEEFF"/>
            <w:noWrap/>
            <w:vAlign w:val="center"/>
            <w:hideMark/>
          </w:tcPr>
          <w:p w14:paraId="227BDDC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4F83D38"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42512E9D" w14:textId="77777777" w:rsidR="00000000" w:rsidRDefault="0015223D">
            <w:pPr>
              <w:jc w:val="right"/>
              <w:rPr>
                <w:rFonts w:eastAsia="Times New Roman"/>
                <w:sz w:val="20"/>
                <w:szCs w:val="20"/>
              </w:rPr>
            </w:pPr>
            <w:r>
              <w:rPr>
                <w:rFonts w:eastAsia="Times New Roman"/>
                <w:sz w:val="20"/>
                <w:szCs w:val="20"/>
              </w:rPr>
              <w:t>39,515</w:t>
            </w:r>
          </w:p>
        </w:tc>
        <w:tc>
          <w:tcPr>
            <w:tcW w:w="50" w:type="pct"/>
            <w:shd w:val="clear" w:color="auto" w:fill="CCEEFF"/>
            <w:noWrap/>
            <w:vAlign w:val="center"/>
            <w:hideMark/>
          </w:tcPr>
          <w:p w14:paraId="3F76096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52F85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00D6E6E"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5E52497A" w14:textId="77777777" w:rsidR="00000000" w:rsidRDefault="0015223D">
            <w:pPr>
              <w:jc w:val="right"/>
              <w:rPr>
                <w:rFonts w:eastAsia="Times New Roman"/>
                <w:sz w:val="20"/>
                <w:szCs w:val="20"/>
              </w:rPr>
            </w:pPr>
            <w:r>
              <w:rPr>
                <w:rFonts w:eastAsia="Times New Roman"/>
                <w:sz w:val="20"/>
                <w:szCs w:val="20"/>
              </w:rPr>
              <w:t>41,421</w:t>
            </w:r>
          </w:p>
        </w:tc>
        <w:tc>
          <w:tcPr>
            <w:tcW w:w="50" w:type="pct"/>
            <w:shd w:val="clear" w:color="auto" w:fill="CCEEFF"/>
            <w:noWrap/>
            <w:vAlign w:val="center"/>
            <w:hideMark/>
          </w:tcPr>
          <w:p w14:paraId="15D9AD28" w14:textId="77777777" w:rsidR="00000000" w:rsidRDefault="0015223D">
            <w:pPr>
              <w:pStyle w:val="NormalWeb"/>
              <w:spacing w:before="0" w:beforeAutospacing="0" w:after="0" w:afterAutospacing="0"/>
              <w:rPr>
                <w:sz w:val="20"/>
                <w:szCs w:val="20"/>
              </w:rPr>
            </w:pPr>
            <w:r>
              <w:rPr>
                <w:sz w:val="20"/>
                <w:szCs w:val="20"/>
              </w:rPr>
              <w:t> </w:t>
            </w:r>
          </w:p>
        </w:tc>
      </w:tr>
      <w:tr w:rsidR="00000000" w14:paraId="5B71668B" w14:textId="77777777">
        <w:trPr>
          <w:divId w:val="755439535"/>
          <w:trHeight w:val="225"/>
          <w:tblCellSpacing w:w="15" w:type="dxa"/>
          <w:jc w:val="center"/>
        </w:trPr>
        <w:tc>
          <w:tcPr>
            <w:tcW w:w="0" w:type="auto"/>
            <w:shd w:val="clear" w:color="auto" w:fill="FFFFFF"/>
            <w:hideMark/>
          </w:tcPr>
          <w:p w14:paraId="28BA2852" w14:textId="77777777" w:rsidR="00000000" w:rsidRDefault="0015223D">
            <w:pPr>
              <w:pStyle w:val="NormalWeb"/>
              <w:spacing w:before="0" w:beforeAutospacing="0" w:after="0" w:afterAutospacing="0"/>
              <w:rPr>
                <w:sz w:val="20"/>
                <w:szCs w:val="20"/>
              </w:rPr>
            </w:pPr>
            <w:r>
              <w:rPr>
                <w:sz w:val="20"/>
                <w:szCs w:val="20"/>
              </w:rPr>
              <w:t>Subsidiary Sharx commissions from the sales of cargo security products</w:t>
            </w:r>
          </w:p>
        </w:tc>
        <w:tc>
          <w:tcPr>
            <w:tcW w:w="50" w:type="pct"/>
            <w:shd w:val="clear" w:color="auto" w:fill="FFFFFF"/>
            <w:noWrap/>
            <w:vAlign w:val="center"/>
            <w:hideMark/>
          </w:tcPr>
          <w:p w14:paraId="08A997A0"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D2A93B0"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570BA7B"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0AEB7C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CC545B"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ECD20D1"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E70D221"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93A44E2" w14:textId="77777777" w:rsidR="00000000" w:rsidRDefault="0015223D">
            <w:pPr>
              <w:pStyle w:val="NormalWeb"/>
              <w:spacing w:before="0" w:beforeAutospacing="0" w:after="0" w:afterAutospacing="0"/>
              <w:rPr>
                <w:sz w:val="20"/>
                <w:szCs w:val="20"/>
              </w:rPr>
            </w:pPr>
            <w:r>
              <w:rPr>
                <w:sz w:val="20"/>
                <w:szCs w:val="20"/>
              </w:rPr>
              <w:t> </w:t>
            </w:r>
          </w:p>
        </w:tc>
      </w:tr>
      <w:tr w:rsidR="00000000" w14:paraId="1DB647C1" w14:textId="77777777">
        <w:trPr>
          <w:divId w:val="755439535"/>
          <w:trHeight w:val="225"/>
          <w:tblCellSpacing w:w="15" w:type="dxa"/>
          <w:jc w:val="center"/>
        </w:trPr>
        <w:tc>
          <w:tcPr>
            <w:tcW w:w="0" w:type="auto"/>
            <w:shd w:val="clear" w:color="auto" w:fill="CCEEFF"/>
            <w:hideMark/>
          </w:tcPr>
          <w:p w14:paraId="2877D789" w14:textId="77777777" w:rsidR="00000000" w:rsidRDefault="0015223D">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189471F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1E510B6"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1BBED2E3" w14:textId="77777777" w:rsidR="00000000" w:rsidRDefault="0015223D">
            <w:pPr>
              <w:jc w:val="right"/>
              <w:rPr>
                <w:rFonts w:eastAsia="Times New Roman"/>
                <w:sz w:val="20"/>
                <w:szCs w:val="20"/>
              </w:rPr>
            </w:pPr>
            <w:r>
              <w:rPr>
                <w:rFonts w:eastAsia="Times New Roman"/>
                <w:sz w:val="20"/>
                <w:szCs w:val="20"/>
              </w:rPr>
              <w:t>39,515</w:t>
            </w:r>
          </w:p>
        </w:tc>
        <w:tc>
          <w:tcPr>
            <w:tcW w:w="50" w:type="pct"/>
            <w:shd w:val="clear" w:color="auto" w:fill="CCEEFF"/>
            <w:noWrap/>
            <w:vAlign w:val="center"/>
            <w:hideMark/>
          </w:tcPr>
          <w:p w14:paraId="02AD0DD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F957A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FA4C4B7"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7F1B748C" w14:textId="77777777" w:rsidR="00000000" w:rsidRDefault="0015223D">
            <w:pPr>
              <w:jc w:val="right"/>
              <w:rPr>
                <w:rFonts w:eastAsia="Times New Roman"/>
                <w:sz w:val="20"/>
                <w:szCs w:val="20"/>
              </w:rPr>
            </w:pPr>
            <w:r>
              <w:rPr>
                <w:rFonts w:eastAsia="Times New Roman"/>
                <w:sz w:val="20"/>
                <w:szCs w:val="20"/>
              </w:rPr>
              <w:t>41,421</w:t>
            </w:r>
          </w:p>
        </w:tc>
        <w:tc>
          <w:tcPr>
            <w:tcW w:w="50" w:type="pct"/>
            <w:shd w:val="clear" w:color="auto" w:fill="CCEEFF"/>
            <w:noWrap/>
            <w:vAlign w:val="center"/>
            <w:hideMark/>
          </w:tcPr>
          <w:p w14:paraId="5B53176B" w14:textId="77777777" w:rsidR="00000000" w:rsidRDefault="0015223D">
            <w:pPr>
              <w:pStyle w:val="NormalWeb"/>
              <w:spacing w:before="0" w:beforeAutospacing="0" w:after="0" w:afterAutospacing="0"/>
              <w:rPr>
                <w:sz w:val="20"/>
                <w:szCs w:val="20"/>
              </w:rPr>
            </w:pPr>
            <w:r>
              <w:rPr>
                <w:sz w:val="20"/>
                <w:szCs w:val="20"/>
              </w:rPr>
              <w:t> </w:t>
            </w:r>
          </w:p>
        </w:tc>
      </w:tr>
    </w:tbl>
    <w:p w14:paraId="74EB6F7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71FCC20" w14:textId="77777777" w:rsidR="00000000" w:rsidRDefault="0015223D">
      <w:pPr>
        <w:pStyle w:val="NormalWeb"/>
        <w:spacing w:before="0" w:beforeAutospacing="0" w:after="0" w:afterAutospacing="0"/>
        <w:jc w:val="both"/>
        <w:divId w:val="755439535"/>
        <w:rPr>
          <w:sz w:val="20"/>
          <w:szCs w:val="20"/>
        </w:rPr>
      </w:pPr>
      <w:r>
        <w:rPr>
          <w:sz w:val="20"/>
          <w:szCs w:val="20"/>
        </w:rPr>
        <w:t>GENERAL AND ADMINISTRATIVE EXPENSES. G&amp;</w:t>
      </w:r>
      <w:r>
        <w:rPr>
          <w:sz w:val="20"/>
          <w:szCs w:val="20"/>
        </w:rPr>
        <w:t>A expenses were $7,336 in 2022 compared to $8,646 in 2021. The expenses are attributable to the Company’s SEC compliance and accounting costs.</w:t>
      </w:r>
    </w:p>
    <w:p w14:paraId="69E69B6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EE48599" w14:textId="77777777" w:rsidR="00000000" w:rsidRDefault="0015223D">
      <w:pPr>
        <w:pStyle w:val="NormalWeb"/>
        <w:spacing w:before="0" w:beforeAutospacing="0" w:after="0" w:afterAutospacing="0"/>
        <w:jc w:val="both"/>
        <w:divId w:val="755439535"/>
        <w:rPr>
          <w:sz w:val="20"/>
          <w:szCs w:val="20"/>
        </w:rPr>
      </w:pPr>
      <w:r>
        <w:rPr>
          <w:sz w:val="20"/>
          <w:szCs w:val="20"/>
        </w:rPr>
        <w:t>PROFESSIONAL EXPENSES. The professional expenses were $19,218 in 2022 compared to $16,100 in 2021. The expenses</w:t>
      </w:r>
      <w:r>
        <w:rPr>
          <w:sz w:val="20"/>
          <w:szCs w:val="20"/>
        </w:rPr>
        <w:t xml:space="preserve"> were attributable to the ordinary audit of $17,000 and $2,218 attributable to transfer agent fees for 2022, and 2021.</w:t>
      </w:r>
    </w:p>
    <w:p w14:paraId="2FE62DDA"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C79D3EC" w14:textId="77777777" w:rsidR="00000000" w:rsidRDefault="0015223D">
      <w:pPr>
        <w:pStyle w:val="NormalWeb"/>
        <w:spacing w:before="0" w:beforeAutospacing="0" w:after="0" w:afterAutospacing="0"/>
        <w:jc w:val="both"/>
        <w:divId w:val="755439535"/>
        <w:rPr>
          <w:sz w:val="20"/>
          <w:szCs w:val="20"/>
        </w:rPr>
      </w:pPr>
      <w:r>
        <w:rPr>
          <w:sz w:val="20"/>
          <w:szCs w:val="20"/>
        </w:rPr>
        <w:t>OTHER INCOME. Other income was $53,902 in 2022 compared to $0 in 2021 and mainly attributable to the gain on a tax refund.</w:t>
      </w:r>
    </w:p>
    <w:p w14:paraId="58C3C26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905AFB3" w14:textId="77777777" w:rsidR="00000000" w:rsidRDefault="0015223D">
      <w:pPr>
        <w:pStyle w:val="NormalWeb"/>
        <w:spacing w:before="0" w:beforeAutospacing="0" w:after="0" w:afterAutospacing="0"/>
        <w:jc w:val="both"/>
        <w:divId w:val="755439535"/>
        <w:rPr>
          <w:sz w:val="20"/>
          <w:szCs w:val="20"/>
        </w:rPr>
      </w:pPr>
      <w:r>
        <w:rPr>
          <w:sz w:val="20"/>
          <w:szCs w:val="20"/>
        </w:rPr>
        <w:t>NET INCOME</w:t>
      </w:r>
      <w:r>
        <w:rPr>
          <w:sz w:val="20"/>
          <w:szCs w:val="20"/>
        </w:rPr>
        <w:t>. Net income attributed to common stockholders was $56,992 or $0.02 per share for 2022 as compared to $5,746 or $0.00 per share for 2021and mainly attributable to the gain on a tax settlement.</w:t>
      </w:r>
    </w:p>
    <w:p w14:paraId="1A324E6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6F6A03C" w14:textId="77777777" w:rsidR="00000000" w:rsidRDefault="0015223D">
      <w:pPr>
        <w:pStyle w:val="NormalWeb"/>
        <w:spacing w:before="0" w:beforeAutospacing="0" w:after="0" w:afterAutospacing="0"/>
        <w:jc w:val="both"/>
        <w:divId w:val="755439535"/>
        <w:rPr>
          <w:sz w:val="20"/>
          <w:szCs w:val="20"/>
        </w:rPr>
      </w:pPr>
      <w:r>
        <w:rPr>
          <w:sz w:val="20"/>
          <w:szCs w:val="20"/>
        </w:rPr>
        <w:t>LIQUIDITY AND CAPITAL RESOURCES. As of June 30, 2022 the Comp</w:t>
      </w:r>
      <w:r>
        <w:rPr>
          <w:sz w:val="20"/>
          <w:szCs w:val="20"/>
        </w:rPr>
        <w:t>any had $94,216 of cash and cash equivalents and working capital deficit of $113,179 compared to June 30, 2021 the Company had $49,979 of cash and cash equivalents and working capital deficit of $145,907. The change in cash is primarily due to the ANV’S pa</w:t>
      </w:r>
      <w:r>
        <w:rPr>
          <w:sz w:val="20"/>
          <w:szCs w:val="20"/>
        </w:rPr>
        <w:t>yment of debt and normal operations. The decrease in the working capital deficit is primarily related to the operations of the Subsidiary.</w:t>
      </w:r>
    </w:p>
    <w:p w14:paraId="0E6DD6F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6DCB246" w14:textId="77777777" w:rsidR="00000000" w:rsidRDefault="0015223D">
      <w:pPr>
        <w:pStyle w:val="NormalWeb"/>
        <w:spacing w:before="0" w:beforeAutospacing="0" w:after="0" w:afterAutospacing="0"/>
        <w:jc w:val="both"/>
        <w:divId w:val="755439535"/>
        <w:rPr>
          <w:sz w:val="20"/>
          <w:szCs w:val="20"/>
        </w:rPr>
      </w:pPr>
      <w:r>
        <w:rPr>
          <w:sz w:val="20"/>
          <w:szCs w:val="20"/>
        </w:rPr>
        <w:t>Net cash provided by operating activities for 2022 and 2021 was $89,592 and $37,714 respectively. The increase was primarily due to the gain on a tax settlement.</w:t>
      </w:r>
    </w:p>
    <w:p w14:paraId="7BAFFA86"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AAF42E3" w14:textId="77777777">
        <w:trPr>
          <w:divId w:val="755439535"/>
          <w:trHeight w:val="225"/>
          <w:tblCellSpacing w:w="15" w:type="dxa"/>
          <w:jc w:val="center"/>
        </w:trPr>
        <w:tc>
          <w:tcPr>
            <w:tcW w:w="0" w:type="auto"/>
            <w:vAlign w:val="center"/>
            <w:hideMark/>
          </w:tcPr>
          <w:p w14:paraId="292AD161" w14:textId="77777777" w:rsidR="00000000" w:rsidRDefault="0015223D">
            <w:pPr>
              <w:rPr>
                <w:rFonts w:eastAsia="Times New Roman"/>
                <w:sz w:val="20"/>
                <w:szCs w:val="20"/>
              </w:rPr>
            </w:pPr>
            <w:r>
              <w:rPr>
                <w:rFonts w:eastAsia="Times New Roman"/>
                <w:sz w:val="20"/>
                <w:szCs w:val="20"/>
              </w:rPr>
              <w:t> </w:t>
            </w:r>
          </w:p>
        </w:tc>
      </w:tr>
      <w:tr w:rsidR="00000000" w14:paraId="5A1C63D2" w14:textId="77777777">
        <w:trPr>
          <w:divId w:val="755439535"/>
          <w:trHeight w:val="225"/>
          <w:tblCellSpacing w:w="15" w:type="dxa"/>
          <w:jc w:val="center"/>
        </w:trPr>
        <w:tc>
          <w:tcPr>
            <w:tcW w:w="0" w:type="auto"/>
            <w:tcBorders>
              <w:bottom w:val="single" w:sz="6" w:space="0" w:color="000000"/>
            </w:tcBorders>
            <w:vAlign w:val="center"/>
            <w:hideMark/>
          </w:tcPr>
          <w:p w14:paraId="60A5F7B2" w14:textId="77777777" w:rsidR="00000000" w:rsidRDefault="0015223D">
            <w:pPr>
              <w:jc w:val="center"/>
              <w:rPr>
                <w:rFonts w:eastAsia="Times New Roman"/>
                <w:sz w:val="20"/>
                <w:szCs w:val="20"/>
              </w:rPr>
            </w:pPr>
            <w:r>
              <w:rPr>
                <w:rFonts w:eastAsia="Times New Roman"/>
                <w:sz w:val="20"/>
                <w:szCs w:val="20"/>
              </w:rPr>
              <w:t>16</w:t>
            </w:r>
          </w:p>
        </w:tc>
      </w:tr>
      <w:tr w:rsidR="00000000" w14:paraId="2098AA16" w14:textId="77777777">
        <w:trPr>
          <w:divId w:val="755439535"/>
          <w:trHeight w:val="225"/>
          <w:tblCellSpacing w:w="15" w:type="dxa"/>
          <w:jc w:val="center"/>
        </w:trPr>
        <w:tc>
          <w:tcPr>
            <w:tcW w:w="0" w:type="auto"/>
            <w:vAlign w:val="center"/>
            <w:hideMark/>
          </w:tcPr>
          <w:p w14:paraId="0E2E484F" w14:textId="77777777" w:rsidR="00000000" w:rsidRDefault="0015223D">
            <w:pPr>
              <w:rPr>
                <w:rFonts w:eastAsia="Times New Roman"/>
                <w:sz w:val="20"/>
                <w:szCs w:val="20"/>
              </w:rPr>
            </w:pPr>
          </w:p>
        </w:tc>
      </w:tr>
      <w:tr w:rsidR="00000000" w14:paraId="7421FF03" w14:textId="77777777">
        <w:trPr>
          <w:divId w:val="755439535"/>
          <w:trHeight w:val="225"/>
          <w:tblCellSpacing w:w="15" w:type="dxa"/>
          <w:jc w:val="center"/>
        </w:trPr>
        <w:tc>
          <w:tcPr>
            <w:tcW w:w="0" w:type="auto"/>
            <w:vAlign w:val="center"/>
            <w:hideMark/>
          </w:tcPr>
          <w:p w14:paraId="1BC1C7FD" w14:textId="77777777" w:rsidR="00000000" w:rsidRDefault="0015223D">
            <w:pPr>
              <w:rPr>
                <w:rFonts w:eastAsia="Times New Roman"/>
                <w:sz w:val="20"/>
                <w:szCs w:val="20"/>
              </w:rPr>
            </w:pPr>
          </w:p>
        </w:tc>
      </w:tr>
    </w:tbl>
    <w:p w14:paraId="57410894"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74F30495" w14:textId="77777777" w:rsidR="00000000" w:rsidRDefault="0015223D">
      <w:pPr>
        <w:pStyle w:val="NormalWeb"/>
        <w:spacing w:before="0" w:beforeAutospacing="0" w:after="0" w:afterAutospacing="0"/>
        <w:divId w:val="755439535"/>
        <w:rPr>
          <w:sz w:val="20"/>
          <w:szCs w:val="20"/>
        </w:rPr>
      </w:pPr>
      <w:r>
        <w:rPr>
          <w:sz w:val="20"/>
          <w:szCs w:val="20"/>
        </w:rPr>
        <w:t>     </w:t>
      </w:r>
    </w:p>
    <w:p w14:paraId="2A03BAC5" w14:textId="77777777" w:rsidR="00000000" w:rsidRDefault="0015223D">
      <w:pPr>
        <w:pStyle w:val="NormalWeb"/>
        <w:spacing w:before="0" w:beforeAutospacing="0" w:after="0" w:afterAutospacing="0"/>
        <w:jc w:val="both"/>
        <w:divId w:val="755439535"/>
        <w:rPr>
          <w:sz w:val="20"/>
          <w:szCs w:val="20"/>
        </w:rPr>
      </w:pPr>
      <w:r>
        <w:rPr>
          <w:sz w:val="20"/>
          <w:szCs w:val="20"/>
        </w:rPr>
        <w:t>Net cash (used for) investin</w:t>
      </w:r>
      <w:r>
        <w:rPr>
          <w:sz w:val="20"/>
          <w:szCs w:val="20"/>
        </w:rPr>
        <w:t xml:space="preserve">g activities for 2022 and 2021 was $0 and $0 respectively. </w:t>
      </w:r>
    </w:p>
    <w:p w14:paraId="6C20EE1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65B7A25" w14:textId="77777777" w:rsidR="00000000" w:rsidRDefault="0015223D">
      <w:pPr>
        <w:pStyle w:val="NormalWeb"/>
        <w:spacing w:before="0" w:beforeAutospacing="0" w:after="0" w:afterAutospacing="0"/>
        <w:jc w:val="both"/>
        <w:divId w:val="755439535"/>
        <w:rPr>
          <w:sz w:val="20"/>
          <w:szCs w:val="20"/>
        </w:rPr>
      </w:pPr>
      <w:r>
        <w:rPr>
          <w:sz w:val="20"/>
          <w:szCs w:val="20"/>
        </w:rPr>
        <w:t>Net cash (used for) financing activities for 2022 and 2021 was ($33,278) and ($33,504) respectively. Net cash used for financing activities for both periods is related to the repayment of debt a</w:t>
      </w:r>
      <w:r>
        <w:rPr>
          <w:sz w:val="20"/>
          <w:szCs w:val="20"/>
        </w:rPr>
        <w:t>nd related party debt.</w:t>
      </w:r>
    </w:p>
    <w:p w14:paraId="3E69AC7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70B2973" w14:textId="77777777" w:rsidR="00000000" w:rsidRDefault="0015223D">
      <w:pPr>
        <w:pStyle w:val="NormalWeb"/>
        <w:spacing w:before="0" w:beforeAutospacing="0" w:after="0" w:afterAutospacing="0"/>
        <w:jc w:val="both"/>
        <w:divId w:val="755439535"/>
        <w:rPr>
          <w:sz w:val="20"/>
          <w:szCs w:val="20"/>
        </w:rPr>
      </w:pPr>
      <w:r>
        <w:rPr>
          <w:sz w:val="20"/>
          <w:szCs w:val="20"/>
        </w:rPr>
        <w:t>OFF BALANCE SHEET ARRANGEMENTS</w:t>
      </w:r>
    </w:p>
    <w:p w14:paraId="02420C2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AD8F2E2" w14:textId="77777777" w:rsidR="00000000" w:rsidRDefault="0015223D">
      <w:pPr>
        <w:pStyle w:val="NormalWeb"/>
        <w:spacing w:before="0" w:beforeAutospacing="0" w:after="0" w:afterAutospacing="0"/>
        <w:jc w:val="both"/>
        <w:divId w:val="755439535"/>
        <w:rPr>
          <w:sz w:val="20"/>
          <w:szCs w:val="20"/>
        </w:rPr>
      </w:pPr>
      <w:r>
        <w:rPr>
          <w:sz w:val="20"/>
          <w:szCs w:val="20"/>
        </w:rPr>
        <w:t>We do not have any off-balance sheet arrangements.</w:t>
      </w:r>
    </w:p>
    <w:p w14:paraId="2FEAA33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7846107"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7A. QUANTITATIVE AND QUALITATIVE MARKET DISCLOSURES ABOUT RIS</w:t>
      </w:r>
      <w:r>
        <w:rPr>
          <w:rStyle w:val="atag"/>
          <w:b/>
          <w:bCs/>
          <w:i/>
          <w:iCs/>
          <w:sz w:val="20"/>
          <w:szCs w:val="20"/>
        </w:rPr>
        <w:t>K</w:t>
      </w:r>
    </w:p>
    <w:p w14:paraId="0C8B208A"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06BFD30" w14:textId="77777777" w:rsidR="00000000" w:rsidRDefault="0015223D">
      <w:pPr>
        <w:pStyle w:val="NormalWeb"/>
        <w:spacing w:before="0" w:beforeAutospacing="0" w:after="0" w:afterAutospacing="0"/>
        <w:jc w:val="both"/>
        <w:divId w:val="755439535"/>
        <w:rPr>
          <w:sz w:val="20"/>
          <w:szCs w:val="20"/>
        </w:rPr>
      </w:pPr>
      <w:r>
        <w:rPr>
          <w:sz w:val="20"/>
          <w:szCs w:val="20"/>
        </w:rPr>
        <w:t>Not required.</w:t>
      </w:r>
    </w:p>
    <w:p w14:paraId="59DCF6F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CFB94D0"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8. AUDITED CONSOLIDATED FINANCIAL STATEMENT</w:t>
      </w:r>
      <w:r>
        <w:rPr>
          <w:rStyle w:val="atag"/>
          <w:b/>
          <w:bCs/>
          <w:i/>
          <w:iCs/>
          <w:sz w:val="20"/>
          <w:szCs w:val="20"/>
        </w:rPr>
        <w:t>S</w:t>
      </w:r>
    </w:p>
    <w:p w14:paraId="2A88A7A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795C049" w14:textId="77777777" w:rsidR="00000000" w:rsidRDefault="0015223D">
      <w:pPr>
        <w:pStyle w:val="NormalWeb"/>
        <w:spacing w:before="0" w:beforeAutospacing="0" w:after="0" w:afterAutospacing="0"/>
        <w:jc w:val="both"/>
        <w:divId w:val="755439535"/>
        <w:rPr>
          <w:sz w:val="20"/>
          <w:szCs w:val="20"/>
        </w:rPr>
      </w:pPr>
      <w:r>
        <w:rPr>
          <w:sz w:val="20"/>
          <w:szCs w:val="20"/>
        </w:rPr>
        <w:t>See the consolidated financial statements on Exhibit F for the period ending June 30, 2022 and June 30, 2021.</w:t>
      </w:r>
    </w:p>
    <w:p w14:paraId="26FE96F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FF1A75F"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9. CHANGES IN AND DISAGREEMENTS WITH AUDITORS ON ACCOUNTING AND FINANCIAL DISCLOSUR</w:t>
      </w:r>
      <w:r>
        <w:rPr>
          <w:rStyle w:val="atag"/>
          <w:b/>
          <w:bCs/>
          <w:i/>
          <w:iCs/>
          <w:sz w:val="20"/>
          <w:szCs w:val="20"/>
        </w:rPr>
        <w:t>E</w:t>
      </w:r>
    </w:p>
    <w:p w14:paraId="44AE98B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9267175" w14:textId="77777777" w:rsidR="00000000" w:rsidRDefault="0015223D">
      <w:pPr>
        <w:pStyle w:val="NormalWeb"/>
        <w:spacing w:before="0" w:beforeAutospacing="0" w:after="0" w:afterAutospacing="0"/>
        <w:jc w:val="both"/>
        <w:divId w:val="755439535"/>
        <w:rPr>
          <w:sz w:val="20"/>
          <w:szCs w:val="20"/>
        </w:rPr>
      </w:pPr>
      <w:r>
        <w:rPr>
          <w:sz w:val="20"/>
          <w:szCs w:val="20"/>
        </w:rPr>
        <w:t>None.</w:t>
      </w:r>
    </w:p>
    <w:p w14:paraId="52DB9DC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E418488"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9A. CONTROLS AND PROCEDUR</w:t>
      </w:r>
      <w:r>
        <w:rPr>
          <w:rStyle w:val="atag"/>
          <w:b/>
          <w:bCs/>
          <w:i/>
          <w:iCs/>
          <w:sz w:val="20"/>
          <w:szCs w:val="20"/>
        </w:rPr>
        <w:t>E</w:t>
      </w:r>
    </w:p>
    <w:p w14:paraId="4286450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413CFED" w14:textId="77777777" w:rsidR="00000000" w:rsidRDefault="0015223D">
      <w:pPr>
        <w:pStyle w:val="NormalWeb"/>
        <w:spacing w:before="0" w:beforeAutospacing="0" w:after="0" w:afterAutospacing="0"/>
        <w:jc w:val="both"/>
        <w:divId w:val="755439535"/>
        <w:rPr>
          <w:sz w:val="20"/>
          <w:szCs w:val="20"/>
        </w:rPr>
      </w:pPr>
      <w:r>
        <w:rPr>
          <w:rStyle w:val="Emphasis"/>
          <w:b/>
          <w:bCs/>
          <w:sz w:val="20"/>
          <w:szCs w:val="20"/>
        </w:rPr>
        <w:t>Evaluation of Disclosure Controls and Procedures</w:t>
      </w:r>
    </w:p>
    <w:p w14:paraId="771C868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C618AD7" w14:textId="77777777" w:rsidR="00000000" w:rsidRDefault="0015223D">
      <w:pPr>
        <w:pStyle w:val="NormalWeb"/>
        <w:spacing w:before="0" w:beforeAutospacing="0" w:after="0" w:afterAutospacing="0"/>
        <w:jc w:val="both"/>
        <w:divId w:val="755439535"/>
        <w:rPr>
          <w:sz w:val="20"/>
          <w:szCs w:val="20"/>
        </w:rPr>
      </w:pPr>
      <w:r>
        <w:rPr>
          <w:sz w:val="20"/>
          <w:szCs w:val="20"/>
        </w:rPr>
        <w:t>We conducted an evaluation under the supervision and with the participation of our management, including our Chief Executive Officer who is also our Chief Financia</w:t>
      </w:r>
      <w:r>
        <w:rPr>
          <w:sz w:val="20"/>
          <w:szCs w:val="20"/>
        </w:rPr>
        <w:t>l Officer, of the effectiveness of the design and operation of our disclosure controls and procedures. The term “disclosure controls and procedures”, as defined in Rules 13a-15(e) and 15d-15(e) under the Securities and Exchange Act of 1934, as amended (“Ex</w:t>
      </w:r>
      <w:r>
        <w:rPr>
          <w:sz w:val="20"/>
          <w:szCs w:val="20"/>
        </w:rPr>
        <w:t>change Act”), means controls and other procedures of a company that are designed to ensure that information required to be disclosed by the company in the reports it files or submits under the Exchange Act is recorded, processed, summarized and reported, w</w:t>
      </w:r>
      <w:r>
        <w:rPr>
          <w:sz w:val="20"/>
          <w:szCs w:val="20"/>
        </w:rPr>
        <w:t>ithin the time periods specified in the Securities and Exchange Commission’s rules and forms. Disclosure controls and procedures also include, without limitation, controls and procedures designed to ensure that information required to be disclosed by a com</w:t>
      </w:r>
      <w:r>
        <w:rPr>
          <w:sz w:val="20"/>
          <w:szCs w:val="20"/>
        </w:rPr>
        <w:t>pany in the reports that it files or submits under the Exchange Act is accumulated and communicated to the company’s management, including its principal executive and principal financial officers, or persons performing similar functions, as appropriate, to</w:t>
      </w:r>
      <w:r>
        <w:rPr>
          <w:sz w:val="20"/>
          <w:szCs w:val="20"/>
        </w:rPr>
        <w:t xml:space="preserve"> allow timely decisions regarding required disclosure. Based on this evaluation, our Chief Executive Officer and Acting Chief Financial Officer concluded as of June 30, 2022 that our disclosure controls and procedures were not effective at ensuring that th</w:t>
      </w:r>
      <w:r>
        <w:rPr>
          <w:sz w:val="20"/>
          <w:szCs w:val="20"/>
        </w:rPr>
        <w:t>e material information required to be disclosed in the Exchange Act reports is recorded, processed, summarized and reported as required in applicable SEC rules and the Company’s filed 10-K.  </w:t>
      </w:r>
    </w:p>
    <w:p w14:paraId="65180A95" w14:textId="77777777" w:rsidR="00000000" w:rsidRDefault="0015223D">
      <w:pPr>
        <w:pStyle w:val="NormalWeb"/>
        <w:spacing w:before="0" w:beforeAutospacing="0" w:after="0" w:afterAutospacing="0"/>
        <w:jc w:val="both"/>
        <w:divId w:val="755439535"/>
        <w:rPr>
          <w:sz w:val="20"/>
          <w:szCs w:val="20"/>
        </w:rPr>
      </w:pPr>
      <w:r>
        <w:rPr>
          <w:sz w:val="20"/>
          <w:szCs w:val="20"/>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7E8AC3C" w14:textId="77777777">
        <w:trPr>
          <w:divId w:val="755439535"/>
          <w:trHeight w:val="225"/>
          <w:tblCellSpacing w:w="15" w:type="dxa"/>
          <w:jc w:val="center"/>
        </w:trPr>
        <w:tc>
          <w:tcPr>
            <w:tcW w:w="0" w:type="auto"/>
            <w:vAlign w:val="center"/>
            <w:hideMark/>
          </w:tcPr>
          <w:p w14:paraId="665AE3F9" w14:textId="77777777" w:rsidR="00000000" w:rsidRDefault="0015223D">
            <w:pPr>
              <w:rPr>
                <w:rFonts w:eastAsia="Times New Roman"/>
                <w:sz w:val="20"/>
                <w:szCs w:val="20"/>
              </w:rPr>
            </w:pPr>
            <w:r>
              <w:rPr>
                <w:rFonts w:eastAsia="Times New Roman"/>
                <w:sz w:val="20"/>
                <w:szCs w:val="20"/>
              </w:rPr>
              <w:t> </w:t>
            </w:r>
          </w:p>
        </w:tc>
      </w:tr>
      <w:tr w:rsidR="00000000" w14:paraId="426CB195" w14:textId="77777777">
        <w:trPr>
          <w:divId w:val="755439535"/>
          <w:trHeight w:val="225"/>
          <w:tblCellSpacing w:w="15" w:type="dxa"/>
          <w:jc w:val="center"/>
        </w:trPr>
        <w:tc>
          <w:tcPr>
            <w:tcW w:w="0" w:type="auto"/>
            <w:tcBorders>
              <w:bottom w:val="single" w:sz="6" w:space="0" w:color="000000"/>
            </w:tcBorders>
            <w:vAlign w:val="center"/>
            <w:hideMark/>
          </w:tcPr>
          <w:p w14:paraId="44245F66" w14:textId="77777777" w:rsidR="00000000" w:rsidRDefault="0015223D">
            <w:pPr>
              <w:jc w:val="center"/>
              <w:rPr>
                <w:rFonts w:eastAsia="Times New Roman"/>
                <w:sz w:val="20"/>
                <w:szCs w:val="20"/>
              </w:rPr>
            </w:pPr>
            <w:r>
              <w:rPr>
                <w:rFonts w:eastAsia="Times New Roman"/>
                <w:sz w:val="20"/>
                <w:szCs w:val="20"/>
              </w:rPr>
              <w:t>17</w:t>
            </w:r>
          </w:p>
        </w:tc>
      </w:tr>
      <w:tr w:rsidR="00000000" w14:paraId="2560659F" w14:textId="77777777">
        <w:trPr>
          <w:divId w:val="755439535"/>
          <w:trHeight w:val="225"/>
          <w:tblCellSpacing w:w="15" w:type="dxa"/>
          <w:jc w:val="center"/>
        </w:trPr>
        <w:tc>
          <w:tcPr>
            <w:tcW w:w="0" w:type="auto"/>
            <w:vAlign w:val="center"/>
            <w:hideMark/>
          </w:tcPr>
          <w:p w14:paraId="5EE57FB0" w14:textId="77777777" w:rsidR="00000000" w:rsidRDefault="0015223D">
            <w:pPr>
              <w:rPr>
                <w:rFonts w:eastAsia="Times New Roman"/>
                <w:sz w:val="20"/>
                <w:szCs w:val="20"/>
              </w:rPr>
            </w:pPr>
          </w:p>
        </w:tc>
      </w:tr>
      <w:tr w:rsidR="00000000" w14:paraId="42EA1F38" w14:textId="77777777">
        <w:trPr>
          <w:divId w:val="755439535"/>
          <w:trHeight w:val="225"/>
          <w:tblCellSpacing w:w="15" w:type="dxa"/>
          <w:jc w:val="center"/>
        </w:trPr>
        <w:tc>
          <w:tcPr>
            <w:tcW w:w="0" w:type="auto"/>
            <w:vAlign w:val="center"/>
            <w:hideMark/>
          </w:tcPr>
          <w:p w14:paraId="7E2740B3" w14:textId="77777777" w:rsidR="00000000" w:rsidRDefault="0015223D">
            <w:pPr>
              <w:rPr>
                <w:rFonts w:eastAsia="Times New Roman"/>
                <w:sz w:val="20"/>
                <w:szCs w:val="20"/>
              </w:rPr>
            </w:pPr>
          </w:p>
        </w:tc>
      </w:tr>
    </w:tbl>
    <w:p w14:paraId="2ABC7B7D"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1BDA4394" w14:textId="77777777" w:rsidR="00000000" w:rsidRDefault="0015223D">
      <w:pPr>
        <w:pStyle w:val="NormalWeb"/>
        <w:spacing w:before="0" w:beforeAutospacing="0" w:after="0" w:afterAutospacing="0"/>
        <w:divId w:val="755439535"/>
        <w:rPr>
          <w:sz w:val="20"/>
          <w:szCs w:val="20"/>
        </w:rPr>
      </w:pPr>
      <w:r>
        <w:rPr>
          <w:sz w:val="20"/>
          <w:szCs w:val="20"/>
        </w:rPr>
        <w:t>     </w:t>
      </w:r>
    </w:p>
    <w:p w14:paraId="1F5F3E17" w14:textId="77777777" w:rsidR="00000000" w:rsidRDefault="0015223D">
      <w:pPr>
        <w:pStyle w:val="NormalWeb"/>
        <w:spacing w:before="0" w:beforeAutospacing="0" w:after="0" w:afterAutospacing="0"/>
        <w:jc w:val="both"/>
        <w:divId w:val="755439535"/>
        <w:rPr>
          <w:sz w:val="20"/>
          <w:szCs w:val="20"/>
        </w:rPr>
      </w:pPr>
      <w:r>
        <w:rPr>
          <w:rStyle w:val="Emphasis"/>
          <w:b/>
          <w:bCs/>
          <w:sz w:val="20"/>
          <w:szCs w:val="20"/>
        </w:rPr>
        <w:t>Management’s Report on Internal Control Over Financial Reporting</w:t>
      </w:r>
    </w:p>
    <w:p w14:paraId="23DDAA1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9D3BF07" w14:textId="77777777" w:rsidR="00000000" w:rsidRDefault="0015223D">
      <w:pPr>
        <w:pStyle w:val="NormalWeb"/>
        <w:spacing w:before="0" w:beforeAutospacing="0" w:after="0" w:afterAutospacing="0"/>
        <w:jc w:val="both"/>
        <w:divId w:val="755439535"/>
        <w:rPr>
          <w:sz w:val="20"/>
          <w:szCs w:val="20"/>
        </w:rPr>
      </w:pPr>
      <w:r>
        <w:rPr>
          <w:sz w:val="20"/>
          <w:szCs w:val="20"/>
        </w:rPr>
        <w:t>Our management is responsible for establishing and maintaining adequate internal control over financial reporting (as defined in Rules 13a-15(f) and 15d-15(f) under</w:t>
      </w:r>
      <w:r>
        <w:rPr>
          <w:sz w:val="20"/>
          <w:szCs w:val="20"/>
        </w:rPr>
        <w:t xml:space="preserve"> the Securities Exchange Act of 1934). Our internal control over financial reporting is designed to provide reasonable assurance regarding the reliability of financial reporting and the preparation of consolidated financial statements for external purposes</w:t>
      </w:r>
      <w:r>
        <w:rPr>
          <w:sz w:val="20"/>
          <w:szCs w:val="20"/>
        </w:rPr>
        <w:t xml:space="preserve"> in accordance with generally accepted accounting principles.</w:t>
      </w:r>
    </w:p>
    <w:p w14:paraId="1B5434A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873CA1A" w14:textId="77777777" w:rsidR="00000000" w:rsidRDefault="0015223D">
      <w:pPr>
        <w:pStyle w:val="NormalWeb"/>
        <w:spacing w:before="0" w:beforeAutospacing="0" w:after="0" w:afterAutospacing="0"/>
        <w:jc w:val="both"/>
        <w:divId w:val="755439535"/>
        <w:rPr>
          <w:sz w:val="20"/>
          <w:szCs w:val="20"/>
        </w:rPr>
      </w:pPr>
      <w:r>
        <w:rPr>
          <w:sz w:val="20"/>
          <w:szCs w:val="20"/>
        </w:rPr>
        <w:t>Under the supervision and with the participation of our management, including our principal executive officer and principal financial officer, we conducted an evaluation of the effectiveness o</w:t>
      </w:r>
      <w:r>
        <w:rPr>
          <w:sz w:val="20"/>
          <w:szCs w:val="20"/>
        </w:rPr>
        <w:t>f our internal control over financial reporting based on the framework set forth in Internal Control - Integrated Framework issued by the Committee of Sponsoring Organizations of the Treadway Commission. Based on our evaluation under the framework set fort</w:t>
      </w:r>
      <w:r>
        <w:rPr>
          <w:sz w:val="20"/>
          <w:szCs w:val="20"/>
        </w:rPr>
        <w:t>h in Internal Control - Integrated Framework, our management concluded that our internal control over financial reporting was not effective as of June 30, 2022.</w:t>
      </w:r>
    </w:p>
    <w:p w14:paraId="5D1CF11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A5A7259" w14:textId="77777777" w:rsidR="00000000" w:rsidRDefault="0015223D">
      <w:pPr>
        <w:pStyle w:val="NormalWeb"/>
        <w:spacing w:before="0" w:beforeAutospacing="0" w:after="0" w:afterAutospacing="0"/>
        <w:jc w:val="both"/>
        <w:divId w:val="755439535"/>
        <w:rPr>
          <w:sz w:val="20"/>
          <w:szCs w:val="20"/>
        </w:rPr>
      </w:pPr>
      <w:r>
        <w:rPr>
          <w:rStyle w:val="Emphasis"/>
          <w:b/>
          <w:bCs/>
          <w:sz w:val="20"/>
          <w:szCs w:val="20"/>
        </w:rPr>
        <w:t>Inherent Limitations on Effectiveness of Controls</w:t>
      </w:r>
    </w:p>
    <w:p w14:paraId="3AE19C7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C3D77A5" w14:textId="77777777" w:rsidR="00000000" w:rsidRDefault="0015223D">
      <w:pPr>
        <w:pStyle w:val="NormalWeb"/>
        <w:spacing w:before="0" w:beforeAutospacing="0" w:after="0" w:afterAutospacing="0"/>
        <w:jc w:val="both"/>
        <w:divId w:val="755439535"/>
        <w:rPr>
          <w:sz w:val="20"/>
          <w:szCs w:val="20"/>
        </w:rPr>
      </w:pPr>
      <w:r>
        <w:rPr>
          <w:sz w:val="20"/>
          <w:szCs w:val="20"/>
        </w:rPr>
        <w:t>Our management, including our Chief Exec</w:t>
      </w:r>
      <w:r>
        <w:rPr>
          <w:sz w:val="20"/>
          <w:szCs w:val="20"/>
        </w:rPr>
        <w:t>utive Officer and Chief Financial Officer, does not expect that our disclosure controls and procedures or our internal controls will prevent all errors and all fraud. The term “disclosure controls and procedures,” as defined in Rules 13a-15(e) and 15d-15(e</w:t>
      </w:r>
      <w:r>
        <w:rPr>
          <w:sz w:val="20"/>
          <w:szCs w:val="20"/>
        </w:rPr>
        <w:t>) under the Securities and Exchange Act of 1934, as amended (“Exchange Act”), means controls and other procedures of a company that are designed to ensure that information required to be disclosed by the company in the reports it files or submits under the</w:t>
      </w:r>
      <w:r>
        <w:rPr>
          <w:sz w:val="20"/>
          <w:szCs w:val="20"/>
        </w:rPr>
        <w:t xml:space="preserve"> Exchange Act is recorded, processed, summarized and reported, within the time periods specified in the Securities and Exchange Commission’s rules and forms. Disclosure controls and procedures also include, without limitation, controls and procedures desig</w:t>
      </w:r>
      <w:r>
        <w:rPr>
          <w:sz w:val="20"/>
          <w:szCs w:val="20"/>
        </w:rPr>
        <w:t>ned to ensure that information required to be disclosed by a company in the reports that it files or submits under the Exchange Act is accumulated and communicated to the company’s management, including its principal executive and principal financial offic</w:t>
      </w:r>
      <w:r>
        <w:rPr>
          <w:sz w:val="20"/>
          <w:szCs w:val="20"/>
        </w:rPr>
        <w:t xml:space="preserve">ers, or persons performing similar functions, as appropriate, to allow timely decisions regarding required disclosure. A control system, no matter how well conceived and operated, can provide only reasonable, not absolute, assurance that the objectives of </w:t>
      </w:r>
      <w:r>
        <w:rPr>
          <w:sz w:val="20"/>
          <w:szCs w:val="20"/>
        </w:rPr>
        <w:t xml:space="preserve">the control system are met. Further, the design of a control system must reflect the fact that there are resource constraints, and the benefits of controls must be considered relative to their costs. Our disclosure controls and procedures and our internal </w:t>
      </w:r>
      <w:r>
        <w:rPr>
          <w:sz w:val="20"/>
          <w:szCs w:val="20"/>
        </w:rPr>
        <w:t>controls over financial reporting have been designed to provide reasonable assurance of achieving their objectives. Because of the inherent limitations in all control systems, no evaluation of controls can provide absolute assurance that all control issues</w:t>
      </w:r>
      <w:r>
        <w:rPr>
          <w:sz w:val="20"/>
          <w:szCs w:val="20"/>
        </w:rPr>
        <w:t xml:space="preserve"> and instances of fraud, if any, have been detected.</w:t>
      </w:r>
    </w:p>
    <w:p w14:paraId="5D23E808"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458954BF" w14:textId="77777777" w:rsidR="00000000" w:rsidRDefault="0015223D">
      <w:pPr>
        <w:pStyle w:val="NormalWeb"/>
        <w:spacing w:before="0" w:beforeAutospacing="0" w:after="0" w:afterAutospacing="0"/>
        <w:jc w:val="both"/>
        <w:divId w:val="755439535"/>
        <w:rPr>
          <w:sz w:val="20"/>
          <w:szCs w:val="20"/>
        </w:rPr>
      </w:pPr>
      <w:r>
        <w:rPr>
          <w:rStyle w:val="Emphasis"/>
          <w:b/>
          <w:bCs/>
          <w:sz w:val="20"/>
          <w:szCs w:val="20"/>
        </w:rPr>
        <w:t xml:space="preserve">Changes in Internal Control over Financial Reporting </w:t>
      </w:r>
    </w:p>
    <w:p w14:paraId="4084F50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7BA19D7" w14:textId="77777777" w:rsidR="00000000" w:rsidRDefault="0015223D">
      <w:pPr>
        <w:pStyle w:val="NormalWeb"/>
        <w:spacing w:before="0" w:beforeAutospacing="0" w:after="0" w:afterAutospacing="0"/>
        <w:jc w:val="both"/>
        <w:divId w:val="755439535"/>
        <w:rPr>
          <w:sz w:val="20"/>
          <w:szCs w:val="20"/>
        </w:rPr>
      </w:pPr>
      <w:r>
        <w:rPr>
          <w:sz w:val="20"/>
          <w:szCs w:val="20"/>
        </w:rPr>
        <w:t>During the twelve month period ended June 30, 2022, there were no changes in our internal control over financial reporting identified in connecti</w:t>
      </w:r>
      <w:r>
        <w:rPr>
          <w:sz w:val="20"/>
          <w:szCs w:val="20"/>
        </w:rPr>
        <w:t>on with managements evaluation of the effectiveness of our internal control over the financial reporting that have materially affected, or are reasonably likely to materially affect, our internal control over financial reporting as defined in Rules 13a-15(</w:t>
      </w:r>
      <w:r>
        <w:rPr>
          <w:sz w:val="20"/>
          <w:szCs w:val="20"/>
        </w:rPr>
        <w:t>f) and 15d-15(f) under the Exchange Act.</w:t>
      </w:r>
    </w:p>
    <w:p w14:paraId="497E1B5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5EB57A3"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9B. OTHER INFORMATION</w:t>
      </w:r>
      <w:r>
        <w:rPr>
          <w:rStyle w:val="atag"/>
          <w:b/>
          <w:bCs/>
          <w:i/>
          <w:iCs/>
          <w:sz w:val="20"/>
          <w:szCs w:val="20"/>
        </w:rPr>
        <w:t>.</w:t>
      </w:r>
    </w:p>
    <w:p w14:paraId="308DADD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6527EE6" w14:textId="77777777" w:rsidR="00000000" w:rsidRDefault="0015223D">
      <w:pPr>
        <w:pStyle w:val="NormalWeb"/>
        <w:spacing w:before="0" w:beforeAutospacing="0" w:after="0" w:afterAutospacing="0"/>
        <w:jc w:val="both"/>
        <w:divId w:val="755439535"/>
        <w:rPr>
          <w:sz w:val="20"/>
          <w:szCs w:val="20"/>
        </w:rPr>
      </w:pPr>
      <w:r>
        <w:rPr>
          <w:sz w:val="20"/>
          <w:szCs w:val="20"/>
        </w:rPr>
        <w:t>Not applicable.</w:t>
      </w:r>
    </w:p>
    <w:p w14:paraId="65DB1212" w14:textId="77777777" w:rsidR="00000000" w:rsidRDefault="0015223D">
      <w:pPr>
        <w:pStyle w:val="NormalWeb"/>
        <w:spacing w:before="0" w:beforeAutospacing="0" w:after="0" w:afterAutospacing="0"/>
        <w:jc w:val="both"/>
        <w:divId w:val="755439535"/>
        <w:rPr>
          <w:sz w:val="20"/>
          <w:szCs w:val="20"/>
        </w:rPr>
      </w:pPr>
      <w:r>
        <w:rPr>
          <w:sz w:val="20"/>
          <w:szCs w:val="20"/>
        </w:rPr>
        <w:t> </w:t>
      </w:r>
      <w:r>
        <w:rPr>
          <w:rStyle w:val="Strong"/>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6F31DEF" w14:textId="77777777">
        <w:trPr>
          <w:divId w:val="755439535"/>
          <w:trHeight w:val="225"/>
          <w:tblCellSpacing w:w="15" w:type="dxa"/>
          <w:jc w:val="center"/>
        </w:trPr>
        <w:tc>
          <w:tcPr>
            <w:tcW w:w="0" w:type="auto"/>
            <w:vAlign w:val="center"/>
            <w:hideMark/>
          </w:tcPr>
          <w:p w14:paraId="2051388C" w14:textId="77777777" w:rsidR="00000000" w:rsidRDefault="0015223D">
            <w:pPr>
              <w:rPr>
                <w:rFonts w:eastAsia="Times New Roman"/>
                <w:sz w:val="20"/>
                <w:szCs w:val="20"/>
              </w:rPr>
            </w:pPr>
            <w:r>
              <w:rPr>
                <w:rFonts w:eastAsia="Times New Roman"/>
                <w:sz w:val="20"/>
                <w:szCs w:val="20"/>
              </w:rPr>
              <w:t> </w:t>
            </w:r>
          </w:p>
        </w:tc>
      </w:tr>
      <w:tr w:rsidR="00000000" w14:paraId="2F204FF5" w14:textId="77777777">
        <w:trPr>
          <w:divId w:val="755439535"/>
          <w:trHeight w:val="225"/>
          <w:tblCellSpacing w:w="15" w:type="dxa"/>
          <w:jc w:val="center"/>
        </w:trPr>
        <w:tc>
          <w:tcPr>
            <w:tcW w:w="0" w:type="auto"/>
            <w:tcBorders>
              <w:bottom w:val="single" w:sz="6" w:space="0" w:color="000000"/>
            </w:tcBorders>
            <w:vAlign w:val="center"/>
            <w:hideMark/>
          </w:tcPr>
          <w:p w14:paraId="17D05A2E" w14:textId="77777777" w:rsidR="00000000" w:rsidRDefault="0015223D">
            <w:pPr>
              <w:jc w:val="center"/>
              <w:rPr>
                <w:rFonts w:eastAsia="Times New Roman"/>
                <w:sz w:val="20"/>
                <w:szCs w:val="20"/>
              </w:rPr>
            </w:pPr>
            <w:r>
              <w:rPr>
                <w:rFonts w:eastAsia="Times New Roman"/>
                <w:sz w:val="20"/>
                <w:szCs w:val="20"/>
              </w:rPr>
              <w:t>18</w:t>
            </w:r>
          </w:p>
        </w:tc>
      </w:tr>
      <w:tr w:rsidR="00000000" w14:paraId="21F21625" w14:textId="77777777">
        <w:trPr>
          <w:divId w:val="755439535"/>
          <w:trHeight w:val="225"/>
          <w:tblCellSpacing w:w="15" w:type="dxa"/>
          <w:jc w:val="center"/>
        </w:trPr>
        <w:tc>
          <w:tcPr>
            <w:tcW w:w="0" w:type="auto"/>
            <w:vAlign w:val="center"/>
            <w:hideMark/>
          </w:tcPr>
          <w:p w14:paraId="05A83B28" w14:textId="77777777" w:rsidR="00000000" w:rsidRDefault="0015223D">
            <w:pPr>
              <w:rPr>
                <w:rFonts w:eastAsia="Times New Roman"/>
                <w:sz w:val="20"/>
                <w:szCs w:val="20"/>
              </w:rPr>
            </w:pPr>
          </w:p>
        </w:tc>
      </w:tr>
      <w:tr w:rsidR="00000000" w14:paraId="73EAF74C" w14:textId="77777777">
        <w:trPr>
          <w:divId w:val="755439535"/>
          <w:trHeight w:val="225"/>
          <w:tblCellSpacing w:w="15" w:type="dxa"/>
          <w:jc w:val="center"/>
        </w:trPr>
        <w:tc>
          <w:tcPr>
            <w:tcW w:w="0" w:type="auto"/>
            <w:vAlign w:val="center"/>
            <w:hideMark/>
          </w:tcPr>
          <w:p w14:paraId="5F484E26" w14:textId="77777777" w:rsidR="00000000" w:rsidRDefault="0015223D">
            <w:pPr>
              <w:rPr>
                <w:rFonts w:eastAsia="Times New Roman"/>
                <w:sz w:val="20"/>
                <w:szCs w:val="20"/>
              </w:rPr>
            </w:pPr>
          </w:p>
        </w:tc>
      </w:tr>
    </w:tbl>
    <w:p w14:paraId="181E033E"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26F12E6" w14:textId="77777777" w:rsidR="00000000" w:rsidRDefault="0015223D">
      <w:pPr>
        <w:pStyle w:val="NormalWeb"/>
        <w:spacing w:before="0" w:beforeAutospacing="0" w:after="0" w:afterAutospacing="0"/>
        <w:divId w:val="755439535"/>
        <w:rPr>
          <w:sz w:val="20"/>
          <w:szCs w:val="20"/>
        </w:rPr>
      </w:pPr>
      <w:r>
        <w:rPr>
          <w:sz w:val="20"/>
          <w:szCs w:val="20"/>
        </w:rPr>
        <w:t>     </w:t>
      </w:r>
    </w:p>
    <w:p w14:paraId="0A34F64C" w14:textId="77777777" w:rsidR="00000000" w:rsidRDefault="0015223D">
      <w:pPr>
        <w:pStyle w:val="NormalWeb"/>
        <w:spacing w:before="0" w:beforeAutospacing="0" w:after="0" w:afterAutospacing="0"/>
        <w:jc w:val="both"/>
        <w:divId w:val="755439535"/>
        <w:rPr>
          <w:sz w:val="20"/>
          <w:szCs w:val="20"/>
        </w:rPr>
      </w:pPr>
      <w:r>
        <w:rPr>
          <w:rStyle w:val="atag"/>
          <w:b/>
          <w:bCs/>
          <w:sz w:val="20"/>
          <w:szCs w:val="20"/>
        </w:rPr>
        <w:t>PART II</w:t>
      </w:r>
      <w:r>
        <w:rPr>
          <w:rStyle w:val="atag"/>
          <w:b/>
          <w:bCs/>
          <w:sz w:val="20"/>
          <w:szCs w:val="20"/>
        </w:rPr>
        <w:t>I</w:t>
      </w:r>
    </w:p>
    <w:p w14:paraId="2CD974F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D67DEED"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10. DIRECTORS, EXECUTIVE OFFICERS, PROMOTERS, CONTROL PERSONS AND CORPORATE GOVERNANCE: COMPLIANCE WITH SECTION 16(A) OF THE EXCHANGE AC</w:t>
      </w:r>
      <w:r>
        <w:rPr>
          <w:rStyle w:val="atag"/>
          <w:b/>
          <w:bCs/>
          <w:i/>
          <w:iCs/>
          <w:sz w:val="20"/>
          <w:szCs w:val="20"/>
        </w:rPr>
        <w:t>T</w:t>
      </w:r>
    </w:p>
    <w:p w14:paraId="04DFE55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C6F14A0" w14:textId="77777777" w:rsidR="00000000" w:rsidRDefault="0015223D">
      <w:pPr>
        <w:pStyle w:val="NormalWeb"/>
        <w:spacing w:before="0" w:beforeAutospacing="0" w:after="0" w:afterAutospacing="0"/>
        <w:jc w:val="both"/>
        <w:divId w:val="755439535"/>
        <w:rPr>
          <w:sz w:val="20"/>
          <w:szCs w:val="20"/>
        </w:rPr>
      </w:pPr>
      <w:r>
        <w:rPr>
          <w:sz w:val="20"/>
          <w:szCs w:val="20"/>
        </w:rPr>
        <w:t xml:space="preserve">Set forth below is information regarding the Company’s directors and executive officers, including information </w:t>
      </w:r>
      <w:r>
        <w:rPr>
          <w:sz w:val="20"/>
          <w:szCs w:val="20"/>
        </w:rPr>
        <w:t>furnished by them as to their principal occupations for the last five years, other directorships held by them and their ages as of June 30, 2022. All directors are elected for one-year terms, which expire as of the date of the Company’s annual meeting.</w:t>
      </w:r>
    </w:p>
    <w:p w14:paraId="6C7710EB"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2025"/>
        <w:gridCol w:w="480"/>
        <w:gridCol w:w="120"/>
        <w:gridCol w:w="1740"/>
        <w:gridCol w:w="120"/>
        <w:gridCol w:w="480"/>
        <w:gridCol w:w="1920"/>
        <w:gridCol w:w="480"/>
        <w:gridCol w:w="120"/>
        <w:gridCol w:w="1740"/>
        <w:gridCol w:w="135"/>
      </w:tblGrid>
      <w:tr w:rsidR="00000000" w14:paraId="6CEBDDC4" w14:textId="77777777">
        <w:trPr>
          <w:divId w:val="755439535"/>
          <w:trHeight w:val="225"/>
          <w:tblCellSpacing w:w="15" w:type="dxa"/>
          <w:jc w:val="center"/>
        </w:trPr>
        <w:tc>
          <w:tcPr>
            <w:tcW w:w="0" w:type="auto"/>
            <w:tcBorders>
              <w:bottom w:val="single" w:sz="6" w:space="0" w:color="auto"/>
            </w:tcBorders>
            <w:vAlign w:val="bottom"/>
            <w:hideMark/>
          </w:tcPr>
          <w:p w14:paraId="2ED0FC8F" w14:textId="77777777" w:rsidR="00000000" w:rsidRDefault="0015223D">
            <w:pPr>
              <w:pStyle w:val="NormalWeb"/>
              <w:spacing w:before="0" w:beforeAutospacing="0" w:after="0" w:afterAutospacing="0"/>
              <w:rPr>
                <w:sz w:val="20"/>
                <w:szCs w:val="20"/>
              </w:rPr>
            </w:pPr>
            <w:r>
              <w:rPr>
                <w:rStyle w:val="Strong"/>
                <w:sz w:val="20"/>
                <w:szCs w:val="20"/>
              </w:rPr>
              <w:t>Name</w:t>
            </w:r>
          </w:p>
        </w:tc>
        <w:tc>
          <w:tcPr>
            <w:tcW w:w="0" w:type="auto"/>
            <w:vAlign w:val="center"/>
            <w:hideMark/>
          </w:tcPr>
          <w:p w14:paraId="2275D716" w14:textId="77777777" w:rsidR="00000000" w:rsidRDefault="0015223D">
            <w:pPr>
              <w:pStyle w:val="NormalWeb"/>
              <w:spacing w:before="0" w:beforeAutospacing="0" w:after="0" w:afterAutospacing="0"/>
              <w:rPr>
                <w:sz w:val="20"/>
                <w:szCs w:val="20"/>
              </w:rPr>
            </w:pPr>
            <w:r>
              <w:rPr>
                <w:sz w:val="20"/>
                <w:szCs w:val="20"/>
              </w:rPr>
              <w:t> </w:t>
            </w:r>
          </w:p>
        </w:tc>
        <w:tc>
          <w:tcPr>
            <w:tcW w:w="0" w:type="auto"/>
            <w:gridSpan w:val="3"/>
            <w:tcBorders>
              <w:bottom w:val="single" w:sz="6" w:space="0" w:color="auto"/>
            </w:tcBorders>
            <w:vAlign w:val="bottom"/>
            <w:hideMark/>
          </w:tcPr>
          <w:p w14:paraId="1DC9385E" w14:textId="77777777" w:rsidR="00000000" w:rsidRDefault="0015223D">
            <w:pPr>
              <w:pStyle w:val="NormalWeb"/>
              <w:spacing w:before="0" w:beforeAutospacing="0" w:after="0" w:afterAutospacing="0"/>
              <w:jc w:val="center"/>
              <w:rPr>
                <w:sz w:val="20"/>
                <w:szCs w:val="20"/>
              </w:rPr>
            </w:pPr>
            <w:r>
              <w:rPr>
                <w:rStyle w:val="Strong"/>
                <w:sz w:val="20"/>
                <w:szCs w:val="20"/>
              </w:rPr>
              <w:t>Age</w:t>
            </w:r>
          </w:p>
        </w:tc>
        <w:tc>
          <w:tcPr>
            <w:tcW w:w="0" w:type="auto"/>
            <w:vAlign w:val="center"/>
            <w:hideMark/>
          </w:tcPr>
          <w:p w14:paraId="4B842BAA" w14:textId="77777777" w:rsidR="00000000" w:rsidRDefault="0015223D">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288BF778" w14:textId="77777777" w:rsidR="00000000" w:rsidRDefault="0015223D">
            <w:pPr>
              <w:pStyle w:val="NormalWeb"/>
              <w:spacing w:before="0" w:beforeAutospacing="0" w:after="0" w:afterAutospacing="0"/>
              <w:jc w:val="center"/>
              <w:rPr>
                <w:sz w:val="20"/>
                <w:szCs w:val="20"/>
              </w:rPr>
            </w:pPr>
            <w:r>
              <w:rPr>
                <w:rStyle w:val="Strong"/>
                <w:sz w:val="20"/>
                <w:szCs w:val="20"/>
              </w:rPr>
              <w:t>Position</w:t>
            </w:r>
          </w:p>
        </w:tc>
        <w:tc>
          <w:tcPr>
            <w:tcW w:w="0" w:type="auto"/>
            <w:vAlign w:val="center"/>
            <w:hideMark/>
          </w:tcPr>
          <w:p w14:paraId="1CA180DA" w14:textId="77777777" w:rsidR="00000000" w:rsidRDefault="0015223D">
            <w:pPr>
              <w:pStyle w:val="NormalWeb"/>
              <w:spacing w:before="0" w:beforeAutospacing="0" w:after="0" w:afterAutospacing="0"/>
              <w:rPr>
                <w:sz w:val="20"/>
                <w:szCs w:val="20"/>
              </w:rPr>
            </w:pPr>
            <w:r>
              <w:rPr>
                <w:sz w:val="20"/>
                <w:szCs w:val="20"/>
              </w:rPr>
              <w:t> </w:t>
            </w:r>
          </w:p>
        </w:tc>
        <w:tc>
          <w:tcPr>
            <w:tcW w:w="0" w:type="auto"/>
            <w:gridSpan w:val="3"/>
            <w:tcBorders>
              <w:bottom w:val="single" w:sz="6" w:space="0" w:color="auto"/>
            </w:tcBorders>
            <w:vAlign w:val="bottom"/>
            <w:hideMark/>
          </w:tcPr>
          <w:p w14:paraId="7AD8DEE4" w14:textId="77777777" w:rsidR="00000000" w:rsidRDefault="0015223D">
            <w:pPr>
              <w:pStyle w:val="NormalWeb"/>
              <w:spacing w:before="0" w:beforeAutospacing="0" w:after="0" w:afterAutospacing="0"/>
              <w:jc w:val="center"/>
              <w:rPr>
                <w:sz w:val="20"/>
                <w:szCs w:val="20"/>
              </w:rPr>
            </w:pPr>
            <w:r>
              <w:rPr>
                <w:rStyle w:val="Strong"/>
                <w:sz w:val="20"/>
                <w:szCs w:val="20"/>
              </w:rPr>
              <w:t>Director Since:</w:t>
            </w:r>
          </w:p>
        </w:tc>
      </w:tr>
      <w:tr w:rsidR="00000000" w14:paraId="3179FBE5" w14:textId="77777777">
        <w:trPr>
          <w:divId w:val="755439535"/>
          <w:trHeight w:val="225"/>
          <w:tblCellSpacing w:w="15" w:type="dxa"/>
          <w:jc w:val="center"/>
        </w:trPr>
        <w:tc>
          <w:tcPr>
            <w:tcW w:w="1100" w:type="pct"/>
            <w:shd w:val="clear" w:color="auto" w:fill="CCEEFF"/>
            <w:vAlign w:val="bottom"/>
            <w:hideMark/>
          </w:tcPr>
          <w:p w14:paraId="2FA79BAB" w14:textId="77777777" w:rsidR="00000000" w:rsidRDefault="0015223D">
            <w:pPr>
              <w:pStyle w:val="NormalWeb"/>
              <w:spacing w:before="0" w:beforeAutospacing="0" w:after="0" w:afterAutospacing="0"/>
              <w:rPr>
                <w:sz w:val="20"/>
                <w:szCs w:val="20"/>
              </w:rPr>
            </w:pPr>
            <w:r>
              <w:rPr>
                <w:sz w:val="20"/>
                <w:szCs w:val="20"/>
              </w:rPr>
              <w:t>Robert E. Wolfe</w:t>
            </w:r>
          </w:p>
        </w:tc>
        <w:tc>
          <w:tcPr>
            <w:tcW w:w="250" w:type="pct"/>
            <w:shd w:val="clear" w:color="auto" w:fill="CCEEFF"/>
            <w:vAlign w:val="center"/>
            <w:hideMark/>
          </w:tcPr>
          <w:p w14:paraId="4C0BC58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AA51CFC" w14:textId="77777777" w:rsidR="00000000" w:rsidRDefault="0015223D">
            <w:pPr>
              <w:pStyle w:val="NormalWeb"/>
              <w:spacing w:before="0" w:beforeAutospacing="0" w:after="0" w:afterAutospacing="0"/>
              <w:rPr>
                <w:sz w:val="20"/>
                <w:szCs w:val="20"/>
              </w:rPr>
            </w:pPr>
            <w:r>
              <w:rPr>
                <w:sz w:val="20"/>
                <w:szCs w:val="20"/>
              </w:rPr>
              <w:t> </w:t>
            </w:r>
          </w:p>
        </w:tc>
        <w:tc>
          <w:tcPr>
            <w:tcW w:w="950" w:type="pct"/>
            <w:shd w:val="clear" w:color="auto" w:fill="CCEEFF"/>
            <w:vAlign w:val="bottom"/>
            <w:hideMark/>
          </w:tcPr>
          <w:p w14:paraId="2B55ED0E" w14:textId="77777777" w:rsidR="00000000" w:rsidRDefault="0015223D">
            <w:pPr>
              <w:pStyle w:val="NormalWeb"/>
              <w:spacing w:before="0" w:beforeAutospacing="0" w:after="0" w:afterAutospacing="0"/>
              <w:jc w:val="right"/>
              <w:rPr>
                <w:sz w:val="20"/>
                <w:szCs w:val="20"/>
              </w:rPr>
            </w:pPr>
            <w:r>
              <w:rPr>
                <w:sz w:val="20"/>
                <w:szCs w:val="20"/>
              </w:rPr>
              <w:t>59</w:t>
            </w:r>
          </w:p>
        </w:tc>
        <w:tc>
          <w:tcPr>
            <w:tcW w:w="50" w:type="pct"/>
            <w:shd w:val="clear" w:color="auto" w:fill="CCEEFF"/>
            <w:vAlign w:val="center"/>
            <w:hideMark/>
          </w:tcPr>
          <w:p w14:paraId="1A73EF28" w14:textId="77777777" w:rsidR="00000000" w:rsidRDefault="0015223D">
            <w:pPr>
              <w:pStyle w:val="NormalWeb"/>
              <w:spacing w:before="0" w:beforeAutospacing="0" w:after="0" w:afterAutospacing="0"/>
              <w:rPr>
                <w:sz w:val="20"/>
                <w:szCs w:val="20"/>
              </w:rPr>
            </w:pPr>
            <w:r>
              <w:rPr>
                <w:sz w:val="20"/>
                <w:szCs w:val="20"/>
              </w:rPr>
              <w:t> </w:t>
            </w:r>
          </w:p>
        </w:tc>
        <w:tc>
          <w:tcPr>
            <w:tcW w:w="250" w:type="pct"/>
            <w:shd w:val="clear" w:color="auto" w:fill="CCEEFF"/>
            <w:vAlign w:val="center"/>
            <w:hideMark/>
          </w:tcPr>
          <w:p w14:paraId="6CAA866E" w14:textId="77777777" w:rsidR="00000000" w:rsidRDefault="0015223D">
            <w:pPr>
              <w:pStyle w:val="NormalWeb"/>
              <w:spacing w:before="0" w:beforeAutospacing="0" w:after="0" w:afterAutospacing="0"/>
              <w:rPr>
                <w:sz w:val="20"/>
                <w:szCs w:val="20"/>
              </w:rPr>
            </w:pPr>
            <w:r>
              <w:rPr>
                <w:sz w:val="20"/>
                <w:szCs w:val="20"/>
              </w:rPr>
              <w:t> </w:t>
            </w:r>
          </w:p>
        </w:tc>
        <w:tc>
          <w:tcPr>
            <w:tcW w:w="1050" w:type="pct"/>
            <w:shd w:val="clear" w:color="auto" w:fill="CCEEFF"/>
            <w:vAlign w:val="bottom"/>
            <w:hideMark/>
          </w:tcPr>
          <w:p w14:paraId="64F40CF0" w14:textId="77777777" w:rsidR="00000000" w:rsidRDefault="0015223D">
            <w:pPr>
              <w:pStyle w:val="NormalWeb"/>
              <w:spacing w:before="0" w:beforeAutospacing="0" w:after="0" w:afterAutospacing="0"/>
              <w:rPr>
                <w:sz w:val="20"/>
                <w:szCs w:val="20"/>
              </w:rPr>
            </w:pPr>
            <w:r>
              <w:rPr>
                <w:sz w:val="20"/>
                <w:szCs w:val="20"/>
              </w:rPr>
              <w:t>Chairman of the Board, CEO, and CFO</w:t>
            </w:r>
          </w:p>
        </w:tc>
        <w:tc>
          <w:tcPr>
            <w:tcW w:w="250" w:type="pct"/>
            <w:shd w:val="clear" w:color="auto" w:fill="CCEEFF"/>
            <w:vAlign w:val="center"/>
            <w:hideMark/>
          </w:tcPr>
          <w:p w14:paraId="01A1517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4BE385D" w14:textId="77777777" w:rsidR="00000000" w:rsidRDefault="0015223D">
            <w:pPr>
              <w:pStyle w:val="NormalWeb"/>
              <w:spacing w:before="0" w:beforeAutospacing="0" w:after="0" w:afterAutospacing="0"/>
              <w:rPr>
                <w:sz w:val="20"/>
                <w:szCs w:val="20"/>
              </w:rPr>
            </w:pPr>
            <w:r>
              <w:rPr>
                <w:sz w:val="20"/>
                <w:szCs w:val="20"/>
              </w:rPr>
              <w:t> </w:t>
            </w:r>
          </w:p>
        </w:tc>
        <w:tc>
          <w:tcPr>
            <w:tcW w:w="950" w:type="pct"/>
            <w:shd w:val="clear" w:color="auto" w:fill="CCEEFF"/>
            <w:vAlign w:val="bottom"/>
            <w:hideMark/>
          </w:tcPr>
          <w:p w14:paraId="3085193C" w14:textId="77777777" w:rsidR="00000000" w:rsidRDefault="0015223D">
            <w:pPr>
              <w:pStyle w:val="NormalWeb"/>
              <w:spacing w:before="0" w:beforeAutospacing="0" w:after="0" w:afterAutospacing="0"/>
              <w:jc w:val="center"/>
              <w:rPr>
                <w:sz w:val="20"/>
                <w:szCs w:val="20"/>
              </w:rPr>
            </w:pPr>
            <w:r>
              <w:rPr>
                <w:sz w:val="20"/>
                <w:szCs w:val="20"/>
              </w:rPr>
              <w:t>1997</w:t>
            </w:r>
          </w:p>
        </w:tc>
        <w:tc>
          <w:tcPr>
            <w:tcW w:w="50" w:type="pct"/>
            <w:shd w:val="clear" w:color="auto" w:fill="CCEEFF"/>
            <w:vAlign w:val="center"/>
            <w:hideMark/>
          </w:tcPr>
          <w:p w14:paraId="7D25E2C8" w14:textId="77777777" w:rsidR="00000000" w:rsidRDefault="0015223D">
            <w:pPr>
              <w:pStyle w:val="NormalWeb"/>
              <w:spacing w:before="0" w:beforeAutospacing="0" w:after="0" w:afterAutospacing="0"/>
              <w:rPr>
                <w:sz w:val="20"/>
                <w:szCs w:val="20"/>
              </w:rPr>
            </w:pPr>
            <w:r>
              <w:rPr>
                <w:sz w:val="20"/>
                <w:szCs w:val="20"/>
              </w:rPr>
              <w:t> </w:t>
            </w:r>
          </w:p>
        </w:tc>
      </w:tr>
      <w:tr w:rsidR="00000000" w14:paraId="5A67AC52" w14:textId="77777777">
        <w:trPr>
          <w:divId w:val="755439535"/>
          <w:trHeight w:val="225"/>
          <w:tblCellSpacing w:w="15" w:type="dxa"/>
          <w:jc w:val="center"/>
        </w:trPr>
        <w:tc>
          <w:tcPr>
            <w:tcW w:w="0" w:type="auto"/>
            <w:shd w:val="clear" w:color="auto" w:fill="FFFFFF"/>
            <w:vAlign w:val="bottom"/>
            <w:hideMark/>
          </w:tcPr>
          <w:p w14:paraId="2FC14B59" w14:textId="77777777" w:rsidR="00000000" w:rsidRDefault="0015223D">
            <w:pPr>
              <w:pStyle w:val="NormalWeb"/>
              <w:spacing w:before="0" w:beforeAutospacing="0" w:after="0" w:afterAutospacing="0"/>
              <w:rPr>
                <w:sz w:val="20"/>
                <w:szCs w:val="20"/>
              </w:rPr>
            </w:pPr>
            <w:r>
              <w:rPr>
                <w:sz w:val="20"/>
                <w:szCs w:val="20"/>
              </w:rPr>
              <w:t>Lawrence Donofrio</w:t>
            </w:r>
          </w:p>
        </w:tc>
        <w:tc>
          <w:tcPr>
            <w:tcW w:w="0" w:type="auto"/>
            <w:shd w:val="clear" w:color="auto" w:fill="FFFFFF"/>
            <w:vAlign w:val="center"/>
            <w:hideMark/>
          </w:tcPr>
          <w:p w14:paraId="25744FEE"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A2B1295"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174D603" w14:textId="77777777" w:rsidR="00000000" w:rsidRDefault="0015223D">
            <w:pPr>
              <w:pStyle w:val="NormalWeb"/>
              <w:spacing w:before="0" w:beforeAutospacing="0" w:after="0" w:afterAutospacing="0"/>
              <w:jc w:val="right"/>
              <w:rPr>
                <w:sz w:val="20"/>
                <w:szCs w:val="20"/>
              </w:rPr>
            </w:pPr>
            <w:r>
              <w:rPr>
                <w:sz w:val="20"/>
                <w:szCs w:val="20"/>
              </w:rPr>
              <w:t>71</w:t>
            </w:r>
          </w:p>
        </w:tc>
        <w:tc>
          <w:tcPr>
            <w:tcW w:w="0" w:type="auto"/>
            <w:shd w:val="clear" w:color="auto" w:fill="FFFFFF"/>
            <w:vAlign w:val="center"/>
            <w:hideMark/>
          </w:tcPr>
          <w:p w14:paraId="5A4322E8"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C9EF4BF"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92034C1" w14:textId="77777777" w:rsidR="00000000" w:rsidRDefault="0015223D">
            <w:pPr>
              <w:pStyle w:val="NormalWeb"/>
              <w:spacing w:before="0" w:beforeAutospacing="0" w:after="0" w:afterAutospacing="0"/>
              <w:rPr>
                <w:sz w:val="20"/>
                <w:szCs w:val="20"/>
              </w:rPr>
            </w:pPr>
            <w:r>
              <w:rPr>
                <w:sz w:val="20"/>
                <w:szCs w:val="20"/>
              </w:rPr>
              <w:t>Director</w:t>
            </w:r>
          </w:p>
        </w:tc>
        <w:tc>
          <w:tcPr>
            <w:tcW w:w="0" w:type="auto"/>
            <w:shd w:val="clear" w:color="auto" w:fill="FFFFFF"/>
            <w:vAlign w:val="center"/>
            <w:hideMark/>
          </w:tcPr>
          <w:p w14:paraId="4394A322"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8433315"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050B7D68" w14:textId="77777777" w:rsidR="00000000" w:rsidRDefault="0015223D">
            <w:pPr>
              <w:pStyle w:val="NormalWeb"/>
              <w:spacing w:before="0" w:beforeAutospacing="0" w:after="0" w:afterAutospacing="0"/>
              <w:jc w:val="center"/>
              <w:rPr>
                <w:sz w:val="20"/>
                <w:szCs w:val="20"/>
              </w:rPr>
            </w:pPr>
            <w:r>
              <w:rPr>
                <w:sz w:val="20"/>
                <w:szCs w:val="20"/>
              </w:rPr>
              <w:t>2003</w:t>
            </w:r>
          </w:p>
        </w:tc>
        <w:tc>
          <w:tcPr>
            <w:tcW w:w="0" w:type="auto"/>
            <w:shd w:val="clear" w:color="auto" w:fill="FFFFFF"/>
            <w:vAlign w:val="center"/>
            <w:hideMark/>
          </w:tcPr>
          <w:p w14:paraId="24D6AAEA" w14:textId="77777777" w:rsidR="00000000" w:rsidRDefault="0015223D">
            <w:pPr>
              <w:pStyle w:val="NormalWeb"/>
              <w:spacing w:before="0" w:beforeAutospacing="0" w:after="0" w:afterAutospacing="0"/>
              <w:rPr>
                <w:sz w:val="20"/>
                <w:szCs w:val="20"/>
              </w:rPr>
            </w:pPr>
            <w:r>
              <w:rPr>
                <w:sz w:val="20"/>
                <w:szCs w:val="20"/>
              </w:rPr>
              <w:t> </w:t>
            </w:r>
          </w:p>
        </w:tc>
      </w:tr>
    </w:tbl>
    <w:p w14:paraId="564AB36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AD19306" w14:textId="77777777" w:rsidR="00000000" w:rsidRDefault="0015223D">
      <w:pPr>
        <w:pStyle w:val="NormalWeb"/>
        <w:spacing w:before="0" w:beforeAutospacing="0" w:after="0" w:afterAutospacing="0"/>
        <w:jc w:val="both"/>
        <w:divId w:val="755439535"/>
        <w:rPr>
          <w:sz w:val="20"/>
          <w:szCs w:val="20"/>
        </w:rPr>
      </w:pPr>
      <w:r>
        <w:rPr>
          <w:sz w:val="20"/>
          <w:szCs w:val="20"/>
        </w:rPr>
        <w:t>Robert Wolfe has been the Chairman and CEO for Advanced Oxygen Technologies Inc. since 1997. Concurrently he has been the President and CEO of Crossfield, Inc. a corporate consulting company. Enochian Biosciences, Inc. (“ENOB”), a company that engages in t</w:t>
      </w:r>
      <w:r>
        <w:rPr>
          <w:sz w:val="20"/>
          <w:szCs w:val="20"/>
        </w:rPr>
        <w:t>he research and development, manufacturing and clinical trials of pharmaceutical and biological products for the human treatment of cancer using the dendritic cell technology appointed Robert Wolfe as the CFO from July 11, 2017 to January 9, 2019 and as th</w:t>
      </w:r>
      <w:r>
        <w:rPr>
          <w:sz w:val="20"/>
          <w:szCs w:val="20"/>
        </w:rPr>
        <w:t>e CFO and Director from January 1, 2014 to April 28, 2015. From 1992-1993 he was Vice President and partner for CFI, NY Ltd. A Subsidiary of Corporate Financial Investments, PLC, London.</w:t>
      </w:r>
    </w:p>
    <w:p w14:paraId="2501F26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6BDD746" w14:textId="77777777" w:rsidR="00000000" w:rsidRDefault="0015223D">
      <w:pPr>
        <w:pStyle w:val="NormalWeb"/>
        <w:spacing w:before="0" w:beforeAutospacing="0" w:after="0" w:afterAutospacing="0"/>
        <w:jc w:val="both"/>
        <w:divId w:val="755439535"/>
        <w:rPr>
          <w:sz w:val="20"/>
          <w:szCs w:val="20"/>
        </w:rPr>
      </w:pPr>
      <w:r>
        <w:rPr>
          <w:sz w:val="20"/>
          <w:szCs w:val="20"/>
        </w:rPr>
        <w:t>Lawrence Donofrio has been a director of the Company and a member o</w:t>
      </w:r>
      <w:r>
        <w:rPr>
          <w:sz w:val="20"/>
          <w:szCs w:val="20"/>
        </w:rPr>
        <w:t>f the Compensation Committee since March 2003. He graduated from Hamilton College with a BA in English studies. He then worked at Citibank for three years as a financial analyst, and five years as a private financial consultant. He then took a position wit</w:t>
      </w:r>
      <w:r>
        <w:rPr>
          <w:sz w:val="20"/>
          <w:szCs w:val="20"/>
        </w:rPr>
        <w:t>h Bankers Trust for two years and since 1982 has been a private consultant in the financial industry.</w:t>
      </w:r>
    </w:p>
    <w:p w14:paraId="4BF8818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78EF85C" w14:textId="77777777" w:rsidR="00000000" w:rsidRDefault="0015223D">
      <w:pPr>
        <w:pStyle w:val="NormalWeb"/>
        <w:spacing w:before="0" w:beforeAutospacing="0" w:after="0" w:afterAutospacing="0"/>
        <w:jc w:val="both"/>
        <w:divId w:val="755439535"/>
        <w:rPr>
          <w:sz w:val="20"/>
          <w:szCs w:val="20"/>
        </w:rPr>
      </w:pPr>
      <w:r>
        <w:rPr>
          <w:rStyle w:val="Strong"/>
          <w:sz w:val="20"/>
          <w:szCs w:val="20"/>
        </w:rPr>
        <w:t>Compliance with Section 16(a) of the Exchange Act</w:t>
      </w:r>
    </w:p>
    <w:p w14:paraId="62DA97B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6FC484F" w14:textId="77777777" w:rsidR="00000000" w:rsidRDefault="0015223D">
      <w:pPr>
        <w:pStyle w:val="NormalWeb"/>
        <w:spacing w:before="0" w:beforeAutospacing="0" w:after="0" w:afterAutospacing="0"/>
        <w:jc w:val="both"/>
        <w:divId w:val="755439535"/>
        <w:rPr>
          <w:sz w:val="20"/>
          <w:szCs w:val="20"/>
        </w:rPr>
      </w:pPr>
      <w:r>
        <w:rPr>
          <w:sz w:val="20"/>
          <w:szCs w:val="20"/>
        </w:rPr>
        <w:t xml:space="preserve">Section 16(a) of the Securities Exchange Act of 1934, as amended, requires our directors, executive </w:t>
      </w:r>
      <w:r>
        <w:rPr>
          <w:sz w:val="20"/>
          <w:szCs w:val="20"/>
        </w:rPr>
        <w:t>officers and persons who beneficially own more than 10% of a registered class of our securities to file with the SEC reports of ownership and changes in ownership of the common stock and other equity securities. Officers, directors and greater than 10% ben</w:t>
      </w:r>
      <w:r>
        <w:rPr>
          <w:sz w:val="20"/>
          <w:szCs w:val="20"/>
        </w:rPr>
        <w:t>eficial owners are required by SEC regulations to furnish us with copies of all Section 16(a) forms they file. No officer, director or Section 16(a) officer has sold or acquired any of our stock during the last calendar year, thus not requiring any reports</w:t>
      </w:r>
      <w:r>
        <w:rPr>
          <w:sz w:val="20"/>
          <w:szCs w:val="20"/>
        </w:rPr>
        <w:t xml:space="preserve"> under Section 16(a) to be filed.</w:t>
      </w:r>
    </w:p>
    <w:p w14:paraId="476EFB4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7ABBBE0" w14:textId="77777777" w:rsidR="00000000" w:rsidRDefault="0015223D">
      <w:pPr>
        <w:pStyle w:val="NormalWeb"/>
        <w:spacing w:before="0" w:beforeAutospacing="0" w:after="0" w:afterAutospacing="0"/>
        <w:jc w:val="both"/>
        <w:divId w:val="755439535"/>
        <w:rPr>
          <w:sz w:val="20"/>
          <w:szCs w:val="20"/>
        </w:rPr>
      </w:pPr>
      <w:r>
        <w:rPr>
          <w:rStyle w:val="Strong"/>
          <w:sz w:val="20"/>
          <w:szCs w:val="20"/>
        </w:rPr>
        <w:t>Audit Committee Financial Expert</w:t>
      </w:r>
    </w:p>
    <w:p w14:paraId="6253405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ED90E45" w14:textId="77777777" w:rsidR="00000000" w:rsidRDefault="0015223D">
      <w:pPr>
        <w:pStyle w:val="NormalWeb"/>
        <w:spacing w:before="0" w:beforeAutospacing="0" w:after="0" w:afterAutospacing="0"/>
        <w:jc w:val="both"/>
        <w:divId w:val="755439535"/>
        <w:rPr>
          <w:sz w:val="20"/>
          <w:szCs w:val="20"/>
        </w:rPr>
      </w:pPr>
      <w:r>
        <w:rPr>
          <w:sz w:val="20"/>
          <w:szCs w:val="20"/>
        </w:rPr>
        <w:t>As of June 30, 2022, we do not have an audit committee financial expert, as that term is defined in Item 407(d)(5) of Regulation S-B, because at this time our current level of operation</w:t>
      </w:r>
      <w:r>
        <w:rPr>
          <w:sz w:val="20"/>
          <w:szCs w:val="20"/>
        </w:rPr>
        <w:t>s and the cost of retaining such a financial expert are prohibitive. The Board of Directors as a whole fulfilled the duties normally assigned to an audit committee.</w:t>
      </w:r>
    </w:p>
    <w:p w14:paraId="580548C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DC5E0B8" w14:textId="77777777" w:rsidR="00000000" w:rsidRDefault="0015223D">
      <w:pPr>
        <w:pStyle w:val="NormalWeb"/>
        <w:spacing w:before="0" w:beforeAutospacing="0" w:after="0" w:afterAutospacing="0"/>
        <w:jc w:val="both"/>
        <w:divId w:val="755439535"/>
        <w:rPr>
          <w:sz w:val="20"/>
          <w:szCs w:val="20"/>
        </w:rPr>
      </w:pPr>
      <w:r>
        <w:rPr>
          <w:rStyle w:val="Strong"/>
          <w:sz w:val="20"/>
          <w:szCs w:val="20"/>
        </w:rPr>
        <w:t>Code of Ethics</w:t>
      </w:r>
    </w:p>
    <w:p w14:paraId="0B4AD84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158B333" w14:textId="77777777" w:rsidR="00000000" w:rsidRDefault="0015223D">
      <w:pPr>
        <w:pStyle w:val="NormalWeb"/>
        <w:spacing w:before="0" w:beforeAutospacing="0" w:after="0" w:afterAutospacing="0"/>
        <w:jc w:val="both"/>
        <w:divId w:val="755439535"/>
        <w:rPr>
          <w:sz w:val="20"/>
          <w:szCs w:val="20"/>
        </w:rPr>
      </w:pPr>
      <w:r>
        <w:rPr>
          <w:sz w:val="20"/>
          <w:szCs w:val="20"/>
        </w:rPr>
        <w:t xml:space="preserve">As of June 30, 2022, we have a code of ethics that applies to our Principal Executive Officer and Principal Financial and Accounting Officer(s) and to all of our staff. While we are a small company we believe that our code of ethics directs the Company to </w:t>
      </w:r>
      <w:r>
        <w:rPr>
          <w:sz w:val="20"/>
          <w:szCs w:val="20"/>
        </w:rPr>
        <w:t>practice its business in an ethical way.</w:t>
      </w:r>
    </w:p>
    <w:p w14:paraId="52DF9254"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98238C3" w14:textId="77777777">
        <w:trPr>
          <w:divId w:val="755439535"/>
          <w:trHeight w:val="225"/>
          <w:tblCellSpacing w:w="15" w:type="dxa"/>
          <w:jc w:val="center"/>
        </w:trPr>
        <w:tc>
          <w:tcPr>
            <w:tcW w:w="0" w:type="auto"/>
            <w:vAlign w:val="center"/>
            <w:hideMark/>
          </w:tcPr>
          <w:p w14:paraId="65FD8272" w14:textId="77777777" w:rsidR="00000000" w:rsidRDefault="0015223D">
            <w:pPr>
              <w:rPr>
                <w:rFonts w:eastAsia="Times New Roman"/>
                <w:sz w:val="20"/>
                <w:szCs w:val="20"/>
              </w:rPr>
            </w:pPr>
            <w:r>
              <w:rPr>
                <w:rFonts w:eastAsia="Times New Roman"/>
                <w:sz w:val="20"/>
                <w:szCs w:val="20"/>
              </w:rPr>
              <w:t> </w:t>
            </w:r>
          </w:p>
        </w:tc>
      </w:tr>
      <w:tr w:rsidR="00000000" w14:paraId="5CEA8D46" w14:textId="77777777">
        <w:trPr>
          <w:divId w:val="755439535"/>
          <w:trHeight w:val="225"/>
          <w:tblCellSpacing w:w="15" w:type="dxa"/>
          <w:jc w:val="center"/>
        </w:trPr>
        <w:tc>
          <w:tcPr>
            <w:tcW w:w="0" w:type="auto"/>
            <w:tcBorders>
              <w:bottom w:val="single" w:sz="6" w:space="0" w:color="000000"/>
            </w:tcBorders>
            <w:vAlign w:val="center"/>
            <w:hideMark/>
          </w:tcPr>
          <w:p w14:paraId="23C87984" w14:textId="77777777" w:rsidR="00000000" w:rsidRDefault="0015223D">
            <w:pPr>
              <w:jc w:val="center"/>
              <w:rPr>
                <w:rFonts w:eastAsia="Times New Roman"/>
                <w:sz w:val="20"/>
                <w:szCs w:val="20"/>
              </w:rPr>
            </w:pPr>
            <w:r>
              <w:rPr>
                <w:rFonts w:eastAsia="Times New Roman"/>
                <w:sz w:val="20"/>
                <w:szCs w:val="20"/>
              </w:rPr>
              <w:t>19</w:t>
            </w:r>
          </w:p>
        </w:tc>
      </w:tr>
      <w:tr w:rsidR="00000000" w14:paraId="3EDF4926" w14:textId="77777777">
        <w:trPr>
          <w:divId w:val="755439535"/>
          <w:trHeight w:val="225"/>
          <w:tblCellSpacing w:w="15" w:type="dxa"/>
          <w:jc w:val="center"/>
        </w:trPr>
        <w:tc>
          <w:tcPr>
            <w:tcW w:w="0" w:type="auto"/>
            <w:vAlign w:val="center"/>
            <w:hideMark/>
          </w:tcPr>
          <w:p w14:paraId="2D3AABD8" w14:textId="77777777" w:rsidR="00000000" w:rsidRDefault="0015223D">
            <w:pPr>
              <w:rPr>
                <w:rFonts w:eastAsia="Times New Roman"/>
                <w:sz w:val="20"/>
                <w:szCs w:val="20"/>
              </w:rPr>
            </w:pPr>
          </w:p>
        </w:tc>
      </w:tr>
      <w:tr w:rsidR="00000000" w14:paraId="5B9A3F91" w14:textId="77777777">
        <w:trPr>
          <w:divId w:val="755439535"/>
          <w:trHeight w:val="225"/>
          <w:tblCellSpacing w:w="15" w:type="dxa"/>
          <w:jc w:val="center"/>
        </w:trPr>
        <w:tc>
          <w:tcPr>
            <w:tcW w:w="0" w:type="auto"/>
            <w:vAlign w:val="center"/>
            <w:hideMark/>
          </w:tcPr>
          <w:p w14:paraId="1705FBD1" w14:textId="77777777" w:rsidR="00000000" w:rsidRDefault="0015223D">
            <w:pPr>
              <w:rPr>
                <w:rFonts w:eastAsia="Times New Roman"/>
                <w:sz w:val="20"/>
                <w:szCs w:val="20"/>
              </w:rPr>
            </w:pPr>
          </w:p>
        </w:tc>
      </w:tr>
    </w:tbl>
    <w:p w14:paraId="478571D2"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656C5E74" w14:textId="77777777" w:rsidR="00000000" w:rsidRDefault="0015223D">
      <w:pPr>
        <w:pStyle w:val="NormalWeb"/>
        <w:spacing w:before="0" w:beforeAutospacing="0" w:after="0" w:afterAutospacing="0"/>
        <w:divId w:val="755439535"/>
        <w:rPr>
          <w:sz w:val="20"/>
          <w:szCs w:val="20"/>
        </w:rPr>
      </w:pPr>
      <w:r>
        <w:rPr>
          <w:sz w:val="20"/>
          <w:szCs w:val="20"/>
        </w:rPr>
        <w:t>     </w:t>
      </w:r>
    </w:p>
    <w:p w14:paraId="097067D4" w14:textId="77777777" w:rsidR="00000000" w:rsidRDefault="0015223D">
      <w:pPr>
        <w:pStyle w:val="NormalWeb"/>
        <w:spacing w:before="0" w:beforeAutospacing="0" w:after="0" w:afterAutospacing="0"/>
        <w:jc w:val="both"/>
        <w:divId w:val="755439535"/>
        <w:rPr>
          <w:sz w:val="20"/>
          <w:szCs w:val="20"/>
        </w:rPr>
      </w:pPr>
      <w:r>
        <w:rPr>
          <w:rStyle w:val="Strong"/>
          <w:sz w:val="20"/>
          <w:szCs w:val="20"/>
        </w:rPr>
        <w:t>Procedure for Nominating Directors</w:t>
      </w:r>
    </w:p>
    <w:p w14:paraId="384BE1C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2210D6B" w14:textId="77777777" w:rsidR="00000000" w:rsidRDefault="0015223D">
      <w:pPr>
        <w:pStyle w:val="NormalWeb"/>
        <w:spacing w:before="0" w:beforeAutospacing="0" w:after="0" w:afterAutospacing="0"/>
        <w:jc w:val="both"/>
        <w:divId w:val="755439535"/>
        <w:rPr>
          <w:sz w:val="20"/>
          <w:szCs w:val="20"/>
        </w:rPr>
      </w:pPr>
      <w:r>
        <w:rPr>
          <w:sz w:val="20"/>
          <w:szCs w:val="20"/>
        </w:rPr>
        <w:t>We have not made any material changes to the procedures by which security holders may recommend nominees to our Board of Directors. The Board does not have a written policy or charter regarding how director candidates are evaluated or nominated for the Boa</w:t>
      </w:r>
      <w:r>
        <w:rPr>
          <w:sz w:val="20"/>
          <w:szCs w:val="20"/>
        </w:rPr>
        <w:t>rd. Our directors annually review all director performance over the prior year and make recommendations to the Board of Directors for future nominations.</w:t>
      </w:r>
    </w:p>
    <w:p w14:paraId="590CAD5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661E865"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11. EXECUTIVE COMPENSATIO</w:t>
      </w:r>
      <w:r>
        <w:rPr>
          <w:rStyle w:val="atag"/>
          <w:b/>
          <w:bCs/>
          <w:i/>
          <w:iCs/>
          <w:sz w:val="20"/>
          <w:szCs w:val="20"/>
        </w:rPr>
        <w:t>N</w:t>
      </w:r>
    </w:p>
    <w:p w14:paraId="051D611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32215CE" w14:textId="77777777" w:rsidR="00000000" w:rsidRDefault="0015223D">
      <w:pPr>
        <w:pStyle w:val="NormalWeb"/>
        <w:spacing w:before="0" w:beforeAutospacing="0" w:after="0" w:afterAutospacing="0"/>
        <w:jc w:val="both"/>
        <w:divId w:val="755439535"/>
        <w:rPr>
          <w:sz w:val="20"/>
          <w:szCs w:val="20"/>
        </w:rPr>
      </w:pPr>
      <w:r>
        <w:rPr>
          <w:sz w:val="20"/>
          <w:szCs w:val="20"/>
        </w:rPr>
        <w:t>Robert Wolfe, Chairman, CEO and CFO waived his $500,000 annual salary for the year ending June 30, 2022. No other officer or director received any compensation from the Company during the last fiscal year. The Company paid no bonuses in the last three fisc</w:t>
      </w:r>
      <w:r>
        <w:rPr>
          <w:sz w:val="20"/>
          <w:szCs w:val="20"/>
        </w:rPr>
        <w:t>al years ended June 30, 2022 to officers or other employees.</w:t>
      </w:r>
    </w:p>
    <w:p w14:paraId="5DAB5BF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1F52F83" w14:textId="77777777" w:rsidR="00000000" w:rsidRDefault="0015223D">
      <w:pPr>
        <w:pStyle w:val="NormalWeb"/>
        <w:spacing w:before="0" w:beforeAutospacing="0" w:after="0" w:afterAutospacing="0"/>
        <w:jc w:val="both"/>
        <w:divId w:val="755439535"/>
        <w:rPr>
          <w:sz w:val="20"/>
          <w:szCs w:val="20"/>
        </w:rPr>
      </w:pPr>
      <w:r>
        <w:rPr>
          <w:sz w:val="20"/>
          <w:szCs w:val="20"/>
        </w:rPr>
        <w:t>The following table sets forth the total compensation paid or accrued to its Chief Executive Officer and Chief Financial Officer, Robert E. Wolfe during the fiscal year ending June 30, 2022. Th</w:t>
      </w:r>
      <w:r>
        <w:rPr>
          <w:sz w:val="20"/>
          <w:szCs w:val="20"/>
        </w:rPr>
        <w:t>ere were no other corporate officers in any of the last three fiscal years.</w:t>
      </w:r>
    </w:p>
    <w:p w14:paraId="062C815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469DA43" w14:textId="77777777" w:rsidR="00000000" w:rsidRDefault="0015223D">
      <w:pPr>
        <w:pStyle w:val="NormalWeb"/>
        <w:spacing w:before="0" w:beforeAutospacing="0" w:after="0" w:afterAutospacing="0"/>
        <w:jc w:val="both"/>
        <w:divId w:val="755439535"/>
        <w:rPr>
          <w:sz w:val="20"/>
          <w:szCs w:val="20"/>
        </w:rPr>
      </w:pPr>
      <w:r>
        <w:rPr>
          <w:rStyle w:val="Strong"/>
          <w:sz w:val="20"/>
          <w:szCs w:val="20"/>
        </w:rPr>
        <w:t>EXECUTIVE COMPENSATION</w:t>
      </w:r>
    </w:p>
    <w:p w14:paraId="1BE73461"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3335"/>
        <w:gridCol w:w="82"/>
        <w:gridCol w:w="508"/>
        <w:gridCol w:w="82"/>
        <w:gridCol w:w="106"/>
        <w:gridCol w:w="484"/>
        <w:gridCol w:w="82"/>
        <w:gridCol w:w="82"/>
        <w:gridCol w:w="102"/>
        <w:gridCol w:w="488"/>
        <w:gridCol w:w="82"/>
        <w:gridCol w:w="82"/>
        <w:gridCol w:w="202"/>
        <w:gridCol w:w="1062"/>
        <w:gridCol w:w="82"/>
        <w:gridCol w:w="83"/>
        <w:gridCol w:w="121"/>
        <w:gridCol w:w="576"/>
        <w:gridCol w:w="83"/>
        <w:gridCol w:w="83"/>
        <w:gridCol w:w="121"/>
        <w:gridCol w:w="576"/>
        <w:gridCol w:w="83"/>
        <w:gridCol w:w="83"/>
        <w:gridCol w:w="99"/>
        <w:gridCol w:w="493"/>
        <w:gridCol w:w="98"/>
      </w:tblGrid>
      <w:tr w:rsidR="00000000" w14:paraId="5042F95C" w14:textId="77777777">
        <w:trPr>
          <w:divId w:val="755439535"/>
          <w:trHeight w:val="225"/>
          <w:tblCellSpacing w:w="15" w:type="dxa"/>
          <w:jc w:val="center"/>
        </w:trPr>
        <w:tc>
          <w:tcPr>
            <w:tcW w:w="0" w:type="auto"/>
            <w:tcBorders>
              <w:bottom w:val="single" w:sz="6" w:space="0" w:color="auto"/>
            </w:tcBorders>
            <w:vAlign w:val="bottom"/>
            <w:hideMark/>
          </w:tcPr>
          <w:p w14:paraId="0FD1206B" w14:textId="77777777" w:rsidR="00000000" w:rsidRDefault="0015223D">
            <w:pPr>
              <w:pStyle w:val="NormalWeb"/>
              <w:spacing w:before="0" w:beforeAutospacing="0" w:after="0" w:afterAutospacing="0"/>
              <w:rPr>
                <w:sz w:val="20"/>
                <w:szCs w:val="20"/>
              </w:rPr>
            </w:pPr>
            <w:r>
              <w:rPr>
                <w:rStyle w:val="Strong"/>
                <w:sz w:val="20"/>
                <w:szCs w:val="20"/>
              </w:rPr>
              <w:t>Name</w:t>
            </w:r>
          </w:p>
        </w:tc>
        <w:tc>
          <w:tcPr>
            <w:tcW w:w="0" w:type="auto"/>
            <w:noWrap/>
            <w:vAlign w:val="center"/>
            <w:hideMark/>
          </w:tcPr>
          <w:p w14:paraId="64D55EAB"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vAlign w:val="bottom"/>
            <w:hideMark/>
          </w:tcPr>
          <w:p w14:paraId="689DAFFE" w14:textId="77777777" w:rsidR="00000000" w:rsidRDefault="0015223D">
            <w:pPr>
              <w:pStyle w:val="NormalWeb"/>
              <w:spacing w:before="0" w:beforeAutospacing="0" w:after="0" w:afterAutospacing="0"/>
              <w:jc w:val="center"/>
              <w:rPr>
                <w:sz w:val="20"/>
                <w:szCs w:val="20"/>
              </w:rPr>
            </w:pPr>
            <w:r>
              <w:rPr>
                <w:rStyle w:val="Strong"/>
                <w:sz w:val="20"/>
                <w:szCs w:val="20"/>
              </w:rPr>
              <w:t>Year</w:t>
            </w:r>
          </w:p>
        </w:tc>
        <w:tc>
          <w:tcPr>
            <w:tcW w:w="0" w:type="auto"/>
            <w:noWrap/>
            <w:vAlign w:val="center"/>
            <w:hideMark/>
          </w:tcPr>
          <w:p w14:paraId="0475965E"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2E1647A0" w14:textId="77777777" w:rsidR="00000000" w:rsidRDefault="0015223D">
            <w:pPr>
              <w:pStyle w:val="NormalWeb"/>
              <w:spacing w:before="0" w:beforeAutospacing="0" w:after="0" w:afterAutospacing="0"/>
              <w:jc w:val="center"/>
              <w:rPr>
                <w:sz w:val="20"/>
                <w:szCs w:val="20"/>
              </w:rPr>
            </w:pPr>
            <w:r>
              <w:rPr>
                <w:rStyle w:val="Strong"/>
                <w:sz w:val="20"/>
                <w:szCs w:val="20"/>
              </w:rPr>
              <w:t>Salary</w:t>
            </w:r>
          </w:p>
        </w:tc>
        <w:tc>
          <w:tcPr>
            <w:tcW w:w="0" w:type="auto"/>
            <w:noWrap/>
            <w:tcMar>
              <w:top w:w="0" w:type="dxa"/>
              <w:left w:w="0" w:type="dxa"/>
              <w:bottom w:w="15" w:type="dxa"/>
              <w:right w:w="0" w:type="dxa"/>
            </w:tcMar>
            <w:vAlign w:val="center"/>
            <w:hideMark/>
          </w:tcPr>
          <w:p w14:paraId="27C696CC"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0893E981"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2D71A1BA" w14:textId="77777777" w:rsidR="00000000" w:rsidRDefault="0015223D">
            <w:pPr>
              <w:pStyle w:val="NormalWeb"/>
              <w:spacing w:before="0" w:beforeAutospacing="0" w:after="0" w:afterAutospacing="0"/>
              <w:jc w:val="center"/>
              <w:rPr>
                <w:sz w:val="20"/>
                <w:szCs w:val="20"/>
              </w:rPr>
            </w:pPr>
            <w:r>
              <w:rPr>
                <w:rStyle w:val="Strong"/>
                <w:sz w:val="20"/>
                <w:szCs w:val="20"/>
              </w:rPr>
              <w:t>Bonus</w:t>
            </w:r>
          </w:p>
        </w:tc>
        <w:tc>
          <w:tcPr>
            <w:tcW w:w="0" w:type="auto"/>
            <w:noWrap/>
            <w:tcMar>
              <w:top w:w="0" w:type="dxa"/>
              <w:left w:w="0" w:type="dxa"/>
              <w:bottom w:w="15" w:type="dxa"/>
              <w:right w:w="0" w:type="dxa"/>
            </w:tcMar>
            <w:vAlign w:val="center"/>
            <w:hideMark/>
          </w:tcPr>
          <w:p w14:paraId="7B562852"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3355C421"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C520704" w14:textId="77777777" w:rsidR="00000000" w:rsidRDefault="0015223D">
            <w:pPr>
              <w:pStyle w:val="NormalWeb"/>
              <w:spacing w:before="0" w:beforeAutospacing="0" w:after="0" w:afterAutospacing="0"/>
              <w:jc w:val="center"/>
              <w:rPr>
                <w:sz w:val="20"/>
                <w:szCs w:val="20"/>
              </w:rPr>
            </w:pPr>
            <w:r>
              <w:rPr>
                <w:rStyle w:val="Strong"/>
                <w:sz w:val="20"/>
                <w:szCs w:val="20"/>
              </w:rPr>
              <w:t>Compensation</w:t>
            </w:r>
          </w:p>
        </w:tc>
        <w:tc>
          <w:tcPr>
            <w:tcW w:w="0" w:type="auto"/>
            <w:noWrap/>
            <w:tcMar>
              <w:top w:w="0" w:type="dxa"/>
              <w:left w:w="0" w:type="dxa"/>
              <w:bottom w:w="15" w:type="dxa"/>
              <w:right w:w="0" w:type="dxa"/>
            </w:tcMar>
            <w:vAlign w:val="center"/>
            <w:hideMark/>
          </w:tcPr>
          <w:p w14:paraId="71E42D45"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59A9A3FB"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5C04AE05" w14:textId="77777777" w:rsidR="00000000" w:rsidRDefault="0015223D">
            <w:pPr>
              <w:pStyle w:val="NormalWeb"/>
              <w:spacing w:before="0" w:beforeAutospacing="0" w:after="0" w:afterAutospacing="0"/>
              <w:jc w:val="center"/>
              <w:rPr>
                <w:sz w:val="20"/>
                <w:szCs w:val="20"/>
              </w:rPr>
            </w:pPr>
            <w:r>
              <w:rPr>
                <w:rStyle w:val="Strong"/>
                <w:sz w:val="20"/>
                <w:szCs w:val="20"/>
              </w:rPr>
              <w:t>Awards</w:t>
            </w:r>
          </w:p>
        </w:tc>
        <w:tc>
          <w:tcPr>
            <w:tcW w:w="0" w:type="auto"/>
            <w:noWrap/>
            <w:tcMar>
              <w:top w:w="0" w:type="dxa"/>
              <w:left w:w="0" w:type="dxa"/>
              <w:bottom w:w="15" w:type="dxa"/>
              <w:right w:w="0" w:type="dxa"/>
            </w:tcMar>
            <w:vAlign w:val="center"/>
            <w:hideMark/>
          </w:tcPr>
          <w:p w14:paraId="3A94EDDA"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7E759D95"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012B51B9" w14:textId="77777777" w:rsidR="00000000" w:rsidRDefault="0015223D">
            <w:pPr>
              <w:pStyle w:val="NormalWeb"/>
              <w:spacing w:before="0" w:beforeAutospacing="0" w:after="0" w:afterAutospacing="0"/>
              <w:jc w:val="center"/>
              <w:rPr>
                <w:sz w:val="20"/>
                <w:szCs w:val="20"/>
              </w:rPr>
            </w:pPr>
            <w:r>
              <w:rPr>
                <w:rStyle w:val="Strong"/>
                <w:sz w:val="20"/>
                <w:szCs w:val="20"/>
              </w:rPr>
              <w:t>Awards</w:t>
            </w:r>
          </w:p>
        </w:tc>
        <w:tc>
          <w:tcPr>
            <w:tcW w:w="0" w:type="auto"/>
            <w:noWrap/>
            <w:tcMar>
              <w:top w:w="0" w:type="dxa"/>
              <w:left w:w="0" w:type="dxa"/>
              <w:bottom w:w="15" w:type="dxa"/>
              <w:right w:w="0" w:type="dxa"/>
            </w:tcMar>
            <w:vAlign w:val="center"/>
            <w:hideMark/>
          </w:tcPr>
          <w:p w14:paraId="75EACB98"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4B91788F"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26CAF25F" w14:textId="77777777" w:rsidR="00000000" w:rsidRDefault="0015223D">
            <w:pPr>
              <w:pStyle w:val="NormalWeb"/>
              <w:spacing w:before="0" w:beforeAutospacing="0" w:after="0" w:afterAutospacing="0"/>
              <w:jc w:val="center"/>
              <w:rPr>
                <w:sz w:val="20"/>
                <w:szCs w:val="20"/>
              </w:rPr>
            </w:pPr>
            <w:r>
              <w:rPr>
                <w:rStyle w:val="Strong"/>
                <w:sz w:val="20"/>
                <w:szCs w:val="20"/>
              </w:rPr>
              <w:t>Other</w:t>
            </w:r>
          </w:p>
        </w:tc>
        <w:tc>
          <w:tcPr>
            <w:tcW w:w="0" w:type="auto"/>
            <w:noWrap/>
            <w:tcMar>
              <w:top w:w="0" w:type="dxa"/>
              <w:left w:w="0" w:type="dxa"/>
              <w:bottom w:w="15" w:type="dxa"/>
              <w:right w:w="0" w:type="dxa"/>
            </w:tcMar>
            <w:vAlign w:val="center"/>
            <w:hideMark/>
          </w:tcPr>
          <w:p w14:paraId="52C0F9FB" w14:textId="77777777" w:rsidR="00000000" w:rsidRDefault="0015223D">
            <w:pPr>
              <w:pStyle w:val="NormalWeb"/>
              <w:spacing w:before="0" w:beforeAutospacing="0" w:after="0" w:afterAutospacing="0"/>
              <w:rPr>
                <w:sz w:val="20"/>
                <w:szCs w:val="20"/>
              </w:rPr>
            </w:pPr>
            <w:r>
              <w:rPr>
                <w:sz w:val="20"/>
                <w:szCs w:val="20"/>
              </w:rPr>
              <w:t> </w:t>
            </w:r>
          </w:p>
        </w:tc>
      </w:tr>
      <w:tr w:rsidR="00000000" w14:paraId="6AFFC446" w14:textId="77777777">
        <w:trPr>
          <w:divId w:val="755439535"/>
          <w:trHeight w:val="225"/>
          <w:tblCellSpacing w:w="15" w:type="dxa"/>
          <w:jc w:val="center"/>
        </w:trPr>
        <w:tc>
          <w:tcPr>
            <w:tcW w:w="0" w:type="auto"/>
            <w:vAlign w:val="center"/>
            <w:hideMark/>
          </w:tcPr>
          <w:p w14:paraId="34651CD5"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260FEC20" w14:textId="77777777" w:rsidR="00000000" w:rsidRDefault="0015223D">
            <w:pPr>
              <w:pStyle w:val="NormalWeb"/>
              <w:spacing w:before="0" w:beforeAutospacing="0" w:after="0" w:afterAutospacing="0"/>
              <w:rPr>
                <w:sz w:val="20"/>
                <w:szCs w:val="20"/>
              </w:rPr>
            </w:pPr>
            <w:r>
              <w:rPr>
                <w:sz w:val="20"/>
                <w:szCs w:val="20"/>
              </w:rPr>
              <w:t> </w:t>
            </w:r>
          </w:p>
        </w:tc>
        <w:tc>
          <w:tcPr>
            <w:tcW w:w="300" w:type="pct"/>
            <w:vAlign w:val="center"/>
            <w:hideMark/>
          </w:tcPr>
          <w:p w14:paraId="4BE24BCF"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43832947"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2"/>
            <w:vAlign w:val="center"/>
            <w:hideMark/>
          </w:tcPr>
          <w:p w14:paraId="19D363E9"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5DAC9053"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4029A036"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2"/>
            <w:vAlign w:val="center"/>
            <w:hideMark/>
          </w:tcPr>
          <w:p w14:paraId="17F40C37"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0885503B"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7D63AE63"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2"/>
            <w:vAlign w:val="center"/>
            <w:hideMark/>
          </w:tcPr>
          <w:p w14:paraId="74260CB0"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72C1BE89"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0DB77EB1"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2"/>
            <w:vAlign w:val="center"/>
            <w:hideMark/>
          </w:tcPr>
          <w:p w14:paraId="5383F596"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0871588F"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7F5F09FC"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2"/>
            <w:vAlign w:val="center"/>
            <w:hideMark/>
          </w:tcPr>
          <w:p w14:paraId="7C0F16E8"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9EEC6FA"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0854590A"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2"/>
            <w:vAlign w:val="center"/>
            <w:hideMark/>
          </w:tcPr>
          <w:p w14:paraId="26E87D8C"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40251E14" w14:textId="77777777" w:rsidR="00000000" w:rsidRDefault="0015223D">
            <w:pPr>
              <w:pStyle w:val="NormalWeb"/>
              <w:spacing w:before="0" w:beforeAutospacing="0" w:after="0" w:afterAutospacing="0"/>
              <w:rPr>
                <w:sz w:val="20"/>
                <w:szCs w:val="20"/>
              </w:rPr>
            </w:pPr>
            <w:r>
              <w:rPr>
                <w:sz w:val="20"/>
                <w:szCs w:val="20"/>
              </w:rPr>
              <w:t> </w:t>
            </w:r>
          </w:p>
        </w:tc>
      </w:tr>
      <w:tr w:rsidR="0015223D" w14:paraId="48331E89" w14:textId="77777777">
        <w:trPr>
          <w:divId w:val="755439535"/>
          <w:trHeight w:val="225"/>
          <w:tblCellSpacing w:w="15" w:type="dxa"/>
          <w:jc w:val="center"/>
        </w:trPr>
        <w:tc>
          <w:tcPr>
            <w:tcW w:w="0" w:type="auto"/>
            <w:shd w:val="clear" w:color="auto" w:fill="CCEEFF"/>
            <w:hideMark/>
          </w:tcPr>
          <w:p w14:paraId="7119978E" w14:textId="77777777" w:rsidR="00000000" w:rsidRDefault="0015223D">
            <w:pPr>
              <w:pStyle w:val="NormalWeb"/>
              <w:spacing w:before="0" w:beforeAutospacing="0" w:after="0" w:afterAutospacing="0"/>
              <w:rPr>
                <w:sz w:val="20"/>
                <w:szCs w:val="20"/>
              </w:rPr>
            </w:pPr>
            <w:r>
              <w:rPr>
                <w:sz w:val="20"/>
                <w:szCs w:val="20"/>
              </w:rPr>
              <w:t>Robert E. Wolfe(1)</w:t>
            </w:r>
          </w:p>
        </w:tc>
        <w:tc>
          <w:tcPr>
            <w:tcW w:w="50" w:type="pct"/>
            <w:shd w:val="clear" w:color="auto" w:fill="CCEEFF"/>
            <w:noWrap/>
            <w:vAlign w:val="center"/>
            <w:hideMark/>
          </w:tcPr>
          <w:p w14:paraId="7DD8129A"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54E8D10" w14:textId="77777777" w:rsidR="00000000" w:rsidRDefault="0015223D">
            <w:pPr>
              <w:pStyle w:val="NormalWeb"/>
              <w:spacing w:before="0" w:beforeAutospacing="0" w:after="0" w:afterAutospacing="0"/>
              <w:jc w:val="right"/>
              <w:rPr>
                <w:sz w:val="20"/>
                <w:szCs w:val="20"/>
              </w:rPr>
            </w:pPr>
            <w:r>
              <w:rPr>
                <w:sz w:val="20"/>
                <w:szCs w:val="20"/>
              </w:rPr>
              <w:t>2022</w:t>
            </w:r>
          </w:p>
        </w:tc>
        <w:tc>
          <w:tcPr>
            <w:tcW w:w="50" w:type="pct"/>
            <w:shd w:val="clear" w:color="auto" w:fill="CCEEFF"/>
            <w:noWrap/>
            <w:vAlign w:val="center"/>
            <w:hideMark/>
          </w:tcPr>
          <w:p w14:paraId="1186870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F75782"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BE4FE00"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AF135D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AC66C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EEE389"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99BEE6A"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E1624D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90E94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52556F"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DA45AD7"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53DC9F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78E25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8F0701"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00C9971"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E6742F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81D3E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AC1A25"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273B843"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C70AC5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917DA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8EFC23"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16B9D95"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8895948" w14:textId="77777777" w:rsidR="00000000" w:rsidRDefault="0015223D">
            <w:pPr>
              <w:pStyle w:val="NormalWeb"/>
              <w:spacing w:before="0" w:beforeAutospacing="0" w:after="0" w:afterAutospacing="0"/>
              <w:rPr>
                <w:sz w:val="20"/>
                <w:szCs w:val="20"/>
              </w:rPr>
            </w:pPr>
            <w:r>
              <w:rPr>
                <w:sz w:val="20"/>
                <w:szCs w:val="20"/>
              </w:rPr>
              <w:t> </w:t>
            </w:r>
          </w:p>
        </w:tc>
      </w:tr>
      <w:tr w:rsidR="0015223D" w14:paraId="57FDC890" w14:textId="77777777">
        <w:trPr>
          <w:divId w:val="755439535"/>
          <w:trHeight w:val="225"/>
          <w:tblCellSpacing w:w="15" w:type="dxa"/>
          <w:jc w:val="center"/>
        </w:trPr>
        <w:tc>
          <w:tcPr>
            <w:tcW w:w="0" w:type="auto"/>
            <w:shd w:val="clear" w:color="auto" w:fill="FFFFFF"/>
            <w:vAlign w:val="center"/>
            <w:hideMark/>
          </w:tcPr>
          <w:p w14:paraId="6C273F8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BC8B50"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4394651" w14:textId="77777777" w:rsidR="00000000" w:rsidRDefault="0015223D">
            <w:pPr>
              <w:pStyle w:val="NormalWeb"/>
              <w:spacing w:before="0" w:beforeAutospacing="0" w:after="0" w:afterAutospacing="0"/>
              <w:jc w:val="right"/>
              <w:rPr>
                <w:sz w:val="20"/>
                <w:szCs w:val="20"/>
              </w:rPr>
            </w:pPr>
            <w:r>
              <w:rPr>
                <w:sz w:val="20"/>
                <w:szCs w:val="20"/>
              </w:rPr>
              <w:t>2021</w:t>
            </w:r>
          </w:p>
        </w:tc>
        <w:tc>
          <w:tcPr>
            <w:tcW w:w="50" w:type="pct"/>
            <w:shd w:val="clear" w:color="auto" w:fill="FFFFFF"/>
            <w:noWrap/>
            <w:vAlign w:val="center"/>
            <w:hideMark/>
          </w:tcPr>
          <w:p w14:paraId="144B6B7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6780FD"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9CC36F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64648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71C35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5EFBAE"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9EA025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68FCC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B54B9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217A4D"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85DE0C0"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483D42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6DE08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4BCCD9"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0FE7BF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E5C7F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34E21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D15468"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F9FF66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BC47A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1585A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B5CD34"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D8E4D2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32EEBE" w14:textId="77777777" w:rsidR="00000000" w:rsidRDefault="0015223D">
            <w:pPr>
              <w:pStyle w:val="NormalWeb"/>
              <w:spacing w:before="0" w:beforeAutospacing="0" w:after="0" w:afterAutospacing="0"/>
              <w:rPr>
                <w:sz w:val="20"/>
                <w:szCs w:val="20"/>
              </w:rPr>
            </w:pPr>
            <w:r>
              <w:rPr>
                <w:sz w:val="20"/>
                <w:szCs w:val="20"/>
              </w:rPr>
              <w:t> </w:t>
            </w:r>
          </w:p>
        </w:tc>
      </w:tr>
      <w:tr w:rsidR="0015223D" w14:paraId="38178121" w14:textId="77777777">
        <w:trPr>
          <w:divId w:val="755439535"/>
          <w:trHeight w:val="225"/>
          <w:tblCellSpacing w:w="15" w:type="dxa"/>
          <w:jc w:val="center"/>
        </w:trPr>
        <w:tc>
          <w:tcPr>
            <w:tcW w:w="0" w:type="auto"/>
            <w:shd w:val="clear" w:color="auto" w:fill="CCEEFF"/>
            <w:vAlign w:val="center"/>
            <w:hideMark/>
          </w:tcPr>
          <w:p w14:paraId="3E04187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2BC3D5"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30048F1B" w14:textId="77777777" w:rsidR="00000000" w:rsidRDefault="0015223D">
            <w:pPr>
              <w:pStyle w:val="NormalWeb"/>
              <w:spacing w:before="0" w:beforeAutospacing="0" w:after="0" w:afterAutospacing="0"/>
              <w:jc w:val="right"/>
              <w:rPr>
                <w:sz w:val="20"/>
                <w:szCs w:val="20"/>
              </w:rPr>
            </w:pPr>
            <w:r>
              <w:rPr>
                <w:sz w:val="20"/>
                <w:szCs w:val="20"/>
              </w:rPr>
              <w:t>2020</w:t>
            </w:r>
          </w:p>
        </w:tc>
        <w:tc>
          <w:tcPr>
            <w:tcW w:w="50" w:type="pct"/>
            <w:shd w:val="clear" w:color="auto" w:fill="CCEEFF"/>
            <w:noWrap/>
            <w:vAlign w:val="center"/>
            <w:hideMark/>
          </w:tcPr>
          <w:p w14:paraId="39F2D8A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6E29FA"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14D3537"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9FF26D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81F83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1C7A30"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C884C9A"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3EFAB4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8A9C0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90C58F"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8F7D317" w14:textId="77777777" w:rsidR="00000000" w:rsidRDefault="0015223D">
            <w:pPr>
              <w:jc w:val="right"/>
              <w:rPr>
                <w:rFonts w:eastAsia="Times New Roman"/>
                <w:sz w:val="20"/>
                <w:szCs w:val="20"/>
              </w:rPr>
            </w:pPr>
            <w:r>
              <w:rPr>
                <w:rFonts w:eastAsia="Times New Roman"/>
                <w:sz w:val="20"/>
                <w:szCs w:val="20"/>
              </w:rPr>
              <w:t>113,000</w:t>
            </w:r>
          </w:p>
        </w:tc>
        <w:tc>
          <w:tcPr>
            <w:tcW w:w="50" w:type="pct"/>
            <w:shd w:val="clear" w:color="auto" w:fill="CCEEFF"/>
            <w:noWrap/>
            <w:vAlign w:val="center"/>
            <w:hideMark/>
          </w:tcPr>
          <w:p w14:paraId="566A18E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4975E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3E37E1"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DF27559"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98CC38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36055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7862CD"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4733E4B"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429ABB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ACAD7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86C9D4"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1F99491"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EC5749D" w14:textId="77777777" w:rsidR="00000000" w:rsidRDefault="0015223D">
            <w:pPr>
              <w:pStyle w:val="NormalWeb"/>
              <w:spacing w:before="0" w:beforeAutospacing="0" w:after="0" w:afterAutospacing="0"/>
              <w:rPr>
                <w:sz w:val="20"/>
                <w:szCs w:val="20"/>
              </w:rPr>
            </w:pPr>
            <w:r>
              <w:rPr>
                <w:sz w:val="20"/>
                <w:szCs w:val="20"/>
              </w:rPr>
              <w:t> </w:t>
            </w:r>
          </w:p>
        </w:tc>
      </w:tr>
    </w:tbl>
    <w:p w14:paraId="78C19D83"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2296B8FF" w14:textId="77777777">
        <w:trPr>
          <w:divId w:val="755439535"/>
          <w:trHeight w:val="225"/>
          <w:tblCellSpacing w:w="15" w:type="dxa"/>
          <w:jc w:val="center"/>
        </w:trPr>
        <w:tc>
          <w:tcPr>
            <w:tcW w:w="200" w:type="pct"/>
            <w:hideMark/>
          </w:tcPr>
          <w:p w14:paraId="36C49237" w14:textId="77777777" w:rsidR="00000000" w:rsidRDefault="0015223D">
            <w:pPr>
              <w:pStyle w:val="NormalWeb"/>
              <w:spacing w:before="0" w:beforeAutospacing="0" w:after="0" w:afterAutospacing="0"/>
              <w:rPr>
                <w:sz w:val="20"/>
                <w:szCs w:val="20"/>
              </w:rPr>
            </w:pPr>
            <w:r>
              <w:rPr>
                <w:sz w:val="20"/>
                <w:szCs w:val="20"/>
              </w:rPr>
              <w:t>(1)</w:t>
            </w:r>
          </w:p>
        </w:tc>
        <w:tc>
          <w:tcPr>
            <w:tcW w:w="0" w:type="auto"/>
            <w:hideMark/>
          </w:tcPr>
          <w:p w14:paraId="2E2A29EA" w14:textId="77777777" w:rsidR="00000000" w:rsidRDefault="0015223D">
            <w:pPr>
              <w:pStyle w:val="NormalWeb"/>
              <w:spacing w:before="0" w:beforeAutospacing="0" w:after="0" w:afterAutospacing="0"/>
              <w:jc w:val="both"/>
              <w:rPr>
                <w:sz w:val="20"/>
                <w:szCs w:val="20"/>
              </w:rPr>
            </w:pPr>
            <w:r>
              <w:rPr>
                <w:sz w:val="20"/>
                <w:szCs w:val="20"/>
              </w:rPr>
              <w:t>On September 23, 2019 the Company entered into a Stock Grant and Investment Agreement with Robert Wolfe, its CEO and a Director (“Wolfe”) whereby the Company has granted 1,000,000 shares (the “Shares”) of common stock of the Company to Wolfe for services r</w:t>
            </w:r>
            <w:r>
              <w:rPr>
                <w:sz w:val="20"/>
                <w:szCs w:val="20"/>
              </w:rPr>
              <w:t>endered by Wolfe to the Company and which Shares are deemed irrevocably and fully earned and vested as of the date thereof. The Shares have been issued in reliance upon the exemption from registration pursuant to Section 4(a)(2) of the Securities Act of 19</w:t>
            </w:r>
            <w:r>
              <w:rPr>
                <w:sz w:val="20"/>
                <w:szCs w:val="20"/>
              </w:rPr>
              <w:t>33, as amended.</w:t>
            </w:r>
          </w:p>
        </w:tc>
      </w:tr>
    </w:tbl>
    <w:p w14:paraId="0B43D0F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3B3CA9A" w14:textId="77777777" w:rsidR="00000000" w:rsidRDefault="0015223D">
      <w:pPr>
        <w:pStyle w:val="NormalWeb"/>
        <w:spacing w:before="0" w:beforeAutospacing="0" w:after="0" w:afterAutospacing="0"/>
        <w:jc w:val="both"/>
        <w:divId w:val="755439535"/>
        <w:rPr>
          <w:sz w:val="20"/>
          <w:szCs w:val="20"/>
        </w:rPr>
      </w:pPr>
      <w:r>
        <w:rPr>
          <w:rStyle w:val="Strong"/>
          <w:sz w:val="20"/>
          <w:szCs w:val="20"/>
        </w:rPr>
        <w:t>EMPLOYMENT AGREEMENTS</w:t>
      </w:r>
    </w:p>
    <w:p w14:paraId="637044F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513B650" w14:textId="77777777" w:rsidR="00000000" w:rsidRDefault="0015223D">
      <w:pPr>
        <w:pStyle w:val="NormalWeb"/>
        <w:spacing w:before="0" w:beforeAutospacing="0" w:after="0" w:afterAutospacing="0"/>
        <w:jc w:val="both"/>
        <w:divId w:val="755439535"/>
        <w:rPr>
          <w:sz w:val="20"/>
          <w:szCs w:val="20"/>
        </w:rPr>
      </w:pPr>
      <w:r>
        <w:rPr>
          <w:sz w:val="20"/>
          <w:szCs w:val="20"/>
        </w:rPr>
        <w:t>We do not currently have any oral or written employment contracts, severance or change-in-control agreements with any of our executive officers.</w:t>
      </w:r>
    </w:p>
    <w:p w14:paraId="4046066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971B554" w14:textId="77777777" w:rsidR="00000000" w:rsidRDefault="0015223D">
      <w:pPr>
        <w:pStyle w:val="NormalWeb"/>
        <w:spacing w:before="0" w:beforeAutospacing="0" w:after="0" w:afterAutospacing="0"/>
        <w:jc w:val="both"/>
        <w:divId w:val="755439535"/>
        <w:rPr>
          <w:sz w:val="20"/>
          <w:szCs w:val="20"/>
        </w:rPr>
      </w:pPr>
      <w:r>
        <w:rPr>
          <w:rStyle w:val="Strong"/>
          <w:sz w:val="20"/>
          <w:szCs w:val="20"/>
        </w:rPr>
        <w:t>OPTION GRANTS DURING 2022; VALUE OF OPTIONS AT YEAR-END</w:t>
      </w:r>
    </w:p>
    <w:p w14:paraId="7A462BA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105CB8E" w14:textId="77777777" w:rsidR="00000000" w:rsidRDefault="0015223D">
      <w:pPr>
        <w:pStyle w:val="NormalWeb"/>
        <w:spacing w:before="0" w:beforeAutospacing="0" w:after="0" w:afterAutospacing="0"/>
        <w:jc w:val="both"/>
        <w:divId w:val="755439535"/>
        <w:rPr>
          <w:sz w:val="20"/>
          <w:szCs w:val="20"/>
        </w:rPr>
      </w:pPr>
      <w:r>
        <w:rPr>
          <w:sz w:val="20"/>
          <w:szCs w:val="20"/>
        </w:rPr>
        <w:t xml:space="preserve">The following tables set forth certain information </w:t>
      </w:r>
      <w:r>
        <w:rPr>
          <w:sz w:val="20"/>
          <w:szCs w:val="20"/>
        </w:rPr>
        <w:t>covering the grant of options to the Company’s Chief Executive Officer and Chief Financial Officer, Robert E. Wolfe during the fiscal year ended June 30, 2022 and unexercised options held as of that date. Mr. Wolfe did not exercise any options during fisca</w:t>
      </w:r>
      <w:r>
        <w:rPr>
          <w:sz w:val="20"/>
          <w:szCs w:val="20"/>
        </w:rPr>
        <w:t>l 2022.</w:t>
      </w:r>
    </w:p>
    <w:p w14:paraId="065F0CC9"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3494"/>
        <w:gridCol w:w="86"/>
        <w:gridCol w:w="111"/>
        <w:gridCol w:w="758"/>
        <w:gridCol w:w="87"/>
        <w:gridCol w:w="87"/>
        <w:gridCol w:w="95"/>
        <w:gridCol w:w="775"/>
        <w:gridCol w:w="87"/>
        <w:gridCol w:w="87"/>
        <w:gridCol w:w="88"/>
        <w:gridCol w:w="782"/>
        <w:gridCol w:w="87"/>
        <w:gridCol w:w="87"/>
        <w:gridCol w:w="100"/>
        <w:gridCol w:w="770"/>
        <w:gridCol w:w="87"/>
        <w:gridCol w:w="87"/>
        <w:gridCol w:w="175"/>
        <w:gridCol w:w="1328"/>
        <w:gridCol w:w="102"/>
      </w:tblGrid>
      <w:tr w:rsidR="00000000" w14:paraId="05E1758B" w14:textId="77777777">
        <w:trPr>
          <w:divId w:val="755439535"/>
          <w:trHeight w:val="225"/>
          <w:tblCellSpacing w:w="15" w:type="dxa"/>
          <w:jc w:val="center"/>
        </w:trPr>
        <w:tc>
          <w:tcPr>
            <w:tcW w:w="0" w:type="auto"/>
            <w:tcBorders>
              <w:bottom w:val="single" w:sz="6" w:space="0" w:color="auto"/>
            </w:tcBorders>
            <w:vAlign w:val="bottom"/>
            <w:hideMark/>
          </w:tcPr>
          <w:p w14:paraId="077A3ACA" w14:textId="77777777" w:rsidR="00000000" w:rsidRDefault="0015223D">
            <w:pPr>
              <w:pStyle w:val="NormalWeb"/>
              <w:spacing w:before="0" w:beforeAutospacing="0" w:after="0" w:afterAutospacing="0"/>
              <w:rPr>
                <w:sz w:val="20"/>
                <w:szCs w:val="20"/>
              </w:rPr>
            </w:pPr>
            <w:r>
              <w:rPr>
                <w:rStyle w:val="Strong"/>
                <w:sz w:val="20"/>
                <w:szCs w:val="20"/>
              </w:rPr>
              <w:t>Name</w:t>
            </w:r>
          </w:p>
        </w:tc>
        <w:tc>
          <w:tcPr>
            <w:tcW w:w="0" w:type="auto"/>
            <w:noWrap/>
            <w:vAlign w:val="center"/>
            <w:hideMark/>
          </w:tcPr>
          <w:p w14:paraId="772DFA99"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9F3A7A8" w14:textId="77777777" w:rsidR="00000000" w:rsidRDefault="0015223D">
            <w:pPr>
              <w:pStyle w:val="NormalWeb"/>
              <w:spacing w:before="0" w:beforeAutospacing="0" w:after="0" w:afterAutospacing="0"/>
              <w:jc w:val="center"/>
              <w:rPr>
                <w:sz w:val="20"/>
                <w:szCs w:val="20"/>
              </w:rPr>
            </w:pPr>
            <w:r>
              <w:rPr>
                <w:rStyle w:val="Strong"/>
                <w:sz w:val="20"/>
                <w:szCs w:val="20"/>
              </w:rPr>
              <w:t># of Securities</w:t>
            </w:r>
          </w:p>
        </w:tc>
        <w:tc>
          <w:tcPr>
            <w:tcW w:w="0" w:type="auto"/>
            <w:noWrap/>
            <w:tcMar>
              <w:top w:w="0" w:type="dxa"/>
              <w:left w:w="0" w:type="dxa"/>
              <w:bottom w:w="15" w:type="dxa"/>
              <w:right w:w="0" w:type="dxa"/>
            </w:tcMar>
            <w:vAlign w:val="center"/>
            <w:hideMark/>
          </w:tcPr>
          <w:p w14:paraId="5373BD69"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1A3635C5"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CB98B21" w14:textId="77777777" w:rsidR="00000000" w:rsidRDefault="0015223D">
            <w:pPr>
              <w:pStyle w:val="NormalWeb"/>
              <w:spacing w:before="0" w:beforeAutospacing="0" w:after="0" w:afterAutospacing="0"/>
              <w:jc w:val="center"/>
              <w:rPr>
                <w:sz w:val="20"/>
                <w:szCs w:val="20"/>
              </w:rPr>
            </w:pPr>
            <w:r>
              <w:rPr>
                <w:rStyle w:val="Strong"/>
                <w:sz w:val="20"/>
                <w:szCs w:val="20"/>
              </w:rPr>
              <w:t>% Total Options</w:t>
            </w:r>
          </w:p>
        </w:tc>
        <w:tc>
          <w:tcPr>
            <w:tcW w:w="0" w:type="auto"/>
            <w:noWrap/>
            <w:tcMar>
              <w:top w:w="0" w:type="dxa"/>
              <w:left w:w="0" w:type="dxa"/>
              <w:bottom w:w="15" w:type="dxa"/>
              <w:right w:w="0" w:type="dxa"/>
            </w:tcMar>
            <w:vAlign w:val="center"/>
            <w:hideMark/>
          </w:tcPr>
          <w:p w14:paraId="651B2C2E"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5E7ACD95"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82DA40C" w14:textId="77777777" w:rsidR="00000000" w:rsidRDefault="0015223D">
            <w:pPr>
              <w:pStyle w:val="NormalWeb"/>
              <w:spacing w:before="0" w:beforeAutospacing="0" w:after="0" w:afterAutospacing="0"/>
              <w:jc w:val="center"/>
              <w:rPr>
                <w:sz w:val="20"/>
                <w:szCs w:val="20"/>
              </w:rPr>
            </w:pPr>
            <w:r>
              <w:rPr>
                <w:rStyle w:val="Strong"/>
                <w:sz w:val="20"/>
                <w:szCs w:val="20"/>
              </w:rPr>
              <w:t>Option Price</w:t>
            </w:r>
          </w:p>
        </w:tc>
        <w:tc>
          <w:tcPr>
            <w:tcW w:w="0" w:type="auto"/>
            <w:noWrap/>
            <w:tcMar>
              <w:top w:w="0" w:type="dxa"/>
              <w:left w:w="0" w:type="dxa"/>
              <w:bottom w:w="15" w:type="dxa"/>
              <w:right w:w="0" w:type="dxa"/>
            </w:tcMar>
            <w:vAlign w:val="center"/>
            <w:hideMark/>
          </w:tcPr>
          <w:p w14:paraId="79FB2ECE"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343F9BDC"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74B06B1" w14:textId="77777777" w:rsidR="00000000" w:rsidRDefault="0015223D">
            <w:pPr>
              <w:pStyle w:val="NormalWeb"/>
              <w:spacing w:before="0" w:beforeAutospacing="0" w:after="0" w:afterAutospacing="0"/>
              <w:jc w:val="center"/>
              <w:rPr>
                <w:sz w:val="20"/>
                <w:szCs w:val="20"/>
              </w:rPr>
            </w:pPr>
            <w:r>
              <w:rPr>
                <w:rStyle w:val="Strong"/>
                <w:sz w:val="20"/>
                <w:szCs w:val="20"/>
              </w:rPr>
              <w:t xml:space="preserve">Exercise </w:t>
            </w:r>
          </w:p>
          <w:p w14:paraId="644C5784" w14:textId="77777777" w:rsidR="00000000" w:rsidRDefault="0015223D">
            <w:pPr>
              <w:pStyle w:val="NormalWeb"/>
              <w:spacing w:before="0" w:beforeAutospacing="0" w:after="0" w:afterAutospacing="0"/>
              <w:jc w:val="center"/>
              <w:rPr>
                <w:sz w:val="20"/>
                <w:szCs w:val="20"/>
              </w:rPr>
            </w:pPr>
            <w:r>
              <w:rPr>
                <w:rStyle w:val="Strong"/>
                <w:sz w:val="20"/>
                <w:szCs w:val="20"/>
              </w:rPr>
              <w:t>Price</w:t>
            </w:r>
          </w:p>
        </w:tc>
        <w:tc>
          <w:tcPr>
            <w:tcW w:w="0" w:type="auto"/>
            <w:noWrap/>
            <w:tcMar>
              <w:top w:w="0" w:type="dxa"/>
              <w:left w:w="0" w:type="dxa"/>
              <w:bottom w:w="15" w:type="dxa"/>
              <w:right w:w="0" w:type="dxa"/>
            </w:tcMar>
            <w:vAlign w:val="center"/>
            <w:hideMark/>
          </w:tcPr>
          <w:p w14:paraId="5FC64B07"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553930D8"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E13BE7D" w14:textId="77777777" w:rsidR="00000000" w:rsidRDefault="0015223D">
            <w:pPr>
              <w:pStyle w:val="NormalWeb"/>
              <w:spacing w:before="0" w:beforeAutospacing="0" w:after="0" w:afterAutospacing="0"/>
              <w:jc w:val="center"/>
              <w:rPr>
                <w:sz w:val="20"/>
                <w:szCs w:val="20"/>
              </w:rPr>
            </w:pPr>
            <w:r>
              <w:rPr>
                <w:rStyle w:val="Strong"/>
                <w:sz w:val="20"/>
                <w:szCs w:val="20"/>
              </w:rPr>
              <w:t>Expiration   Date</w:t>
            </w:r>
          </w:p>
        </w:tc>
        <w:tc>
          <w:tcPr>
            <w:tcW w:w="0" w:type="auto"/>
            <w:noWrap/>
            <w:tcMar>
              <w:top w:w="0" w:type="dxa"/>
              <w:left w:w="0" w:type="dxa"/>
              <w:bottom w:w="15" w:type="dxa"/>
              <w:right w:w="0" w:type="dxa"/>
            </w:tcMar>
            <w:vAlign w:val="center"/>
            <w:hideMark/>
          </w:tcPr>
          <w:p w14:paraId="267F8A18" w14:textId="77777777" w:rsidR="00000000" w:rsidRDefault="0015223D">
            <w:pPr>
              <w:pStyle w:val="NormalWeb"/>
              <w:spacing w:before="0" w:beforeAutospacing="0" w:after="0" w:afterAutospacing="0"/>
              <w:rPr>
                <w:sz w:val="20"/>
                <w:szCs w:val="20"/>
              </w:rPr>
            </w:pPr>
            <w:r>
              <w:rPr>
                <w:sz w:val="20"/>
                <w:szCs w:val="20"/>
              </w:rPr>
              <w:t> </w:t>
            </w:r>
          </w:p>
        </w:tc>
      </w:tr>
      <w:tr w:rsidR="00000000" w14:paraId="4CE4C516" w14:textId="77777777">
        <w:trPr>
          <w:divId w:val="755439535"/>
          <w:trHeight w:val="225"/>
          <w:tblCellSpacing w:w="15" w:type="dxa"/>
          <w:jc w:val="center"/>
        </w:trPr>
        <w:tc>
          <w:tcPr>
            <w:tcW w:w="0" w:type="auto"/>
            <w:vAlign w:val="center"/>
            <w:hideMark/>
          </w:tcPr>
          <w:p w14:paraId="3566F92A"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4A71856B"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00182674"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3987D5AE"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2B1D4E21"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1E4B07E8"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3F7B006F"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CCC8228"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7CAA1E95"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25642341"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0DA94876"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324D9429"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539B2B2"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718953A4"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3C5AB9E2"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7F99DDF4" w14:textId="77777777" w:rsidR="00000000" w:rsidRDefault="0015223D">
            <w:pPr>
              <w:pStyle w:val="NormalWeb"/>
              <w:spacing w:before="0" w:beforeAutospacing="0" w:after="0" w:afterAutospacing="0"/>
              <w:rPr>
                <w:sz w:val="20"/>
                <w:szCs w:val="20"/>
              </w:rPr>
            </w:pPr>
            <w:r>
              <w:rPr>
                <w:sz w:val="20"/>
                <w:szCs w:val="20"/>
              </w:rPr>
              <w:t> </w:t>
            </w:r>
          </w:p>
        </w:tc>
      </w:tr>
      <w:tr w:rsidR="00000000" w14:paraId="692E56A9" w14:textId="77777777">
        <w:trPr>
          <w:divId w:val="755439535"/>
          <w:trHeight w:val="225"/>
          <w:tblCellSpacing w:w="15" w:type="dxa"/>
          <w:jc w:val="center"/>
        </w:trPr>
        <w:tc>
          <w:tcPr>
            <w:tcW w:w="0" w:type="auto"/>
            <w:shd w:val="clear" w:color="auto" w:fill="CCEEFF"/>
            <w:hideMark/>
          </w:tcPr>
          <w:p w14:paraId="7F69C91C" w14:textId="77777777" w:rsidR="00000000" w:rsidRDefault="0015223D">
            <w:pPr>
              <w:pStyle w:val="NormalWeb"/>
              <w:spacing w:before="0" w:beforeAutospacing="0" w:after="0" w:afterAutospacing="0"/>
              <w:rPr>
                <w:sz w:val="20"/>
                <w:szCs w:val="20"/>
              </w:rPr>
            </w:pPr>
            <w:r>
              <w:rPr>
                <w:sz w:val="20"/>
                <w:szCs w:val="20"/>
              </w:rPr>
              <w:t>Robert E. Wolfe</w:t>
            </w:r>
          </w:p>
        </w:tc>
        <w:tc>
          <w:tcPr>
            <w:tcW w:w="50" w:type="pct"/>
            <w:shd w:val="clear" w:color="auto" w:fill="CCEEFF"/>
            <w:noWrap/>
            <w:vAlign w:val="center"/>
            <w:hideMark/>
          </w:tcPr>
          <w:p w14:paraId="18553B7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D8489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C6566FA"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92C5F6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5509C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64C77A"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0453EEF"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B8BFF5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D0508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AE184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FE6D97F"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632DEB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95E20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0CE31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E7093D7"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FE4789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F24E3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B01B6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B191750"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CA0356C" w14:textId="77777777" w:rsidR="00000000" w:rsidRDefault="0015223D">
            <w:pPr>
              <w:pStyle w:val="NormalWeb"/>
              <w:spacing w:before="0" w:beforeAutospacing="0" w:after="0" w:afterAutospacing="0"/>
              <w:rPr>
                <w:sz w:val="20"/>
                <w:szCs w:val="20"/>
              </w:rPr>
            </w:pPr>
            <w:r>
              <w:rPr>
                <w:sz w:val="20"/>
                <w:szCs w:val="20"/>
              </w:rPr>
              <w:t> </w:t>
            </w:r>
          </w:p>
        </w:tc>
      </w:tr>
    </w:tbl>
    <w:p w14:paraId="31BF76D9"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9B1280A" w14:textId="77777777">
        <w:trPr>
          <w:divId w:val="755439535"/>
          <w:trHeight w:val="225"/>
          <w:tblCellSpacing w:w="15" w:type="dxa"/>
          <w:jc w:val="center"/>
        </w:trPr>
        <w:tc>
          <w:tcPr>
            <w:tcW w:w="0" w:type="auto"/>
            <w:vAlign w:val="center"/>
            <w:hideMark/>
          </w:tcPr>
          <w:p w14:paraId="193F3A6D" w14:textId="77777777" w:rsidR="00000000" w:rsidRDefault="0015223D">
            <w:pPr>
              <w:rPr>
                <w:rFonts w:eastAsia="Times New Roman"/>
                <w:sz w:val="20"/>
                <w:szCs w:val="20"/>
              </w:rPr>
            </w:pPr>
            <w:r>
              <w:rPr>
                <w:rFonts w:eastAsia="Times New Roman"/>
                <w:sz w:val="20"/>
                <w:szCs w:val="20"/>
              </w:rPr>
              <w:t> </w:t>
            </w:r>
          </w:p>
        </w:tc>
      </w:tr>
      <w:tr w:rsidR="00000000" w14:paraId="6AA264E0" w14:textId="77777777">
        <w:trPr>
          <w:divId w:val="755439535"/>
          <w:trHeight w:val="225"/>
          <w:tblCellSpacing w:w="15" w:type="dxa"/>
          <w:jc w:val="center"/>
        </w:trPr>
        <w:tc>
          <w:tcPr>
            <w:tcW w:w="0" w:type="auto"/>
            <w:tcBorders>
              <w:bottom w:val="single" w:sz="6" w:space="0" w:color="000000"/>
            </w:tcBorders>
            <w:vAlign w:val="center"/>
            <w:hideMark/>
          </w:tcPr>
          <w:p w14:paraId="0C59C334" w14:textId="77777777" w:rsidR="00000000" w:rsidRDefault="0015223D">
            <w:pPr>
              <w:jc w:val="center"/>
              <w:rPr>
                <w:rFonts w:eastAsia="Times New Roman"/>
                <w:sz w:val="20"/>
                <w:szCs w:val="20"/>
              </w:rPr>
            </w:pPr>
            <w:r>
              <w:rPr>
                <w:rFonts w:eastAsia="Times New Roman"/>
                <w:sz w:val="20"/>
                <w:szCs w:val="20"/>
              </w:rPr>
              <w:t>20</w:t>
            </w:r>
          </w:p>
        </w:tc>
      </w:tr>
      <w:tr w:rsidR="00000000" w14:paraId="1A61990C" w14:textId="77777777">
        <w:trPr>
          <w:divId w:val="755439535"/>
          <w:trHeight w:val="225"/>
          <w:tblCellSpacing w:w="15" w:type="dxa"/>
          <w:jc w:val="center"/>
        </w:trPr>
        <w:tc>
          <w:tcPr>
            <w:tcW w:w="0" w:type="auto"/>
            <w:vAlign w:val="center"/>
            <w:hideMark/>
          </w:tcPr>
          <w:p w14:paraId="7304CE0C" w14:textId="77777777" w:rsidR="00000000" w:rsidRDefault="0015223D">
            <w:pPr>
              <w:rPr>
                <w:rFonts w:eastAsia="Times New Roman"/>
                <w:sz w:val="20"/>
                <w:szCs w:val="20"/>
              </w:rPr>
            </w:pPr>
          </w:p>
        </w:tc>
      </w:tr>
      <w:tr w:rsidR="00000000" w14:paraId="0602F7D3" w14:textId="77777777">
        <w:trPr>
          <w:divId w:val="755439535"/>
          <w:trHeight w:val="225"/>
          <w:tblCellSpacing w:w="15" w:type="dxa"/>
          <w:jc w:val="center"/>
        </w:trPr>
        <w:tc>
          <w:tcPr>
            <w:tcW w:w="0" w:type="auto"/>
            <w:vAlign w:val="center"/>
            <w:hideMark/>
          </w:tcPr>
          <w:p w14:paraId="2D393069" w14:textId="77777777" w:rsidR="00000000" w:rsidRDefault="0015223D">
            <w:pPr>
              <w:rPr>
                <w:rFonts w:eastAsia="Times New Roman"/>
                <w:sz w:val="20"/>
                <w:szCs w:val="20"/>
              </w:rPr>
            </w:pPr>
          </w:p>
        </w:tc>
      </w:tr>
    </w:tbl>
    <w:p w14:paraId="3AEA1EA9"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42A71E66" w14:textId="77777777" w:rsidR="00000000" w:rsidRDefault="0015223D">
      <w:pPr>
        <w:pStyle w:val="NormalWeb"/>
        <w:spacing w:before="0" w:beforeAutospacing="0" w:after="0" w:afterAutospacing="0"/>
        <w:divId w:val="755439535"/>
        <w:rPr>
          <w:sz w:val="20"/>
          <w:szCs w:val="20"/>
        </w:rPr>
      </w:pPr>
      <w:r>
        <w:rPr>
          <w:sz w:val="20"/>
          <w:szCs w:val="20"/>
        </w:rPr>
        <w:t>     </w:t>
      </w:r>
    </w:p>
    <w:p w14:paraId="20460334" w14:textId="77777777" w:rsidR="00000000" w:rsidRDefault="0015223D">
      <w:pPr>
        <w:pStyle w:val="NormalWeb"/>
        <w:spacing w:before="0" w:beforeAutospacing="0" w:after="0" w:afterAutospacing="0"/>
        <w:jc w:val="both"/>
        <w:divId w:val="755439535"/>
        <w:rPr>
          <w:sz w:val="20"/>
          <w:szCs w:val="20"/>
        </w:rPr>
      </w:pPr>
      <w:r>
        <w:rPr>
          <w:rStyle w:val="Emphasis"/>
          <w:b/>
          <w:bCs/>
          <w:sz w:val="20"/>
          <w:szCs w:val="20"/>
        </w:rPr>
        <w:t>Compensation Committee Report</w:t>
      </w:r>
    </w:p>
    <w:p w14:paraId="38F594B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05629FC" w14:textId="77777777" w:rsidR="00000000" w:rsidRDefault="0015223D">
      <w:pPr>
        <w:pStyle w:val="NormalWeb"/>
        <w:spacing w:before="0" w:beforeAutospacing="0" w:after="0" w:afterAutospacing="0"/>
        <w:jc w:val="both"/>
        <w:divId w:val="755439535"/>
        <w:rPr>
          <w:sz w:val="20"/>
          <w:szCs w:val="20"/>
        </w:rPr>
      </w:pPr>
      <w:r>
        <w:rPr>
          <w:sz w:val="20"/>
          <w:szCs w:val="20"/>
        </w:rPr>
        <w:t>The Compensation Committee of the Board of Directors was responsible for reviewing and approving the Company’s compensation policies and the compensation paid to executive officers. Mr. Wolfe and Mr. Donofrio, who comprise the Compensation Committee are em</w:t>
      </w:r>
      <w:r>
        <w:rPr>
          <w:sz w:val="20"/>
          <w:szCs w:val="20"/>
        </w:rPr>
        <w:t>ployee and non-employee directors respectively.</w:t>
      </w:r>
    </w:p>
    <w:p w14:paraId="449580AA"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675C49D" w14:textId="77777777" w:rsidR="00000000" w:rsidRDefault="0015223D">
      <w:pPr>
        <w:pStyle w:val="NormalWeb"/>
        <w:spacing w:before="0" w:beforeAutospacing="0" w:after="0" w:afterAutospacing="0"/>
        <w:jc w:val="both"/>
        <w:divId w:val="755439535"/>
        <w:rPr>
          <w:sz w:val="20"/>
          <w:szCs w:val="20"/>
        </w:rPr>
      </w:pPr>
      <w:r>
        <w:rPr>
          <w:rStyle w:val="Strong"/>
          <w:sz w:val="20"/>
          <w:szCs w:val="20"/>
        </w:rPr>
        <w:t>Compensation Philosophy</w:t>
      </w:r>
    </w:p>
    <w:p w14:paraId="5F04801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AB3EADF" w14:textId="77777777" w:rsidR="00000000" w:rsidRDefault="0015223D">
      <w:pPr>
        <w:pStyle w:val="NormalWeb"/>
        <w:spacing w:before="0" w:beforeAutospacing="0" w:after="0" w:afterAutospacing="0"/>
        <w:jc w:val="both"/>
        <w:divId w:val="755439535"/>
        <w:rPr>
          <w:sz w:val="20"/>
          <w:szCs w:val="20"/>
        </w:rPr>
      </w:pPr>
      <w:r>
        <w:rPr>
          <w:sz w:val="20"/>
          <w:szCs w:val="20"/>
        </w:rPr>
        <w:t>The general philosophy of the Company’s compensation program, which has been reviewed and endorsed by the Committee, was to provide overall competitive compensation based on each e</w:t>
      </w:r>
      <w:r>
        <w:rPr>
          <w:sz w:val="20"/>
          <w:szCs w:val="20"/>
        </w:rPr>
        <w:t>xecutive’s individual performance and the Company’s overall performance.</w:t>
      </w:r>
    </w:p>
    <w:p w14:paraId="73463D0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8A05BCF" w14:textId="77777777" w:rsidR="00000000" w:rsidRDefault="0015223D">
      <w:pPr>
        <w:pStyle w:val="NormalWeb"/>
        <w:spacing w:before="0" w:beforeAutospacing="0" w:after="0" w:afterAutospacing="0"/>
        <w:jc w:val="both"/>
        <w:divId w:val="755439535"/>
        <w:rPr>
          <w:sz w:val="20"/>
          <w:szCs w:val="20"/>
        </w:rPr>
      </w:pPr>
      <w:r>
        <w:rPr>
          <w:sz w:val="20"/>
          <w:szCs w:val="20"/>
        </w:rPr>
        <w:t>There are two basic components in the Company’s executive compensation program: (i) base salary and (ii) stock option awards.</w:t>
      </w:r>
    </w:p>
    <w:p w14:paraId="6AEEF06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B8AC32A" w14:textId="77777777" w:rsidR="00000000" w:rsidRDefault="0015223D">
      <w:pPr>
        <w:pStyle w:val="NormalWeb"/>
        <w:spacing w:before="0" w:beforeAutospacing="0" w:after="0" w:afterAutospacing="0"/>
        <w:jc w:val="both"/>
        <w:divId w:val="755439535"/>
        <w:rPr>
          <w:sz w:val="20"/>
          <w:szCs w:val="20"/>
        </w:rPr>
      </w:pPr>
      <w:r>
        <w:rPr>
          <w:rStyle w:val="Strong"/>
          <w:sz w:val="20"/>
          <w:szCs w:val="20"/>
        </w:rPr>
        <w:t>Base Salary</w:t>
      </w:r>
    </w:p>
    <w:p w14:paraId="456E116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A9D781A" w14:textId="77777777" w:rsidR="00000000" w:rsidRDefault="0015223D">
      <w:pPr>
        <w:pStyle w:val="NormalWeb"/>
        <w:spacing w:before="0" w:beforeAutospacing="0" w:after="0" w:afterAutospacing="0"/>
        <w:jc w:val="both"/>
        <w:divId w:val="755439535"/>
        <w:rPr>
          <w:sz w:val="20"/>
          <w:szCs w:val="20"/>
        </w:rPr>
      </w:pPr>
      <w:r>
        <w:rPr>
          <w:sz w:val="20"/>
          <w:szCs w:val="20"/>
        </w:rPr>
        <w:t xml:space="preserve">Executive Officers’ </w:t>
      </w:r>
      <w:r>
        <w:rPr>
          <w:sz w:val="20"/>
          <w:szCs w:val="20"/>
        </w:rPr>
        <w:t>salaries are targeted at the median range for rates paid by competitors in comparably sized companies. The Company recognizes the need to attract and retain highly skilled and motivated executives through a competitive base salary program, while at the sam</w:t>
      </w:r>
      <w:r>
        <w:rPr>
          <w:sz w:val="20"/>
          <w:szCs w:val="20"/>
        </w:rPr>
        <w:t>e time considering the overall performance of the Company and returns to stockholders.</w:t>
      </w:r>
    </w:p>
    <w:p w14:paraId="76154A5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9D11391" w14:textId="77777777" w:rsidR="00000000" w:rsidRDefault="0015223D">
      <w:pPr>
        <w:pStyle w:val="NormalWeb"/>
        <w:spacing w:before="0" w:beforeAutospacing="0" w:after="0" w:afterAutospacing="0"/>
        <w:jc w:val="both"/>
        <w:divId w:val="755439535"/>
        <w:rPr>
          <w:sz w:val="20"/>
          <w:szCs w:val="20"/>
        </w:rPr>
      </w:pPr>
      <w:r>
        <w:rPr>
          <w:rStyle w:val="Strong"/>
          <w:sz w:val="20"/>
          <w:szCs w:val="20"/>
        </w:rPr>
        <w:t>Stock Option Awards</w:t>
      </w:r>
    </w:p>
    <w:p w14:paraId="54E86B2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364A4D1" w14:textId="77777777" w:rsidR="00000000" w:rsidRDefault="0015223D">
      <w:pPr>
        <w:pStyle w:val="NormalWeb"/>
        <w:spacing w:before="0" w:beforeAutospacing="0" w:after="0" w:afterAutospacing="0"/>
        <w:jc w:val="both"/>
        <w:divId w:val="755439535"/>
        <w:rPr>
          <w:sz w:val="20"/>
          <w:szCs w:val="20"/>
        </w:rPr>
      </w:pPr>
      <w:r>
        <w:rPr>
          <w:sz w:val="20"/>
          <w:szCs w:val="20"/>
        </w:rPr>
        <w:t>With respect to executive officers, stock options are generally granted on an annual basis, usually at the commencement of the new fiscal year. G</w:t>
      </w:r>
      <w:r>
        <w:rPr>
          <w:sz w:val="20"/>
          <w:szCs w:val="20"/>
        </w:rPr>
        <w:t xml:space="preserve">enerally, stock options vest ratably over a four-year period and the executive must be employed by the Company in order to vest the options. The Compensation Committee believes that the stock option grants provide an incentive that focuses the executives’ </w:t>
      </w:r>
      <w:r>
        <w:rPr>
          <w:sz w:val="20"/>
          <w:szCs w:val="20"/>
        </w:rPr>
        <w:t>attention on managing the Company from the perspective of an owner with an equity stake in the business. The option grants are issued at no less than 85% of the market price of the stock at the date of grant, hence there is incentive on the executive’s par</w:t>
      </w:r>
      <w:r>
        <w:rPr>
          <w:sz w:val="20"/>
          <w:szCs w:val="20"/>
        </w:rPr>
        <w:t>t to enhance the value of the stock through the overall performance of the Company.</w:t>
      </w:r>
    </w:p>
    <w:p w14:paraId="7713CF5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E06790D" w14:textId="77777777" w:rsidR="00000000" w:rsidRDefault="0015223D">
      <w:pPr>
        <w:pStyle w:val="NormalWeb"/>
        <w:spacing w:before="0" w:beforeAutospacing="0" w:after="0" w:afterAutospacing="0"/>
        <w:jc w:val="both"/>
        <w:divId w:val="755439535"/>
        <w:rPr>
          <w:sz w:val="20"/>
          <w:szCs w:val="20"/>
        </w:rPr>
      </w:pPr>
      <w:r>
        <w:rPr>
          <w:sz w:val="20"/>
          <w:szCs w:val="20"/>
        </w:rPr>
        <w:t>Compensation Pursuant to Plans</w:t>
      </w:r>
    </w:p>
    <w:p w14:paraId="695EBAF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2378E5D" w14:textId="77777777" w:rsidR="00000000" w:rsidRDefault="0015223D">
      <w:pPr>
        <w:pStyle w:val="NormalWeb"/>
        <w:spacing w:before="0" w:beforeAutospacing="0" w:after="0" w:afterAutospacing="0"/>
        <w:jc w:val="both"/>
        <w:divId w:val="755439535"/>
        <w:rPr>
          <w:sz w:val="20"/>
          <w:szCs w:val="20"/>
        </w:rPr>
      </w:pPr>
      <w:r>
        <w:rPr>
          <w:sz w:val="20"/>
          <w:szCs w:val="20"/>
        </w:rPr>
        <w:t>The Company has three plans (the “Plans”</w:t>
      </w:r>
      <w:r>
        <w:rPr>
          <w:sz w:val="20"/>
          <w:szCs w:val="20"/>
        </w:rPr>
        <w:t>) under which its directors, executive officers and employees may receive compensation. The principal features of the 1981 Long-Term Incentive Plan (the “1981 Plan”), the 1988 Stock Option Plan (the “1988 Plan”), and the Non-Employee Director Plan (the “Di</w:t>
      </w:r>
      <w:r>
        <w:rPr>
          <w:sz w:val="20"/>
          <w:szCs w:val="20"/>
        </w:rPr>
        <w:t>rector Plan”) are described below. During the fiscal year ended June 30, 1994, the Company terminated its tax qualified cash or deferred profit-sharing plan (the “401(k) Plan”). During fiscal 2022, no executive officer received compensation pursuant to any</w:t>
      </w:r>
      <w:r>
        <w:rPr>
          <w:sz w:val="20"/>
          <w:szCs w:val="20"/>
        </w:rPr>
        <w:t xml:space="preserve"> of the Plans.</w:t>
      </w:r>
    </w:p>
    <w:p w14:paraId="585D708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3B3F1A6" w14:textId="77777777" w:rsidR="00000000" w:rsidRDefault="0015223D">
      <w:pPr>
        <w:pStyle w:val="NormalWeb"/>
        <w:spacing w:before="0" w:beforeAutospacing="0" w:after="0" w:afterAutospacing="0"/>
        <w:jc w:val="both"/>
        <w:divId w:val="755439535"/>
        <w:rPr>
          <w:sz w:val="20"/>
          <w:szCs w:val="20"/>
        </w:rPr>
      </w:pPr>
      <w:r>
        <w:rPr>
          <w:sz w:val="20"/>
          <w:szCs w:val="20"/>
        </w:rPr>
        <w:t>The 1981 and 1988 Plans</w:t>
      </w:r>
    </w:p>
    <w:p w14:paraId="794A1CA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B3A5171" w14:textId="77777777" w:rsidR="00000000" w:rsidRDefault="0015223D">
      <w:pPr>
        <w:pStyle w:val="NormalWeb"/>
        <w:spacing w:before="0" w:beforeAutospacing="0" w:after="0" w:afterAutospacing="0"/>
        <w:jc w:val="both"/>
        <w:divId w:val="755439535"/>
        <w:rPr>
          <w:sz w:val="20"/>
          <w:szCs w:val="20"/>
        </w:rPr>
      </w:pPr>
      <w:r>
        <w:rPr>
          <w:sz w:val="20"/>
          <w:szCs w:val="20"/>
        </w:rPr>
        <w:t>The purpose of the 1981 Plan and 1988 Plan (the “Option Plans”) is to provide an incentive to eligible directors, consultants and employees whose present and potential contributions to the Company are or will be i</w:t>
      </w:r>
      <w:r>
        <w:rPr>
          <w:sz w:val="20"/>
          <w:szCs w:val="20"/>
        </w:rPr>
        <w:t>mportant to the success of the Company by affording them an opportunity to acquire a proprietary interest in the Company and to enable the Company to enlist and retain in its employ the best available talent for the successful conduct of its business.</w:t>
      </w:r>
    </w:p>
    <w:p w14:paraId="775331F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DB1C439" w14:textId="77777777" w:rsidR="00000000" w:rsidRDefault="0015223D">
      <w:pPr>
        <w:pStyle w:val="NormalWeb"/>
        <w:spacing w:before="0" w:beforeAutospacing="0" w:after="0" w:afterAutospacing="0"/>
        <w:jc w:val="both"/>
        <w:divId w:val="755439535"/>
        <w:rPr>
          <w:sz w:val="20"/>
          <w:szCs w:val="20"/>
        </w:rPr>
      </w:pPr>
      <w:r>
        <w:rPr>
          <w:sz w:val="20"/>
          <w:szCs w:val="20"/>
        </w:rPr>
        <w:t>Th</w:t>
      </w:r>
      <w:r>
        <w:rPr>
          <w:sz w:val="20"/>
          <w:szCs w:val="20"/>
        </w:rPr>
        <w:t>e 1981 Plan</w:t>
      </w:r>
    </w:p>
    <w:p w14:paraId="37C1AEBA"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C58DE41" w14:textId="77777777" w:rsidR="00000000" w:rsidRDefault="0015223D">
      <w:pPr>
        <w:pStyle w:val="NormalWeb"/>
        <w:spacing w:before="0" w:beforeAutospacing="0" w:after="0" w:afterAutospacing="0"/>
        <w:jc w:val="both"/>
        <w:divId w:val="755439535"/>
        <w:rPr>
          <w:sz w:val="20"/>
          <w:szCs w:val="20"/>
        </w:rPr>
      </w:pPr>
      <w:r>
        <w:rPr>
          <w:sz w:val="20"/>
          <w:szCs w:val="20"/>
        </w:rPr>
        <w:t xml:space="preserve">The 1981 Plan was adopted by the Board of Directors in May 1981 and approved by the Company’s stockholders in March 1982. A total of 500,000 shares have been authorized for issuance under the 1981 Plan. With the adoption of the 1988 Plan, no </w:t>
      </w:r>
      <w:r>
        <w:rPr>
          <w:sz w:val="20"/>
          <w:szCs w:val="20"/>
        </w:rPr>
        <w:t>additional awards may be made under the 1981 Plan. As a result, the shares remaining under the 1981 Plan are now available solely under the 1988 Plan. Prior to its termination, the 1981 Plan provided for the grant of the following five types of awards to e</w:t>
      </w:r>
      <w:r>
        <w:rPr>
          <w:sz w:val="20"/>
          <w:szCs w:val="20"/>
        </w:rPr>
        <w:t xml:space="preserve">mployees (including officers and directors) of the Company and any </w:t>
      </w:r>
      <w:r>
        <w:rPr>
          <w:sz w:val="20"/>
          <w:szCs w:val="20"/>
        </w:rPr>
        <w:lastRenderedPageBreak/>
        <w:t>subsidiaries: (a) incentive stock rights, (b) incentive stock options, (c) non-statutory stock options, (d) stock appreciation rights, and (e) restricted stock. The 1981 Plan is administere</w:t>
      </w:r>
      <w:r>
        <w:rPr>
          <w:sz w:val="20"/>
          <w:szCs w:val="20"/>
        </w:rPr>
        <w:t>d by the Compensation Committee of the Board of Directors.</w:t>
      </w:r>
    </w:p>
    <w:p w14:paraId="18531E6F"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B3B3238" w14:textId="77777777">
        <w:trPr>
          <w:divId w:val="755439535"/>
          <w:trHeight w:val="225"/>
          <w:tblCellSpacing w:w="15" w:type="dxa"/>
          <w:jc w:val="center"/>
        </w:trPr>
        <w:tc>
          <w:tcPr>
            <w:tcW w:w="0" w:type="auto"/>
            <w:vAlign w:val="center"/>
            <w:hideMark/>
          </w:tcPr>
          <w:p w14:paraId="47C3525A" w14:textId="77777777" w:rsidR="00000000" w:rsidRDefault="0015223D">
            <w:pPr>
              <w:rPr>
                <w:rFonts w:eastAsia="Times New Roman"/>
                <w:sz w:val="20"/>
                <w:szCs w:val="20"/>
              </w:rPr>
            </w:pPr>
            <w:r>
              <w:rPr>
                <w:rFonts w:eastAsia="Times New Roman"/>
                <w:sz w:val="20"/>
                <w:szCs w:val="20"/>
              </w:rPr>
              <w:t> </w:t>
            </w:r>
          </w:p>
        </w:tc>
      </w:tr>
      <w:tr w:rsidR="00000000" w14:paraId="0A66DBA4" w14:textId="77777777">
        <w:trPr>
          <w:divId w:val="755439535"/>
          <w:trHeight w:val="225"/>
          <w:tblCellSpacing w:w="15" w:type="dxa"/>
          <w:jc w:val="center"/>
        </w:trPr>
        <w:tc>
          <w:tcPr>
            <w:tcW w:w="0" w:type="auto"/>
            <w:tcBorders>
              <w:bottom w:val="single" w:sz="6" w:space="0" w:color="000000"/>
            </w:tcBorders>
            <w:vAlign w:val="center"/>
            <w:hideMark/>
          </w:tcPr>
          <w:p w14:paraId="19025AEC" w14:textId="77777777" w:rsidR="00000000" w:rsidRDefault="0015223D">
            <w:pPr>
              <w:jc w:val="center"/>
              <w:rPr>
                <w:rFonts w:eastAsia="Times New Roman"/>
                <w:sz w:val="20"/>
                <w:szCs w:val="20"/>
              </w:rPr>
            </w:pPr>
            <w:r>
              <w:rPr>
                <w:rFonts w:eastAsia="Times New Roman"/>
                <w:sz w:val="20"/>
                <w:szCs w:val="20"/>
              </w:rPr>
              <w:t>21</w:t>
            </w:r>
          </w:p>
        </w:tc>
      </w:tr>
      <w:tr w:rsidR="00000000" w14:paraId="7F9788A0" w14:textId="77777777">
        <w:trPr>
          <w:divId w:val="755439535"/>
          <w:trHeight w:val="225"/>
          <w:tblCellSpacing w:w="15" w:type="dxa"/>
          <w:jc w:val="center"/>
        </w:trPr>
        <w:tc>
          <w:tcPr>
            <w:tcW w:w="0" w:type="auto"/>
            <w:vAlign w:val="center"/>
            <w:hideMark/>
          </w:tcPr>
          <w:p w14:paraId="2704D621" w14:textId="77777777" w:rsidR="00000000" w:rsidRDefault="0015223D">
            <w:pPr>
              <w:rPr>
                <w:rFonts w:eastAsia="Times New Roman"/>
                <w:sz w:val="20"/>
                <w:szCs w:val="20"/>
              </w:rPr>
            </w:pPr>
          </w:p>
        </w:tc>
      </w:tr>
      <w:tr w:rsidR="00000000" w14:paraId="7956AA39" w14:textId="77777777">
        <w:trPr>
          <w:divId w:val="755439535"/>
          <w:trHeight w:val="225"/>
          <w:tblCellSpacing w:w="15" w:type="dxa"/>
          <w:jc w:val="center"/>
        </w:trPr>
        <w:tc>
          <w:tcPr>
            <w:tcW w:w="0" w:type="auto"/>
            <w:vAlign w:val="center"/>
            <w:hideMark/>
          </w:tcPr>
          <w:p w14:paraId="73615DC1" w14:textId="77777777" w:rsidR="00000000" w:rsidRDefault="0015223D">
            <w:pPr>
              <w:rPr>
                <w:rFonts w:eastAsia="Times New Roman"/>
                <w:sz w:val="20"/>
                <w:szCs w:val="20"/>
              </w:rPr>
            </w:pPr>
          </w:p>
        </w:tc>
      </w:tr>
    </w:tbl>
    <w:p w14:paraId="0CCD4951"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A825E99" w14:textId="77777777" w:rsidR="00000000" w:rsidRDefault="0015223D">
      <w:pPr>
        <w:pStyle w:val="NormalWeb"/>
        <w:spacing w:before="0" w:beforeAutospacing="0" w:after="0" w:afterAutospacing="0"/>
        <w:divId w:val="755439535"/>
        <w:rPr>
          <w:sz w:val="20"/>
          <w:szCs w:val="20"/>
        </w:rPr>
      </w:pPr>
      <w:r>
        <w:rPr>
          <w:sz w:val="20"/>
          <w:szCs w:val="20"/>
        </w:rPr>
        <w:t>     </w:t>
      </w:r>
    </w:p>
    <w:p w14:paraId="3673F9EF" w14:textId="77777777" w:rsidR="00000000" w:rsidRDefault="0015223D">
      <w:pPr>
        <w:pStyle w:val="NormalWeb"/>
        <w:spacing w:before="0" w:beforeAutospacing="0" w:after="0" w:afterAutospacing="0"/>
        <w:jc w:val="both"/>
        <w:divId w:val="755439535"/>
        <w:rPr>
          <w:sz w:val="20"/>
          <w:szCs w:val="20"/>
        </w:rPr>
      </w:pPr>
      <w:r>
        <w:rPr>
          <w:sz w:val="20"/>
          <w:szCs w:val="20"/>
        </w:rPr>
        <w:t>The 1988 Plan</w:t>
      </w:r>
    </w:p>
    <w:p w14:paraId="1A48245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CA5C669" w14:textId="77777777" w:rsidR="00000000" w:rsidRDefault="0015223D">
      <w:pPr>
        <w:pStyle w:val="NormalWeb"/>
        <w:spacing w:before="0" w:beforeAutospacing="0" w:after="0" w:afterAutospacing="0"/>
        <w:jc w:val="both"/>
        <w:divId w:val="755439535"/>
        <w:rPr>
          <w:sz w:val="20"/>
          <w:szCs w:val="20"/>
        </w:rPr>
      </w:pPr>
      <w:r>
        <w:rPr>
          <w:sz w:val="20"/>
          <w:szCs w:val="20"/>
        </w:rPr>
        <w:t>The 1988 Plan provides for the grant of options to purchase Common Stock to employees (including officers) and consultants of the Company and any parent or subsidiary corporation. The aggregate number of shares which remained available for issuance under t</w:t>
      </w:r>
      <w:r>
        <w:rPr>
          <w:sz w:val="20"/>
          <w:szCs w:val="20"/>
        </w:rPr>
        <w:t>he 1981 plan as of the effective date of the 1988 Plan plus an additional 500,000 shares of Common Stock.</w:t>
      </w:r>
    </w:p>
    <w:p w14:paraId="5EB9909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FEC167F" w14:textId="77777777" w:rsidR="00000000" w:rsidRDefault="0015223D">
      <w:pPr>
        <w:pStyle w:val="NormalWeb"/>
        <w:spacing w:before="0" w:beforeAutospacing="0" w:after="0" w:afterAutospacing="0"/>
        <w:jc w:val="both"/>
        <w:divId w:val="755439535"/>
        <w:rPr>
          <w:sz w:val="20"/>
          <w:szCs w:val="20"/>
        </w:rPr>
      </w:pPr>
      <w:r>
        <w:rPr>
          <w:sz w:val="20"/>
          <w:szCs w:val="20"/>
        </w:rPr>
        <w:t>Options granted under the 1988 Plan may either be immediately exercisable for the full number of shares purchasable thereunder or may become exercis</w:t>
      </w:r>
      <w:r>
        <w:rPr>
          <w:sz w:val="20"/>
          <w:szCs w:val="20"/>
        </w:rPr>
        <w:t>able in cumulative increments over a period of months or years as determined by the Compensation Committee. The exercise price of options granted under the 1988 Plan may not be less than 85% of the fair market value of the Common Stock on the date of the g</w:t>
      </w:r>
      <w:r>
        <w:rPr>
          <w:sz w:val="20"/>
          <w:szCs w:val="20"/>
        </w:rPr>
        <w:t>rant and the maximum period during which any option may be paid in cash, in shares if the Company’s Common Stock or through a broker-dealer same-day sale program involving a cash-less exercise of the option. One or more optionees may also be allowed to fin</w:t>
      </w:r>
      <w:r>
        <w:rPr>
          <w:sz w:val="20"/>
          <w:szCs w:val="20"/>
        </w:rPr>
        <w:t>ance their option exercises through Company loans, subject to the approval of the Compensation Committee.</w:t>
      </w:r>
    </w:p>
    <w:p w14:paraId="6F27B75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1B25196" w14:textId="77777777" w:rsidR="00000000" w:rsidRDefault="0015223D">
      <w:pPr>
        <w:pStyle w:val="NormalWeb"/>
        <w:spacing w:before="0" w:beforeAutospacing="0" w:after="0" w:afterAutospacing="0"/>
        <w:jc w:val="both"/>
        <w:divId w:val="755439535"/>
        <w:rPr>
          <w:sz w:val="20"/>
          <w:szCs w:val="20"/>
        </w:rPr>
      </w:pPr>
      <w:r>
        <w:rPr>
          <w:sz w:val="20"/>
          <w:szCs w:val="20"/>
        </w:rPr>
        <w:t>Issuable Shares</w:t>
      </w:r>
    </w:p>
    <w:p w14:paraId="10F0C96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06C1D96" w14:textId="77777777" w:rsidR="00000000" w:rsidRDefault="0015223D">
      <w:pPr>
        <w:pStyle w:val="NormalWeb"/>
        <w:spacing w:before="0" w:beforeAutospacing="0" w:after="0" w:afterAutospacing="0"/>
        <w:jc w:val="both"/>
        <w:divId w:val="755439535"/>
        <w:rPr>
          <w:sz w:val="20"/>
          <w:szCs w:val="20"/>
        </w:rPr>
      </w:pPr>
      <w:r>
        <w:rPr>
          <w:sz w:val="20"/>
          <w:szCs w:val="20"/>
        </w:rPr>
        <w:t xml:space="preserve">As of September 20, 1995, approximately 374,000 shares of Common Stock had been issued upon the exercise of options granted under </w:t>
      </w:r>
      <w:r>
        <w:rPr>
          <w:sz w:val="20"/>
          <w:szCs w:val="20"/>
        </w:rPr>
        <w:t>the Option Plans, no shares of Common Stock were subject to outstanding options under the Options Plans and 626,000 shares of Common Stock were available for issuance under future option grants. From July 1, 1991 to September 20, 1995, options were granted</w:t>
      </w:r>
      <w:r>
        <w:rPr>
          <w:sz w:val="20"/>
          <w:szCs w:val="20"/>
        </w:rPr>
        <w:t xml:space="preserve"> at exercise prices ranging from $1.22 to $8.15 per share. The exercise price of each option was equal to 85% of the closing bid price of Company’s Common Stock as reported on the NASDAQ Over the Counter Bulletin Board Exchange. Due to employee termination</w:t>
      </w:r>
      <w:r>
        <w:rPr>
          <w:sz w:val="20"/>
          <w:szCs w:val="20"/>
        </w:rPr>
        <w:t>s, all options became void in August 1995. As of September 30, 2001, 1,000,000 shares of Common Stock were available for issuance under future option grants and were still available at June 30, 2022.</w:t>
      </w:r>
    </w:p>
    <w:p w14:paraId="4EB7C5C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B2C4028" w14:textId="77777777" w:rsidR="00000000" w:rsidRDefault="0015223D">
      <w:pPr>
        <w:pStyle w:val="NormalWeb"/>
        <w:spacing w:before="0" w:beforeAutospacing="0" w:after="0" w:afterAutospacing="0"/>
        <w:jc w:val="both"/>
        <w:divId w:val="755439535"/>
        <w:rPr>
          <w:sz w:val="20"/>
          <w:szCs w:val="20"/>
        </w:rPr>
      </w:pPr>
      <w:r>
        <w:rPr>
          <w:rStyle w:val="Strong"/>
          <w:sz w:val="20"/>
          <w:szCs w:val="20"/>
        </w:rPr>
        <w:t>Board of Directors Compensation</w:t>
      </w:r>
    </w:p>
    <w:p w14:paraId="6BA63F6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3DB62CE" w14:textId="77777777" w:rsidR="00000000" w:rsidRDefault="0015223D">
      <w:pPr>
        <w:pStyle w:val="NormalWeb"/>
        <w:spacing w:before="0" w:beforeAutospacing="0" w:after="0" w:afterAutospacing="0"/>
        <w:jc w:val="both"/>
        <w:divId w:val="755439535"/>
        <w:rPr>
          <w:sz w:val="20"/>
          <w:szCs w:val="20"/>
        </w:rPr>
      </w:pPr>
      <w:r>
        <w:rPr>
          <w:sz w:val="20"/>
          <w:szCs w:val="20"/>
        </w:rPr>
        <w:t xml:space="preserve">As of June 30, 2022 </w:t>
      </w:r>
      <w:r>
        <w:rPr>
          <w:sz w:val="20"/>
          <w:szCs w:val="20"/>
        </w:rPr>
        <w:t>the directors did not receive any compensation for serving as members of the Board.</w:t>
      </w:r>
    </w:p>
    <w:p w14:paraId="726A539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41506F7" w14:textId="77777777" w:rsidR="00000000" w:rsidRDefault="0015223D">
      <w:pPr>
        <w:pStyle w:val="NormalWeb"/>
        <w:spacing w:before="0" w:beforeAutospacing="0" w:after="0" w:afterAutospacing="0"/>
        <w:jc w:val="both"/>
        <w:divId w:val="755439535"/>
        <w:rPr>
          <w:sz w:val="20"/>
          <w:szCs w:val="20"/>
        </w:rPr>
      </w:pPr>
      <w:r>
        <w:rPr>
          <w:sz w:val="20"/>
          <w:szCs w:val="20"/>
        </w:rPr>
        <w:t>In addition to any cash compensation, non-employee directors also are eligible to participate in the Non-Employee Director Stock Option Plan and to receive automatic opti</w:t>
      </w:r>
      <w:r>
        <w:rPr>
          <w:sz w:val="20"/>
          <w:szCs w:val="20"/>
        </w:rPr>
        <w:t>on grants thereunder. The Director Plan provides for periodic automatic option grants to non-employee members of the Board. An individual who is first elected or appointed as a non-employee Board member receives an annual automatic grant of 25,000 shares p</w:t>
      </w:r>
      <w:r>
        <w:rPr>
          <w:sz w:val="20"/>
          <w:szCs w:val="20"/>
        </w:rPr>
        <w:t>lus the first annual grant of 5,000 shares, and will be eligible for subsequent 5,000 share grants at the second Annual Meeting following the date of his initial election or appointment as a non-employee Board member.</w:t>
      </w:r>
    </w:p>
    <w:p w14:paraId="65B9268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B08833B" w14:textId="77777777" w:rsidR="00000000" w:rsidRDefault="0015223D">
      <w:pPr>
        <w:pStyle w:val="NormalWeb"/>
        <w:spacing w:before="0" w:beforeAutospacing="0" w:after="0" w:afterAutospacing="0"/>
        <w:jc w:val="both"/>
        <w:divId w:val="755439535"/>
        <w:rPr>
          <w:sz w:val="20"/>
          <w:szCs w:val="20"/>
        </w:rPr>
      </w:pPr>
      <w:r>
        <w:rPr>
          <w:sz w:val="20"/>
          <w:szCs w:val="20"/>
        </w:rPr>
        <w:t>During the fiscal year ended June 30</w:t>
      </w:r>
      <w:r>
        <w:rPr>
          <w:sz w:val="20"/>
          <w:szCs w:val="20"/>
        </w:rPr>
        <w:t>, 2022, no options were granted to non-employee Board members.</w:t>
      </w:r>
    </w:p>
    <w:p w14:paraId="609F350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6C1B856"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12. SECURITY OWNERSHIP OF CERTAIN BENEFICIAL OWNERS AND MANAGEMENT AND RELATED STOCKHOLDER MATTER</w:t>
      </w:r>
      <w:r>
        <w:rPr>
          <w:rStyle w:val="atag"/>
          <w:b/>
          <w:bCs/>
          <w:i/>
          <w:iCs/>
          <w:sz w:val="20"/>
          <w:szCs w:val="20"/>
        </w:rPr>
        <w:t>S</w:t>
      </w:r>
    </w:p>
    <w:p w14:paraId="60C9ABE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3D5D0DC" w14:textId="77777777" w:rsidR="00000000" w:rsidRDefault="0015223D">
      <w:pPr>
        <w:pStyle w:val="NormalWeb"/>
        <w:spacing w:before="0" w:beforeAutospacing="0" w:after="0" w:afterAutospacing="0"/>
        <w:jc w:val="both"/>
        <w:divId w:val="755439535"/>
        <w:rPr>
          <w:sz w:val="20"/>
          <w:szCs w:val="20"/>
        </w:rPr>
      </w:pPr>
      <w:r>
        <w:rPr>
          <w:sz w:val="20"/>
          <w:szCs w:val="20"/>
        </w:rPr>
        <w:t xml:space="preserve">The following table sets forth certain information regarding the beneficial ownership of the Company’s Common Stock as of June 30, 2022, by (i) all those known by the Company to be beneficial owners of more than 5% of its Common Stock; (ii) all directors; </w:t>
      </w:r>
      <w:r>
        <w:rPr>
          <w:sz w:val="20"/>
          <w:szCs w:val="20"/>
        </w:rPr>
        <w:t>and (iii) all officers and directors of the Company as a group.</w:t>
      </w:r>
    </w:p>
    <w:p w14:paraId="2CBA4404"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AA30F63" w14:textId="77777777">
        <w:trPr>
          <w:divId w:val="755439535"/>
          <w:trHeight w:val="225"/>
          <w:tblCellSpacing w:w="15" w:type="dxa"/>
          <w:jc w:val="center"/>
        </w:trPr>
        <w:tc>
          <w:tcPr>
            <w:tcW w:w="0" w:type="auto"/>
            <w:vAlign w:val="center"/>
            <w:hideMark/>
          </w:tcPr>
          <w:p w14:paraId="00D01ADC" w14:textId="77777777" w:rsidR="00000000" w:rsidRDefault="0015223D">
            <w:pPr>
              <w:rPr>
                <w:rFonts w:eastAsia="Times New Roman"/>
                <w:sz w:val="20"/>
                <w:szCs w:val="20"/>
              </w:rPr>
            </w:pPr>
            <w:r>
              <w:rPr>
                <w:rFonts w:eastAsia="Times New Roman"/>
                <w:sz w:val="20"/>
                <w:szCs w:val="20"/>
              </w:rPr>
              <w:t> </w:t>
            </w:r>
          </w:p>
        </w:tc>
      </w:tr>
      <w:tr w:rsidR="00000000" w14:paraId="3C45A1DF" w14:textId="77777777">
        <w:trPr>
          <w:divId w:val="755439535"/>
          <w:trHeight w:val="225"/>
          <w:tblCellSpacing w:w="15" w:type="dxa"/>
          <w:jc w:val="center"/>
        </w:trPr>
        <w:tc>
          <w:tcPr>
            <w:tcW w:w="0" w:type="auto"/>
            <w:tcBorders>
              <w:bottom w:val="single" w:sz="6" w:space="0" w:color="000000"/>
            </w:tcBorders>
            <w:vAlign w:val="center"/>
            <w:hideMark/>
          </w:tcPr>
          <w:p w14:paraId="6C921BE9" w14:textId="77777777" w:rsidR="00000000" w:rsidRDefault="0015223D">
            <w:pPr>
              <w:jc w:val="center"/>
              <w:rPr>
                <w:rFonts w:eastAsia="Times New Roman"/>
                <w:sz w:val="20"/>
                <w:szCs w:val="20"/>
              </w:rPr>
            </w:pPr>
            <w:r>
              <w:rPr>
                <w:rFonts w:eastAsia="Times New Roman"/>
                <w:sz w:val="20"/>
                <w:szCs w:val="20"/>
              </w:rPr>
              <w:t>22</w:t>
            </w:r>
          </w:p>
        </w:tc>
      </w:tr>
      <w:tr w:rsidR="00000000" w14:paraId="30AE301D" w14:textId="77777777">
        <w:trPr>
          <w:divId w:val="755439535"/>
          <w:trHeight w:val="225"/>
          <w:tblCellSpacing w:w="15" w:type="dxa"/>
          <w:jc w:val="center"/>
        </w:trPr>
        <w:tc>
          <w:tcPr>
            <w:tcW w:w="0" w:type="auto"/>
            <w:vAlign w:val="center"/>
            <w:hideMark/>
          </w:tcPr>
          <w:p w14:paraId="565FB4F6" w14:textId="77777777" w:rsidR="00000000" w:rsidRDefault="0015223D">
            <w:pPr>
              <w:rPr>
                <w:rFonts w:eastAsia="Times New Roman"/>
                <w:sz w:val="20"/>
                <w:szCs w:val="20"/>
              </w:rPr>
            </w:pPr>
          </w:p>
        </w:tc>
      </w:tr>
      <w:tr w:rsidR="00000000" w14:paraId="1CE671FC" w14:textId="77777777">
        <w:trPr>
          <w:divId w:val="755439535"/>
          <w:trHeight w:val="225"/>
          <w:tblCellSpacing w:w="15" w:type="dxa"/>
          <w:jc w:val="center"/>
        </w:trPr>
        <w:tc>
          <w:tcPr>
            <w:tcW w:w="0" w:type="auto"/>
            <w:vAlign w:val="center"/>
            <w:hideMark/>
          </w:tcPr>
          <w:p w14:paraId="25788DD9" w14:textId="77777777" w:rsidR="00000000" w:rsidRDefault="0015223D">
            <w:pPr>
              <w:rPr>
                <w:rFonts w:eastAsia="Times New Roman"/>
                <w:sz w:val="20"/>
                <w:szCs w:val="20"/>
              </w:rPr>
            </w:pPr>
          </w:p>
        </w:tc>
      </w:tr>
    </w:tbl>
    <w:p w14:paraId="4FAF9435"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1DD58FEB" w14:textId="77777777" w:rsidR="00000000" w:rsidRDefault="0015223D">
      <w:pPr>
        <w:pStyle w:val="NormalWeb"/>
        <w:spacing w:before="0" w:beforeAutospacing="0" w:after="0" w:afterAutospacing="0"/>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1"/>
        <w:gridCol w:w="111"/>
        <w:gridCol w:w="111"/>
        <w:gridCol w:w="835"/>
        <w:gridCol w:w="111"/>
        <w:gridCol w:w="111"/>
        <w:gridCol w:w="116"/>
        <w:gridCol w:w="832"/>
        <w:gridCol w:w="212"/>
      </w:tblGrid>
      <w:tr w:rsidR="00000000" w14:paraId="7416EB5C" w14:textId="77777777">
        <w:trPr>
          <w:divId w:val="755439535"/>
          <w:trHeight w:val="225"/>
          <w:tblCellSpacing w:w="15" w:type="dxa"/>
          <w:jc w:val="center"/>
        </w:trPr>
        <w:tc>
          <w:tcPr>
            <w:tcW w:w="0" w:type="auto"/>
            <w:vAlign w:val="bottom"/>
            <w:hideMark/>
          </w:tcPr>
          <w:p w14:paraId="24FEFBF8" w14:textId="77777777" w:rsidR="00000000" w:rsidRDefault="0015223D">
            <w:pPr>
              <w:pStyle w:val="NormalWeb"/>
              <w:spacing w:before="0" w:beforeAutospacing="0" w:after="0" w:afterAutospacing="0"/>
              <w:rPr>
                <w:sz w:val="20"/>
                <w:szCs w:val="20"/>
              </w:rPr>
            </w:pPr>
            <w:r>
              <w:rPr>
                <w:rStyle w:val="Strong"/>
                <w:sz w:val="20"/>
                <w:szCs w:val="20"/>
              </w:rPr>
              <w:t>Name and Address of Beneficial Owner</w:t>
            </w:r>
          </w:p>
        </w:tc>
        <w:tc>
          <w:tcPr>
            <w:tcW w:w="0" w:type="auto"/>
            <w:noWrap/>
            <w:vAlign w:val="center"/>
            <w:hideMark/>
          </w:tcPr>
          <w:p w14:paraId="65152B83"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bottom"/>
            <w:hideMark/>
          </w:tcPr>
          <w:p w14:paraId="7833394C" w14:textId="77777777" w:rsidR="00000000" w:rsidRDefault="0015223D">
            <w:pPr>
              <w:pStyle w:val="NormalWeb"/>
              <w:spacing w:before="0" w:beforeAutospacing="0" w:after="0" w:afterAutospacing="0"/>
              <w:jc w:val="center"/>
              <w:rPr>
                <w:sz w:val="20"/>
                <w:szCs w:val="20"/>
              </w:rPr>
            </w:pPr>
            <w:r>
              <w:rPr>
                <w:rStyle w:val="Strong"/>
                <w:sz w:val="20"/>
                <w:szCs w:val="20"/>
              </w:rPr>
              <w:t xml:space="preserve">No. Shares </w:t>
            </w:r>
          </w:p>
          <w:p w14:paraId="602A0A59" w14:textId="77777777" w:rsidR="00000000" w:rsidRDefault="0015223D">
            <w:pPr>
              <w:pStyle w:val="NormalWeb"/>
              <w:spacing w:before="0" w:beforeAutospacing="0" w:after="0" w:afterAutospacing="0"/>
              <w:jc w:val="center"/>
              <w:rPr>
                <w:sz w:val="20"/>
                <w:szCs w:val="20"/>
              </w:rPr>
            </w:pPr>
            <w:r>
              <w:rPr>
                <w:rStyle w:val="Strong"/>
                <w:sz w:val="20"/>
                <w:szCs w:val="20"/>
              </w:rPr>
              <w:t>fully diluted</w:t>
            </w:r>
          </w:p>
        </w:tc>
        <w:tc>
          <w:tcPr>
            <w:tcW w:w="0" w:type="auto"/>
            <w:noWrap/>
            <w:vAlign w:val="center"/>
            <w:hideMark/>
          </w:tcPr>
          <w:p w14:paraId="47DBEE58"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5B538307"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bottom"/>
            <w:hideMark/>
          </w:tcPr>
          <w:p w14:paraId="2DD69450" w14:textId="77777777" w:rsidR="00000000" w:rsidRDefault="0015223D">
            <w:pPr>
              <w:pStyle w:val="NormalWeb"/>
              <w:spacing w:before="0" w:beforeAutospacing="0" w:after="0" w:afterAutospacing="0"/>
              <w:jc w:val="center"/>
              <w:rPr>
                <w:sz w:val="20"/>
                <w:szCs w:val="20"/>
              </w:rPr>
            </w:pPr>
            <w:r>
              <w:rPr>
                <w:rStyle w:val="Strong"/>
                <w:sz w:val="20"/>
                <w:szCs w:val="20"/>
              </w:rPr>
              <w:t>Percent ownership</w:t>
            </w:r>
          </w:p>
        </w:tc>
        <w:tc>
          <w:tcPr>
            <w:tcW w:w="0" w:type="auto"/>
            <w:noWrap/>
            <w:vAlign w:val="center"/>
            <w:hideMark/>
          </w:tcPr>
          <w:p w14:paraId="1C0482B4" w14:textId="77777777" w:rsidR="00000000" w:rsidRDefault="0015223D">
            <w:pPr>
              <w:pStyle w:val="NormalWeb"/>
              <w:spacing w:before="0" w:beforeAutospacing="0" w:after="0" w:afterAutospacing="0"/>
              <w:rPr>
                <w:sz w:val="20"/>
                <w:szCs w:val="20"/>
              </w:rPr>
            </w:pPr>
            <w:r>
              <w:rPr>
                <w:sz w:val="20"/>
                <w:szCs w:val="20"/>
              </w:rPr>
              <w:t> </w:t>
            </w:r>
          </w:p>
        </w:tc>
      </w:tr>
      <w:tr w:rsidR="00000000" w14:paraId="2625A0C4" w14:textId="77777777">
        <w:trPr>
          <w:divId w:val="755439535"/>
          <w:trHeight w:val="225"/>
          <w:tblCellSpacing w:w="15" w:type="dxa"/>
          <w:jc w:val="center"/>
        </w:trPr>
        <w:tc>
          <w:tcPr>
            <w:tcW w:w="0" w:type="auto"/>
            <w:shd w:val="clear" w:color="auto" w:fill="CCEEFF"/>
            <w:hideMark/>
          </w:tcPr>
          <w:p w14:paraId="2E501C90" w14:textId="77777777" w:rsidR="00000000" w:rsidRDefault="0015223D">
            <w:pPr>
              <w:pStyle w:val="NormalWeb"/>
              <w:spacing w:before="0" w:beforeAutospacing="0" w:after="0" w:afterAutospacing="0"/>
              <w:rPr>
                <w:sz w:val="20"/>
                <w:szCs w:val="20"/>
              </w:rPr>
            </w:pPr>
            <w:r>
              <w:rPr>
                <w:sz w:val="20"/>
                <w:szCs w:val="20"/>
              </w:rPr>
              <w:t>Robert E. Wolfe, Randolph, VT, Chairman, CEO, CFO</w:t>
            </w:r>
          </w:p>
        </w:tc>
        <w:tc>
          <w:tcPr>
            <w:tcW w:w="50" w:type="pct"/>
            <w:shd w:val="clear" w:color="auto" w:fill="CCEEFF"/>
            <w:noWrap/>
            <w:vAlign w:val="center"/>
            <w:hideMark/>
          </w:tcPr>
          <w:p w14:paraId="526488C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DFB9D7"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2E969DD" w14:textId="77777777" w:rsidR="00000000" w:rsidRDefault="0015223D">
            <w:pPr>
              <w:jc w:val="right"/>
              <w:rPr>
                <w:rFonts w:eastAsia="Times New Roman"/>
                <w:sz w:val="20"/>
                <w:szCs w:val="20"/>
              </w:rPr>
            </w:pPr>
            <w:r>
              <w:rPr>
                <w:rFonts w:eastAsia="Times New Roman"/>
                <w:sz w:val="20"/>
                <w:szCs w:val="20"/>
              </w:rPr>
              <w:t>1,004,500</w:t>
            </w:r>
          </w:p>
        </w:tc>
        <w:tc>
          <w:tcPr>
            <w:tcW w:w="50" w:type="pct"/>
            <w:shd w:val="clear" w:color="auto" w:fill="CCEEFF"/>
            <w:noWrap/>
            <w:vAlign w:val="center"/>
            <w:hideMark/>
          </w:tcPr>
          <w:p w14:paraId="6F8F076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1B8BC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CF16B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7A6F26D" w14:textId="77777777" w:rsidR="00000000" w:rsidRDefault="0015223D">
            <w:pPr>
              <w:jc w:val="right"/>
              <w:rPr>
                <w:rFonts w:eastAsia="Times New Roman"/>
                <w:sz w:val="20"/>
                <w:szCs w:val="20"/>
              </w:rPr>
            </w:pPr>
            <w:r>
              <w:rPr>
                <w:rFonts w:eastAsia="Times New Roman"/>
                <w:sz w:val="20"/>
                <w:szCs w:val="20"/>
              </w:rPr>
              <w:t>30.41</w:t>
            </w:r>
          </w:p>
        </w:tc>
        <w:tc>
          <w:tcPr>
            <w:tcW w:w="50" w:type="pct"/>
            <w:shd w:val="clear" w:color="auto" w:fill="CCEEFF"/>
            <w:noWrap/>
            <w:vAlign w:val="bottom"/>
            <w:hideMark/>
          </w:tcPr>
          <w:p w14:paraId="7AAEFCD0" w14:textId="77777777" w:rsidR="00000000" w:rsidRDefault="0015223D">
            <w:pPr>
              <w:rPr>
                <w:rFonts w:eastAsia="Times New Roman"/>
                <w:sz w:val="20"/>
                <w:szCs w:val="20"/>
              </w:rPr>
            </w:pPr>
            <w:r>
              <w:rPr>
                <w:rFonts w:eastAsia="Times New Roman"/>
                <w:sz w:val="20"/>
                <w:szCs w:val="20"/>
              </w:rPr>
              <w:t>%</w:t>
            </w:r>
          </w:p>
        </w:tc>
      </w:tr>
      <w:tr w:rsidR="00000000" w14:paraId="0556F958" w14:textId="77777777">
        <w:trPr>
          <w:divId w:val="755439535"/>
          <w:trHeight w:val="225"/>
          <w:tblCellSpacing w:w="15" w:type="dxa"/>
          <w:jc w:val="center"/>
        </w:trPr>
        <w:tc>
          <w:tcPr>
            <w:tcW w:w="0" w:type="auto"/>
            <w:shd w:val="clear" w:color="auto" w:fill="FFFFFF"/>
            <w:hideMark/>
          </w:tcPr>
          <w:p w14:paraId="0C953395" w14:textId="77777777" w:rsidR="00000000" w:rsidRDefault="0015223D">
            <w:pPr>
              <w:pStyle w:val="NormalWeb"/>
              <w:spacing w:before="0" w:beforeAutospacing="0" w:after="0" w:afterAutospacing="0"/>
              <w:rPr>
                <w:sz w:val="20"/>
                <w:szCs w:val="20"/>
              </w:rPr>
            </w:pPr>
            <w:r>
              <w:rPr>
                <w:sz w:val="20"/>
                <w:szCs w:val="20"/>
              </w:rPr>
              <w:t>Hennistone Projects Ltd.2 Eastglade Northwood Middlessex, HA6 3LD UK</w:t>
            </w:r>
          </w:p>
        </w:tc>
        <w:tc>
          <w:tcPr>
            <w:tcW w:w="50" w:type="pct"/>
            <w:shd w:val="clear" w:color="auto" w:fill="FFFFFF"/>
            <w:noWrap/>
            <w:vAlign w:val="center"/>
            <w:hideMark/>
          </w:tcPr>
          <w:p w14:paraId="52E88D5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82C42E"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9ACEB6F" w14:textId="77777777" w:rsidR="00000000" w:rsidRDefault="0015223D">
            <w:pPr>
              <w:jc w:val="right"/>
              <w:rPr>
                <w:rFonts w:eastAsia="Times New Roman"/>
                <w:sz w:val="20"/>
                <w:szCs w:val="20"/>
              </w:rPr>
            </w:pPr>
            <w:r>
              <w:rPr>
                <w:rFonts w:eastAsia="Times New Roman"/>
                <w:sz w:val="20"/>
                <w:szCs w:val="20"/>
              </w:rPr>
              <w:t>588,000</w:t>
            </w:r>
          </w:p>
        </w:tc>
        <w:tc>
          <w:tcPr>
            <w:tcW w:w="50" w:type="pct"/>
            <w:shd w:val="clear" w:color="auto" w:fill="FFFFFF"/>
            <w:noWrap/>
            <w:vAlign w:val="center"/>
            <w:hideMark/>
          </w:tcPr>
          <w:p w14:paraId="39D0C92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C2CAF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F15D17"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68D22C2" w14:textId="77777777" w:rsidR="00000000" w:rsidRDefault="0015223D">
            <w:pPr>
              <w:jc w:val="right"/>
              <w:rPr>
                <w:rFonts w:eastAsia="Times New Roman"/>
                <w:sz w:val="20"/>
                <w:szCs w:val="20"/>
              </w:rPr>
            </w:pPr>
            <w:r>
              <w:rPr>
                <w:rFonts w:eastAsia="Times New Roman"/>
                <w:sz w:val="20"/>
                <w:szCs w:val="20"/>
              </w:rPr>
              <w:t>17.80</w:t>
            </w:r>
          </w:p>
        </w:tc>
        <w:tc>
          <w:tcPr>
            <w:tcW w:w="50" w:type="pct"/>
            <w:shd w:val="clear" w:color="auto" w:fill="FFFFFF"/>
            <w:noWrap/>
            <w:vAlign w:val="bottom"/>
            <w:hideMark/>
          </w:tcPr>
          <w:p w14:paraId="0F7B396E" w14:textId="77777777" w:rsidR="00000000" w:rsidRDefault="0015223D">
            <w:pPr>
              <w:rPr>
                <w:rFonts w:eastAsia="Times New Roman"/>
                <w:sz w:val="20"/>
                <w:szCs w:val="20"/>
              </w:rPr>
            </w:pPr>
            <w:r>
              <w:rPr>
                <w:rFonts w:eastAsia="Times New Roman"/>
                <w:sz w:val="20"/>
                <w:szCs w:val="20"/>
              </w:rPr>
              <w:t>%</w:t>
            </w:r>
          </w:p>
        </w:tc>
      </w:tr>
      <w:tr w:rsidR="00000000" w14:paraId="3DAF3EEC" w14:textId="77777777">
        <w:trPr>
          <w:divId w:val="755439535"/>
          <w:trHeight w:val="225"/>
          <w:tblCellSpacing w:w="15" w:type="dxa"/>
          <w:jc w:val="center"/>
        </w:trPr>
        <w:tc>
          <w:tcPr>
            <w:tcW w:w="0" w:type="auto"/>
            <w:shd w:val="clear" w:color="auto" w:fill="CCEEFF"/>
            <w:hideMark/>
          </w:tcPr>
          <w:p w14:paraId="74A86A46" w14:textId="77777777" w:rsidR="00000000" w:rsidRDefault="0015223D">
            <w:pPr>
              <w:pStyle w:val="NormalWeb"/>
              <w:spacing w:before="0" w:beforeAutospacing="0" w:after="0" w:afterAutospacing="0"/>
              <w:rPr>
                <w:sz w:val="20"/>
                <w:szCs w:val="20"/>
              </w:rPr>
            </w:pPr>
            <w:r>
              <w:rPr>
                <w:sz w:val="20"/>
                <w:szCs w:val="20"/>
              </w:rPr>
              <w:t>Crossland Ltd. Belize, 60 Market Square, PO Box 364, Belize City, Belize, Central America</w:t>
            </w:r>
          </w:p>
        </w:tc>
        <w:tc>
          <w:tcPr>
            <w:tcW w:w="50" w:type="pct"/>
            <w:shd w:val="clear" w:color="auto" w:fill="CCEEFF"/>
            <w:noWrap/>
            <w:vAlign w:val="center"/>
            <w:hideMark/>
          </w:tcPr>
          <w:p w14:paraId="7C02004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D29A5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1789628" w14:textId="77777777" w:rsidR="00000000" w:rsidRDefault="0015223D">
            <w:pPr>
              <w:jc w:val="right"/>
              <w:rPr>
                <w:rFonts w:eastAsia="Times New Roman"/>
                <w:sz w:val="20"/>
                <w:szCs w:val="20"/>
              </w:rPr>
            </w:pPr>
            <w:r>
              <w:rPr>
                <w:rFonts w:eastAsia="Times New Roman"/>
                <w:sz w:val="20"/>
                <w:szCs w:val="20"/>
              </w:rPr>
              <w:t>315,625</w:t>
            </w:r>
          </w:p>
        </w:tc>
        <w:tc>
          <w:tcPr>
            <w:tcW w:w="50" w:type="pct"/>
            <w:shd w:val="clear" w:color="auto" w:fill="CCEEFF"/>
            <w:noWrap/>
            <w:vAlign w:val="center"/>
            <w:hideMark/>
          </w:tcPr>
          <w:p w14:paraId="3A257B8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010C1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3A8A1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D0F1EC" w14:textId="77777777" w:rsidR="00000000" w:rsidRDefault="0015223D">
            <w:pPr>
              <w:jc w:val="right"/>
              <w:rPr>
                <w:rFonts w:eastAsia="Times New Roman"/>
                <w:sz w:val="20"/>
                <w:szCs w:val="20"/>
              </w:rPr>
            </w:pPr>
            <w:r>
              <w:rPr>
                <w:rFonts w:eastAsia="Times New Roman"/>
                <w:sz w:val="20"/>
                <w:szCs w:val="20"/>
              </w:rPr>
              <w:t>9.56</w:t>
            </w:r>
          </w:p>
        </w:tc>
        <w:tc>
          <w:tcPr>
            <w:tcW w:w="50" w:type="pct"/>
            <w:shd w:val="clear" w:color="auto" w:fill="CCEEFF"/>
            <w:noWrap/>
            <w:vAlign w:val="bottom"/>
            <w:hideMark/>
          </w:tcPr>
          <w:p w14:paraId="5CDDA27B" w14:textId="77777777" w:rsidR="00000000" w:rsidRDefault="0015223D">
            <w:pPr>
              <w:rPr>
                <w:rFonts w:eastAsia="Times New Roman"/>
                <w:sz w:val="20"/>
                <w:szCs w:val="20"/>
              </w:rPr>
            </w:pPr>
            <w:r>
              <w:rPr>
                <w:rFonts w:eastAsia="Times New Roman"/>
                <w:sz w:val="20"/>
                <w:szCs w:val="20"/>
              </w:rPr>
              <w:t>%</w:t>
            </w:r>
          </w:p>
        </w:tc>
      </w:tr>
      <w:tr w:rsidR="00000000" w14:paraId="38E55AD4" w14:textId="77777777">
        <w:trPr>
          <w:divId w:val="755439535"/>
          <w:trHeight w:val="225"/>
          <w:tblCellSpacing w:w="15" w:type="dxa"/>
          <w:jc w:val="center"/>
        </w:trPr>
        <w:tc>
          <w:tcPr>
            <w:tcW w:w="0" w:type="auto"/>
            <w:shd w:val="clear" w:color="auto" w:fill="FFFFFF"/>
            <w:hideMark/>
          </w:tcPr>
          <w:p w14:paraId="070DAF57" w14:textId="77777777" w:rsidR="00000000" w:rsidRDefault="0015223D">
            <w:pPr>
              <w:pStyle w:val="NormalWeb"/>
              <w:spacing w:before="0" w:beforeAutospacing="0" w:after="0" w:afterAutospacing="0"/>
              <w:rPr>
                <w:sz w:val="20"/>
                <w:szCs w:val="20"/>
              </w:rPr>
            </w:pPr>
            <w:r>
              <w:rPr>
                <w:sz w:val="20"/>
                <w:szCs w:val="20"/>
              </w:rPr>
              <w:t>Crossland, ltd. 104B Saffrey Square, Nassau, Bahamas</w:t>
            </w:r>
          </w:p>
        </w:tc>
        <w:tc>
          <w:tcPr>
            <w:tcW w:w="50" w:type="pct"/>
            <w:shd w:val="clear" w:color="auto" w:fill="FFFFFF"/>
            <w:noWrap/>
            <w:vAlign w:val="center"/>
            <w:hideMark/>
          </w:tcPr>
          <w:p w14:paraId="330C5AA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FE551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71240F2" w14:textId="77777777" w:rsidR="00000000" w:rsidRDefault="0015223D">
            <w:pPr>
              <w:jc w:val="right"/>
              <w:rPr>
                <w:rFonts w:eastAsia="Times New Roman"/>
                <w:sz w:val="20"/>
                <w:szCs w:val="20"/>
              </w:rPr>
            </w:pPr>
            <w:r>
              <w:rPr>
                <w:rFonts w:eastAsia="Times New Roman"/>
                <w:sz w:val="20"/>
                <w:szCs w:val="20"/>
              </w:rPr>
              <w:t>296,875</w:t>
            </w:r>
          </w:p>
        </w:tc>
        <w:tc>
          <w:tcPr>
            <w:tcW w:w="50" w:type="pct"/>
            <w:shd w:val="clear" w:color="auto" w:fill="FFFFFF"/>
            <w:noWrap/>
            <w:vAlign w:val="center"/>
            <w:hideMark/>
          </w:tcPr>
          <w:p w14:paraId="425260C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56819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B7320A"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107608E" w14:textId="77777777" w:rsidR="00000000" w:rsidRDefault="0015223D">
            <w:pPr>
              <w:jc w:val="right"/>
              <w:rPr>
                <w:rFonts w:eastAsia="Times New Roman"/>
                <w:sz w:val="20"/>
                <w:szCs w:val="20"/>
              </w:rPr>
            </w:pPr>
            <w:r>
              <w:rPr>
                <w:rFonts w:eastAsia="Times New Roman"/>
                <w:sz w:val="20"/>
                <w:szCs w:val="20"/>
              </w:rPr>
              <w:t>8.99</w:t>
            </w:r>
          </w:p>
        </w:tc>
        <w:tc>
          <w:tcPr>
            <w:tcW w:w="50" w:type="pct"/>
            <w:shd w:val="clear" w:color="auto" w:fill="FFFFFF"/>
            <w:noWrap/>
            <w:vAlign w:val="center"/>
            <w:hideMark/>
          </w:tcPr>
          <w:p w14:paraId="231006E6" w14:textId="77777777" w:rsidR="00000000" w:rsidRDefault="0015223D">
            <w:pPr>
              <w:pStyle w:val="NormalWeb"/>
              <w:spacing w:before="0" w:beforeAutospacing="0" w:after="0" w:afterAutospacing="0"/>
              <w:rPr>
                <w:sz w:val="20"/>
                <w:szCs w:val="20"/>
              </w:rPr>
            </w:pPr>
            <w:r>
              <w:rPr>
                <w:sz w:val="20"/>
                <w:szCs w:val="20"/>
              </w:rPr>
              <w:t> </w:t>
            </w:r>
          </w:p>
        </w:tc>
      </w:tr>
      <w:tr w:rsidR="00000000" w14:paraId="27C7BF6B" w14:textId="77777777">
        <w:trPr>
          <w:divId w:val="755439535"/>
          <w:trHeight w:val="225"/>
          <w:tblCellSpacing w:w="15" w:type="dxa"/>
          <w:jc w:val="center"/>
        </w:trPr>
        <w:tc>
          <w:tcPr>
            <w:tcW w:w="0" w:type="auto"/>
            <w:shd w:val="clear" w:color="auto" w:fill="CCEEFF"/>
            <w:hideMark/>
          </w:tcPr>
          <w:p w14:paraId="51DA5679" w14:textId="77777777" w:rsidR="00000000" w:rsidRDefault="0015223D">
            <w:pPr>
              <w:pStyle w:val="NormalWeb"/>
              <w:spacing w:before="0" w:beforeAutospacing="0" w:after="0" w:afterAutospacing="0"/>
              <w:rPr>
                <w:sz w:val="20"/>
                <w:szCs w:val="20"/>
              </w:rPr>
            </w:pPr>
            <w:r>
              <w:rPr>
                <w:sz w:val="20"/>
                <w:szCs w:val="20"/>
              </w:rPr>
              <w:t>Lawrence Donofrio, San Diego, CA, Director</w:t>
            </w:r>
          </w:p>
        </w:tc>
        <w:tc>
          <w:tcPr>
            <w:tcW w:w="50" w:type="pct"/>
            <w:shd w:val="clear" w:color="auto" w:fill="CCEEFF"/>
            <w:noWrap/>
            <w:vAlign w:val="center"/>
            <w:hideMark/>
          </w:tcPr>
          <w:p w14:paraId="40344988"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0F5BDA0"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E786715"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C17872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A93DBC"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0B22938"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DE40D9A" w14:textId="77777777" w:rsidR="00000000" w:rsidRDefault="0015223D">
            <w:pPr>
              <w:jc w:val="right"/>
              <w:rPr>
                <w:rFonts w:eastAsia="Times New Roman"/>
                <w:sz w:val="20"/>
                <w:szCs w:val="20"/>
              </w:rPr>
            </w:pPr>
            <w:r>
              <w:rPr>
                <w:rFonts w:eastAsia="Times New Roman"/>
                <w:sz w:val="20"/>
                <w:szCs w:val="20"/>
              </w:rPr>
              <w:t>0.00</w:t>
            </w:r>
          </w:p>
        </w:tc>
        <w:tc>
          <w:tcPr>
            <w:tcW w:w="50" w:type="pct"/>
            <w:shd w:val="clear" w:color="auto" w:fill="CCEEFF"/>
            <w:noWrap/>
            <w:tcMar>
              <w:top w:w="0" w:type="dxa"/>
              <w:left w:w="0" w:type="dxa"/>
              <w:bottom w:w="15" w:type="dxa"/>
              <w:right w:w="0" w:type="dxa"/>
            </w:tcMar>
            <w:vAlign w:val="center"/>
            <w:hideMark/>
          </w:tcPr>
          <w:p w14:paraId="60EAB8FE" w14:textId="77777777" w:rsidR="00000000" w:rsidRDefault="0015223D">
            <w:pPr>
              <w:pStyle w:val="NormalWeb"/>
              <w:spacing w:before="0" w:beforeAutospacing="0" w:after="0" w:afterAutospacing="0"/>
              <w:rPr>
                <w:sz w:val="20"/>
                <w:szCs w:val="20"/>
              </w:rPr>
            </w:pPr>
            <w:r>
              <w:rPr>
                <w:sz w:val="20"/>
                <w:szCs w:val="20"/>
              </w:rPr>
              <w:t> </w:t>
            </w:r>
          </w:p>
        </w:tc>
      </w:tr>
      <w:tr w:rsidR="00000000" w14:paraId="7B5EF759" w14:textId="77777777">
        <w:trPr>
          <w:divId w:val="755439535"/>
          <w:trHeight w:val="225"/>
          <w:tblCellSpacing w:w="15" w:type="dxa"/>
          <w:jc w:val="center"/>
        </w:trPr>
        <w:tc>
          <w:tcPr>
            <w:tcW w:w="0" w:type="auto"/>
            <w:shd w:val="clear" w:color="auto" w:fill="FFFFFF"/>
            <w:hideMark/>
          </w:tcPr>
          <w:p w14:paraId="350728DD" w14:textId="77777777" w:rsidR="00000000" w:rsidRDefault="0015223D">
            <w:pPr>
              <w:pStyle w:val="NormalWeb"/>
              <w:spacing w:before="0" w:beforeAutospacing="0" w:after="0" w:afterAutospacing="0"/>
              <w:rPr>
                <w:sz w:val="20"/>
                <w:szCs w:val="20"/>
              </w:rPr>
            </w:pPr>
            <w:r>
              <w:rPr>
                <w:sz w:val="20"/>
                <w:szCs w:val="20"/>
              </w:rPr>
              <w:t>5% Shareholders Total:</w:t>
            </w:r>
          </w:p>
        </w:tc>
        <w:tc>
          <w:tcPr>
            <w:tcW w:w="50" w:type="pct"/>
            <w:shd w:val="clear" w:color="auto" w:fill="FFFFFF"/>
            <w:noWrap/>
            <w:vAlign w:val="center"/>
            <w:hideMark/>
          </w:tcPr>
          <w:p w14:paraId="6EB77A9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E666D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5052A18" w14:textId="77777777" w:rsidR="00000000" w:rsidRDefault="0015223D">
            <w:pPr>
              <w:jc w:val="right"/>
              <w:rPr>
                <w:rFonts w:eastAsia="Times New Roman"/>
                <w:sz w:val="20"/>
                <w:szCs w:val="20"/>
              </w:rPr>
            </w:pPr>
            <w:r>
              <w:rPr>
                <w:rFonts w:eastAsia="Times New Roman"/>
                <w:sz w:val="20"/>
                <w:szCs w:val="20"/>
              </w:rPr>
              <w:t>2,205,000</w:t>
            </w:r>
          </w:p>
        </w:tc>
        <w:tc>
          <w:tcPr>
            <w:tcW w:w="50" w:type="pct"/>
            <w:shd w:val="clear" w:color="auto" w:fill="FFFFFF"/>
            <w:noWrap/>
            <w:vAlign w:val="center"/>
            <w:hideMark/>
          </w:tcPr>
          <w:p w14:paraId="022C8D3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32878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85BB8E"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07916F1" w14:textId="77777777" w:rsidR="00000000" w:rsidRDefault="0015223D">
            <w:pPr>
              <w:jc w:val="right"/>
              <w:rPr>
                <w:rFonts w:eastAsia="Times New Roman"/>
                <w:sz w:val="20"/>
                <w:szCs w:val="20"/>
              </w:rPr>
            </w:pPr>
            <w:r>
              <w:rPr>
                <w:rFonts w:eastAsia="Times New Roman"/>
                <w:sz w:val="20"/>
                <w:szCs w:val="20"/>
              </w:rPr>
              <w:t>66.76</w:t>
            </w:r>
          </w:p>
        </w:tc>
        <w:tc>
          <w:tcPr>
            <w:tcW w:w="50" w:type="pct"/>
            <w:shd w:val="clear" w:color="auto" w:fill="FFFFFF"/>
            <w:noWrap/>
            <w:vAlign w:val="bottom"/>
            <w:hideMark/>
          </w:tcPr>
          <w:p w14:paraId="1071DE04" w14:textId="77777777" w:rsidR="00000000" w:rsidRDefault="0015223D">
            <w:pPr>
              <w:rPr>
                <w:rFonts w:eastAsia="Times New Roman"/>
                <w:sz w:val="20"/>
                <w:szCs w:val="20"/>
              </w:rPr>
            </w:pPr>
            <w:r>
              <w:rPr>
                <w:rFonts w:eastAsia="Times New Roman"/>
                <w:sz w:val="20"/>
                <w:szCs w:val="20"/>
              </w:rPr>
              <w:t>%</w:t>
            </w:r>
          </w:p>
        </w:tc>
      </w:tr>
      <w:tr w:rsidR="00000000" w14:paraId="17B2217D" w14:textId="77777777">
        <w:trPr>
          <w:divId w:val="755439535"/>
          <w:trHeight w:val="225"/>
          <w:tblCellSpacing w:w="15" w:type="dxa"/>
          <w:jc w:val="center"/>
        </w:trPr>
        <w:tc>
          <w:tcPr>
            <w:tcW w:w="0" w:type="auto"/>
            <w:shd w:val="clear" w:color="auto" w:fill="CCEEFF"/>
            <w:vAlign w:val="center"/>
            <w:hideMark/>
          </w:tcPr>
          <w:p w14:paraId="0543FE8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87675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95461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6AE71A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4B5F0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8941F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B4AA4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0F6125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2A0FEE" w14:textId="77777777" w:rsidR="00000000" w:rsidRDefault="0015223D">
            <w:pPr>
              <w:pStyle w:val="NormalWeb"/>
              <w:spacing w:before="0" w:beforeAutospacing="0" w:after="0" w:afterAutospacing="0"/>
              <w:rPr>
                <w:sz w:val="20"/>
                <w:szCs w:val="20"/>
              </w:rPr>
            </w:pPr>
            <w:r>
              <w:rPr>
                <w:sz w:val="20"/>
                <w:szCs w:val="20"/>
              </w:rPr>
              <w:t> </w:t>
            </w:r>
          </w:p>
        </w:tc>
      </w:tr>
      <w:tr w:rsidR="00000000" w14:paraId="317A0A00" w14:textId="77777777">
        <w:trPr>
          <w:divId w:val="755439535"/>
          <w:trHeight w:val="225"/>
          <w:tblCellSpacing w:w="15" w:type="dxa"/>
          <w:jc w:val="center"/>
        </w:trPr>
        <w:tc>
          <w:tcPr>
            <w:tcW w:w="0" w:type="auto"/>
            <w:shd w:val="clear" w:color="auto" w:fill="FFFFFF"/>
            <w:hideMark/>
          </w:tcPr>
          <w:p w14:paraId="27BB7960" w14:textId="77777777" w:rsidR="00000000" w:rsidRDefault="0015223D">
            <w:pPr>
              <w:pStyle w:val="NormalWeb"/>
              <w:spacing w:before="0" w:beforeAutospacing="0" w:after="0" w:afterAutospacing="0"/>
              <w:rPr>
                <w:sz w:val="20"/>
                <w:szCs w:val="20"/>
              </w:rPr>
            </w:pPr>
            <w:r>
              <w:rPr>
                <w:sz w:val="20"/>
                <w:szCs w:val="20"/>
              </w:rPr>
              <w:t>Officers and Directors</w:t>
            </w:r>
          </w:p>
        </w:tc>
        <w:tc>
          <w:tcPr>
            <w:tcW w:w="50" w:type="pct"/>
            <w:shd w:val="clear" w:color="auto" w:fill="FFFFFF"/>
            <w:noWrap/>
            <w:vAlign w:val="center"/>
            <w:hideMark/>
          </w:tcPr>
          <w:p w14:paraId="5E2C1DD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824D6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AE1138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B7267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4A9565" w14:textId="77777777" w:rsidR="00000000" w:rsidRDefault="0015223D">
            <w:pPr>
              <w:pStyle w:val="NormalWeb"/>
              <w:spacing w:before="0" w:beforeAutospacing="0" w:after="0" w:afterAutospacing="0"/>
              <w:rPr>
                <w:sz w:val="20"/>
                <w:szCs w:val="20"/>
              </w:rPr>
            </w:pPr>
            <w:r>
              <w:rPr>
                <w:sz w:val="20"/>
                <w:szCs w:val="20"/>
              </w:rPr>
              <w:t> </w:t>
            </w:r>
          </w:p>
        </w:tc>
        <w:tc>
          <w:tcPr>
            <w:tcW w:w="0" w:type="auto"/>
            <w:gridSpan w:val="2"/>
            <w:shd w:val="clear" w:color="auto" w:fill="FFFFFF"/>
            <w:vAlign w:val="center"/>
            <w:hideMark/>
          </w:tcPr>
          <w:p w14:paraId="5051FD16" w14:textId="77777777" w:rsidR="00000000" w:rsidRDefault="0015223D">
            <w:pPr>
              <w:rPr>
                <w:sz w:val="20"/>
                <w:szCs w:val="20"/>
              </w:rPr>
            </w:pPr>
          </w:p>
        </w:tc>
        <w:tc>
          <w:tcPr>
            <w:tcW w:w="50" w:type="pct"/>
            <w:shd w:val="clear" w:color="auto" w:fill="FFFFFF"/>
            <w:noWrap/>
            <w:vAlign w:val="bottom"/>
            <w:hideMark/>
          </w:tcPr>
          <w:p w14:paraId="74671413" w14:textId="77777777" w:rsidR="00000000" w:rsidRDefault="0015223D">
            <w:pPr>
              <w:pStyle w:val="NormalWeb"/>
              <w:spacing w:before="0" w:beforeAutospacing="0" w:after="0" w:afterAutospacing="0"/>
              <w:rPr>
                <w:sz w:val="20"/>
                <w:szCs w:val="20"/>
              </w:rPr>
            </w:pPr>
            <w:r>
              <w:rPr>
                <w:sz w:val="20"/>
                <w:szCs w:val="20"/>
              </w:rPr>
              <w:t>%</w:t>
            </w:r>
          </w:p>
        </w:tc>
      </w:tr>
      <w:tr w:rsidR="00000000" w14:paraId="1A3C3359" w14:textId="77777777">
        <w:trPr>
          <w:divId w:val="755439535"/>
          <w:trHeight w:val="225"/>
          <w:tblCellSpacing w:w="15" w:type="dxa"/>
          <w:jc w:val="center"/>
        </w:trPr>
        <w:tc>
          <w:tcPr>
            <w:tcW w:w="0" w:type="auto"/>
            <w:shd w:val="clear" w:color="auto" w:fill="CCEEFF"/>
            <w:hideMark/>
          </w:tcPr>
          <w:p w14:paraId="31DE6776" w14:textId="77777777" w:rsidR="00000000" w:rsidRDefault="0015223D">
            <w:pPr>
              <w:pStyle w:val="NormalWeb"/>
              <w:spacing w:before="0" w:beforeAutospacing="0" w:after="0" w:afterAutospacing="0"/>
              <w:rPr>
                <w:sz w:val="20"/>
                <w:szCs w:val="20"/>
              </w:rPr>
            </w:pPr>
            <w:r>
              <w:rPr>
                <w:sz w:val="20"/>
                <w:szCs w:val="20"/>
              </w:rPr>
              <w:t>Robert E. Wolfe, Randolph, VT, Chairman, CEO, CFO</w:t>
            </w:r>
          </w:p>
        </w:tc>
        <w:tc>
          <w:tcPr>
            <w:tcW w:w="50" w:type="pct"/>
            <w:shd w:val="clear" w:color="auto" w:fill="CCEEFF"/>
            <w:noWrap/>
            <w:vAlign w:val="center"/>
            <w:hideMark/>
          </w:tcPr>
          <w:p w14:paraId="3C33DBF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8A016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56567A6" w14:textId="77777777" w:rsidR="00000000" w:rsidRDefault="0015223D">
            <w:pPr>
              <w:jc w:val="right"/>
              <w:rPr>
                <w:rFonts w:eastAsia="Times New Roman"/>
                <w:sz w:val="20"/>
                <w:szCs w:val="20"/>
              </w:rPr>
            </w:pPr>
            <w:r>
              <w:rPr>
                <w:rFonts w:eastAsia="Times New Roman"/>
                <w:sz w:val="20"/>
                <w:szCs w:val="20"/>
              </w:rPr>
              <w:t>1,004,500</w:t>
            </w:r>
          </w:p>
        </w:tc>
        <w:tc>
          <w:tcPr>
            <w:tcW w:w="50" w:type="pct"/>
            <w:shd w:val="clear" w:color="auto" w:fill="CCEEFF"/>
            <w:noWrap/>
            <w:vAlign w:val="center"/>
            <w:hideMark/>
          </w:tcPr>
          <w:p w14:paraId="5E4615D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C1687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D2A63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33FF3F6" w14:textId="77777777" w:rsidR="00000000" w:rsidRDefault="0015223D">
            <w:pPr>
              <w:jc w:val="right"/>
              <w:rPr>
                <w:rFonts w:eastAsia="Times New Roman"/>
                <w:sz w:val="20"/>
                <w:szCs w:val="20"/>
              </w:rPr>
            </w:pPr>
            <w:r>
              <w:rPr>
                <w:rFonts w:eastAsia="Times New Roman"/>
                <w:sz w:val="20"/>
                <w:szCs w:val="20"/>
              </w:rPr>
              <w:t>30.41</w:t>
            </w:r>
          </w:p>
        </w:tc>
        <w:tc>
          <w:tcPr>
            <w:tcW w:w="50" w:type="pct"/>
            <w:shd w:val="clear" w:color="auto" w:fill="CCEEFF"/>
            <w:noWrap/>
            <w:vAlign w:val="bottom"/>
            <w:hideMark/>
          </w:tcPr>
          <w:p w14:paraId="377EE5A1" w14:textId="77777777" w:rsidR="00000000" w:rsidRDefault="0015223D">
            <w:pPr>
              <w:rPr>
                <w:rFonts w:eastAsia="Times New Roman"/>
                <w:sz w:val="20"/>
                <w:szCs w:val="20"/>
              </w:rPr>
            </w:pPr>
            <w:r>
              <w:rPr>
                <w:rFonts w:eastAsia="Times New Roman"/>
                <w:sz w:val="20"/>
                <w:szCs w:val="20"/>
              </w:rPr>
              <w:t>%</w:t>
            </w:r>
          </w:p>
        </w:tc>
      </w:tr>
      <w:tr w:rsidR="00000000" w14:paraId="6EDB4F9C" w14:textId="77777777">
        <w:trPr>
          <w:divId w:val="755439535"/>
          <w:trHeight w:val="225"/>
          <w:tblCellSpacing w:w="15" w:type="dxa"/>
          <w:jc w:val="center"/>
        </w:trPr>
        <w:tc>
          <w:tcPr>
            <w:tcW w:w="0" w:type="auto"/>
            <w:shd w:val="clear" w:color="auto" w:fill="FFFFFF"/>
            <w:hideMark/>
          </w:tcPr>
          <w:p w14:paraId="128A995A" w14:textId="77777777" w:rsidR="00000000" w:rsidRDefault="0015223D">
            <w:pPr>
              <w:pStyle w:val="NormalWeb"/>
              <w:spacing w:before="0" w:beforeAutospacing="0" w:after="0" w:afterAutospacing="0"/>
              <w:rPr>
                <w:sz w:val="20"/>
                <w:szCs w:val="20"/>
              </w:rPr>
            </w:pPr>
            <w:r>
              <w:rPr>
                <w:sz w:val="20"/>
                <w:szCs w:val="20"/>
              </w:rPr>
              <w:t>Lawrence Donofrio, San Diego, CA, Director</w:t>
            </w:r>
          </w:p>
        </w:tc>
        <w:tc>
          <w:tcPr>
            <w:tcW w:w="50" w:type="pct"/>
            <w:shd w:val="clear" w:color="auto" w:fill="FFFFFF"/>
            <w:noWrap/>
            <w:vAlign w:val="center"/>
            <w:hideMark/>
          </w:tcPr>
          <w:p w14:paraId="6A29D820"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25539EF"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A9C7EC1"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0B7B8C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37D40E"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FCECDF1"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BBF5A84" w14:textId="77777777" w:rsidR="00000000" w:rsidRDefault="0015223D">
            <w:pPr>
              <w:jc w:val="right"/>
              <w:rPr>
                <w:rFonts w:eastAsia="Times New Roman"/>
                <w:sz w:val="20"/>
                <w:szCs w:val="20"/>
              </w:rPr>
            </w:pPr>
            <w:r>
              <w:rPr>
                <w:rFonts w:eastAsia="Times New Roman"/>
                <w:sz w:val="20"/>
                <w:szCs w:val="20"/>
              </w:rPr>
              <w:t>0.00</w:t>
            </w:r>
          </w:p>
        </w:tc>
        <w:tc>
          <w:tcPr>
            <w:tcW w:w="50" w:type="pct"/>
            <w:shd w:val="clear" w:color="auto" w:fill="FFFFFF"/>
            <w:noWrap/>
            <w:tcMar>
              <w:top w:w="0" w:type="dxa"/>
              <w:left w:w="0" w:type="dxa"/>
              <w:bottom w:w="15" w:type="dxa"/>
              <w:right w:w="0" w:type="dxa"/>
            </w:tcMar>
            <w:vAlign w:val="bottom"/>
            <w:hideMark/>
          </w:tcPr>
          <w:p w14:paraId="47003AC4" w14:textId="77777777" w:rsidR="00000000" w:rsidRDefault="0015223D">
            <w:pPr>
              <w:rPr>
                <w:rFonts w:eastAsia="Times New Roman"/>
                <w:sz w:val="20"/>
                <w:szCs w:val="20"/>
              </w:rPr>
            </w:pPr>
            <w:r>
              <w:rPr>
                <w:rFonts w:eastAsia="Times New Roman"/>
                <w:sz w:val="20"/>
                <w:szCs w:val="20"/>
              </w:rPr>
              <w:t>%</w:t>
            </w:r>
          </w:p>
        </w:tc>
      </w:tr>
      <w:tr w:rsidR="00000000" w14:paraId="33CDD142" w14:textId="77777777">
        <w:trPr>
          <w:divId w:val="755439535"/>
          <w:trHeight w:val="225"/>
          <w:tblCellSpacing w:w="15" w:type="dxa"/>
          <w:jc w:val="center"/>
        </w:trPr>
        <w:tc>
          <w:tcPr>
            <w:tcW w:w="0" w:type="auto"/>
            <w:shd w:val="clear" w:color="auto" w:fill="CCEEFF"/>
            <w:hideMark/>
          </w:tcPr>
          <w:p w14:paraId="6E8A0EC7" w14:textId="77777777" w:rsidR="00000000" w:rsidRDefault="0015223D">
            <w:pPr>
              <w:pStyle w:val="NormalWeb"/>
              <w:spacing w:before="0" w:beforeAutospacing="0" w:after="0" w:afterAutospacing="0"/>
              <w:rPr>
                <w:sz w:val="20"/>
                <w:szCs w:val="20"/>
              </w:rPr>
            </w:pPr>
            <w:r>
              <w:rPr>
                <w:sz w:val="20"/>
                <w:szCs w:val="20"/>
              </w:rPr>
              <w:t>Directors and Officers Total:</w:t>
            </w:r>
          </w:p>
        </w:tc>
        <w:tc>
          <w:tcPr>
            <w:tcW w:w="50" w:type="pct"/>
            <w:shd w:val="clear" w:color="auto" w:fill="CCEEFF"/>
            <w:noWrap/>
            <w:vAlign w:val="center"/>
            <w:hideMark/>
          </w:tcPr>
          <w:p w14:paraId="4165D2E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59472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E0A9AF3" w14:textId="77777777" w:rsidR="00000000" w:rsidRDefault="0015223D">
            <w:pPr>
              <w:jc w:val="right"/>
              <w:rPr>
                <w:rFonts w:eastAsia="Times New Roman"/>
                <w:sz w:val="20"/>
                <w:szCs w:val="20"/>
              </w:rPr>
            </w:pPr>
            <w:r>
              <w:rPr>
                <w:rFonts w:eastAsia="Times New Roman"/>
                <w:sz w:val="20"/>
                <w:szCs w:val="20"/>
              </w:rPr>
              <w:t>1,004,500</w:t>
            </w:r>
          </w:p>
        </w:tc>
        <w:tc>
          <w:tcPr>
            <w:tcW w:w="50" w:type="pct"/>
            <w:shd w:val="clear" w:color="auto" w:fill="CCEEFF"/>
            <w:noWrap/>
            <w:vAlign w:val="center"/>
            <w:hideMark/>
          </w:tcPr>
          <w:p w14:paraId="07E72DB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D1FD0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E5DCA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14FA37A" w14:textId="77777777" w:rsidR="00000000" w:rsidRDefault="0015223D">
            <w:pPr>
              <w:jc w:val="right"/>
              <w:rPr>
                <w:rFonts w:eastAsia="Times New Roman"/>
                <w:sz w:val="20"/>
                <w:szCs w:val="20"/>
              </w:rPr>
            </w:pPr>
            <w:r>
              <w:rPr>
                <w:rFonts w:eastAsia="Times New Roman"/>
                <w:sz w:val="20"/>
                <w:szCs w:val="20"/>
              </w:rPr>
              <w:t>30.41</w:t>
            </w:r>
          </w:p>
        </w:tc>
        <w:tc>
          <w:tcPr>
            <w:tcW w:w="50" w:type="pct"/>
            <w:shd w:val="clear" w:color="auto" w:fill="CCEEFF"/>
            <w:noWrap/>
            <w:vAlign w:val="bottom"/>
            <w:hideMark/>
          </w:tcPr>
          <w:p w14:paraId="573F55DD" w14:textId="77777777" w:rsidR="00000000" w:rsidRDefault="0015223D">
            <w:pPr>
              <w:rPr>
                <w:rFonts w:eastAsia="Times New Roman"/>
                <w:sz w:val="20"/>
                <w:szCs w:val="20"/>
              </w:rPr>
            </w:pPr>
            <w:r>
              <w:rPr>
                <w:rFonts w:eastAsia="Times New Roman"/>
                <w:sz w:val="20"/>
                <w:szCs w:val="20"/>
              </w:rPr>
              <w:t>%</w:t>
            </w:r>
          </w:p>
        </w:tc>
      </w:tr>
    </w:tbl>
    <w:p w14:paraId="79E19FD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FBF387A" w14:textId="77777777" w:rsidR="00000000" w:rsidRDefault="0015223D">
      <w:pPr>
        <w:pStyle w:val="NormalWeb"/>
        <w:spacing w:before="0" w:beforeAutospacing="0" w:after="0" w:afterAutospacing="0"/>
        <w:jc w:val="both"/>
        <w:divId w:val="755439535"/>
        <w:rPr>
          <w:sz w:val="20"/>
          <w:szCs w:val="20"/>
        </w:rPr>
      </w:pPr>
      <w:r>
        <w:rPr>
          <w:rStyle w:val="Emphasis"/>
          <w:b/>
          <w:bCs/>
          <w:sz w:val="20"/>
          <w:szCs w:val="20"/>
        </w:rPr>
        <w:t>ITEM 13. CERTAIN RELATIONSHIPS AND RELATED TRANSACTIONS AND DIRECTOR INDEPENDENC</w:t>
      </w:r>
      <w:r>
        <w:rPr>
          <w:rStyle w:val="Emphasis"/>
          <w:b/>
          <w:bCs/>
          <w:sz w:val="20"/>
          <w:szCs w:val="20"/>
        </w:rPr>
        <w:t>E</w:t>
      </w:r>
    </w:p>
    <w:p w14:paraId="45E693E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9C61C14" w14:textId="77777777" w:rsidR="00000000" w:rsidRDefault="0015223D">
      <w:pPr>
        <w:pStyle w:val="NormalWeb"/>
        <w:spacing w:before="0" w:beforeAutospacing="0" w:after="0" w:afterAutospacing="0"/>
        <w:jc w:val="both"/>
        <w:divId w:val="755439535"/>
        <w:rPr>
          <w:sz w:val="20"/>
          <w:szCs w:val="20"/>
        </w:rPr>
      </w:pPr>
      <w:r>
        <w:rPr>
          <w:sz w:val="20"/>
          <w:szCs w:val="20"/>
        </w:rPr>
        <w:t xml:space="preserve">The Company’s transactions with its officers, directors and affiliates have been and such future transactions will be, on terms no less favorable to the Company than could </w:t>
      </w:r>
      <w:r>
        <w:rPr>
          <w:sz w:val="20"/>
          <w:szCs w:val="20"/>
        </w:rPr>
        <w:t>have been realized by the Company in arms-length transactions with non-affiliated persons and will be approved by a majority of the independent disinterested directors.</w:t>
      </w:r>
    </w:p>
    <w:p w14:paraId="0030067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D746C27" w14:textId="77777777" w:rsidR="00000000" w:rsidRDefault="0015223D">
      <w:pPr>
        <w:pStyle w:val="NormalWeb"/>
        <w:spacing w:before="0" w:beforeAutospacing="0" w:after="0" w:afterAutospacing="0"/>
        <w:jc w:val="both"/>
        <w:divId w:val="755439535"/>
        <w:rPr>
          <w:sz w:val="20"/>
          <w:szCs w:val="20"/>
        </w:rPr>
      </w:pPr>
      <w:r>
        <w:rPr>
          <w:sz w:val="20"/>
          <w:szCs w:val="20"/>
        </w:rPr>
        <w:t>On February 3, 2006 the Company purchased 100% of the stock of Anton Nielsen Vojens A</w:t>
      </w:r>
      <w:r>
        <w:rPr>
          <w:sz w:val="20"/>
          <w:szCs w:val="20"/>
        </w:rPr>
        <w:t>pS, a Danish company from Borkwood Development Ltd., a prior shareholder of AOXY. At the time of the transaction, a director of Borkwood Development, Ltd., Aage Madsen was also a director of Anton Nielsen Vojens ApS. As of May 25, 2007, Mr. Madsen is not a</w:t>
      </w:r>
      <w:r>
        <w:rPr>
          <w:sz w:val="20"/>
          <w:szCs w:val="20"/>
        </w:rPr>
        <w:t xml:space="preserve"> director, owner, beneficiary or affiliate of the Company or its wholly owned subsidiary Anton Nielsen Vojens, ApS.</w:t>
      </w:r>
    </w:p>
    <w:p w14:paraId="0665F01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FB91F2B" w14:textId="77777777" w:rsidR="00000000" w:rsidRDefault="0015223D">
      <w:pPr>
        <w:pStyle w:val="NormalWeb"/>
        <w:spacing w:before="0" w:beforeAutospacing="0" w:after="0" w:afterAutospacing="0"/>
        <w:jc w:val="both"/>
        <w:divId w:val="755439535"/>
        <w:rPr>
          <w:sz w:val="20"/>
          <w:szCs w:val="20"/>
        </w:rPr>
      </w:pPr>
      <w:r>
        <w:rPr>
          <w:rStyle w:val="Strong"/>
          <w:sz w:val="20"/>
          <w:szCs w:val="20"/>
        </w:rPr>
        <w:t>Director Independence</w:t>
      </w:r>
    </w:p>
    <w:p w14:paraId="4BED628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CEAA252" w14:textId="77777777" w:rsidR="00000000" w:rsidRDefault="0015223D">
      <w:pPr>
        <w:pStyle w:val="NormalWeb"/>
        <w:spacing w:before="0" w:beforeAutospacing="0" w:after="0" w:afterAutospacing="0"/>
        <w:jc w:val="both"/>
        <w:divId w:val="755439535"/>
        <w:rPr>
          <w:sz w:val="20"/>
          <w:szCs w:val="20"/>
        </w:rPr>
      </w:pPr>
      <w:r>
        <w:rPr>
          <w:sz w:val="20"/>
          <w:szCs w:val="20"/>
        </w:rPr>
        <w:t>During the year ended June 30, 2022, Robert Wolfe and Lawrence Donofrio served as our directors and only Mr. Donof</w:t>
      </w:r>
      <w:r>
        <w:rPr>
          <w:sz w:val="20"/>
          <w:szCs w:val="20"/>
        </w:rPr>
        <w:t xml:space="preserve">rio is an independent director as he has no ownership, employment, or business interaction with the Company. We are currently traded on the Over-the-Counter Bulletin Board system and specifically the OTC PINK. The OTC PINK does not require that a majority </w:t>
      </w:r>
      <w:r>
        <w:rPr>
          <w:sz w:val="20"/>
          <w:szCs w:val="20"/>
        </w:rPr>
        <w:t>of the Board be independent.</w:t>
      </w:r>
    </w:p>
    <w:p w14:paraId="00622199"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F2CF8AD" w14:textId="77777777">
        <w:trPr>
          <w:divId w:val="755439535"/>
          <w:trHeight w:val="225"/>
          <w:tblCellSpacing w:w="15" w:type="dxa"/>
          <w:jc w:val="center"/>
        </w:trPr>
        <w:tc>
          <w:tcPr>
            <w:tcW w:w="0" w:type="auto"/>
            <w:vAlign w:val="center"/>
            <w:hideMark/>
          </w:tcPr>
          <w:p w14:paraId="4FAF9D28" w14:textId="77777777" w:rsidR="00000000" w:rsidRDefault="0015223D">
            <w:pPr>
              <w:rPr>
                <w:rFonts w:eastAsia="Times New Roman"/>
                <w:sz w:val="20"/>
                <w:szCs w:val="20"/>
              </w:rPr>
            </w:pPr>
            <w:r>
              <w:rPr>
                <w:rFonts w:eastAsia="Times New Roman"/>
                <w:sz w:val="20"/>
                <w:szCs w:val="20"/>
              </w:rPr>
              <w:t> </w:t>
            </w:r>
          </w:p>
        </w:tc>
      </w:tr>
      <w:tr w:rsidR="00000000" w14:paraId="6D082EA0" w14:textId="77777777">
        <w:trPr>
          <w:divId w:val="755439535"/>
          <w:trHeight w:val="225"/>
          <w:tblCellSpacing w:w="15" w:type="dxa"/>
          <w:jc w:val="center"/>
        </w:trPr>
        <w:tc>
          <w:tcPr>
            <w:tcW w:w="0" w:type="auto"/>
            <w:tcBorders>
              <w:bottom w:val="single" w:sz="6" w:space="0" w:color="000000"/>
            </w:tcBorders>
            <w:vAlign w:val="center"/>
            <w:hideMark/>
          </w:tcPr>
          <w:p w14:paraId="1B4CD15A" w14:textId="77777777" w:rsidR="00000000" w:rsidRDefault="0015223D">
            <w:pPr>
              <w:jc w:val="center"/>
              <w:rPr>
                <w:rFonts w:eastAsia="Times New Roman"/>
                <w:sz w:val="20"/>
                <w:szCs w:val="20"/>
              </w:rPr>
            </w:pPr>
            <w:r>
              <w:rPr>
                <w:rFonts w:eastAsia="Times New Roman"/>
                <w:sz w:val="20"/>
                <w:szCs w:val="20"/>
              </w:rPr>
              <w:t>23</w:t>
            </w:r>
          </w:p>
        </w:tc>
      </w:tr>
      <w:tr w:rsidR="00000000" w14:paraId="6CA75105" w14:textId="77777777">
        <w:trPr>
          <w:divId w:val="755439535"/>
          <w:trHeight w:val="225"/>
          <w:tblCellSpacing w:w="15" w:type="dxa"/>
          <w:jc w:val="center"/>
        </w:trPr>
        <w:tc>
          <w:tcPr>
            <w:tcW w:w="0" w:type="auto"/>
            <w:vAlign w:val="center"/>
            <w:hideMark/>
          </w:tcPr>
          <w:p w14:paraId="6DF1B485" w14:textId="77777777" w:rsidR="00000000" w:rsidRDefault="0015223D">
            <w:pPr>
              <w:rPr>
                <w:rFonts w:eastAsia="Times New Roman"/>
                <w:sz w:val="20"/>
                <w:szCs w:val="20"/>
              </w:rPr>
            </w:pPr>
          </w:p>
        </w:tc>
      </w:tr>
      <w:tr w:rsidR="00000000" w14:paraId="39DE226F" w14:textId="77777777">
        <w:trPr>
          <w:divId w:val="755439535"/>
          <w:trHeight w:val="225"/>
          <w:tblCellSpacing w:w="15" w:type="dxa"/>
          <w:jc w:val="center"/>
        </w:trPr>
        <w:tc>
          <w:tcPr>
            <w:tcW w:w="0" w:type="auto"/>
            <w:vAlign w:val="center"/>
            <w:hideMark/>
          </w:tcPr>
          <w:p w14:paraId="69DC0CA6" w14:textId="77777777" w:rsidR="00000000" w:rsidRDefault="0015223D">
            <w:pPr>
              <w:rPr>
                <w:rFonts w:eastAsia="Times New Roman"/>
                <w:sz w:val="20"/>
                <w:szCs w:val="20"/>
              </w:rPr>
            </w:pPr>
          </w:p>
        </w:tc>
      </w:tr>
    </w:tbl>
    <w:p w14:paraId="19DBC5E8"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1F4416FF" w14:textId="77777777" w:rsidR="00000000" w:rsidRDefault="0015223D">
      <w:pPr>
        <w:pStyle w:val="NormalWeb"/>
        <w:spacing w:before="0" w:beforeAutospacing="0" w:after="0" w:afterAutospacing="0"/>
        <w:divId w:val="755439535"/>
        <w:rPr>
          <w:sz w:val="20"/>
          <w:szCs w:val="20"/>
        </w:rPr>
      </w:pPr>
      <w:r>
        <w:rPr>
          <w:sz w:val="20"/>
          <w:szCs w:val="20"/>
        </w:rPr>
        <w:t>    </w:t>
      </w:r>
    </w:p>
    <w:p w14:paraId="1232F394"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14. PRINCIPAL ACCOUNTANT FEES AND SERVICE</w:t>
      </w:r>
      <w:r>
        <w:rPr>
          <w:rStyle w:val="atag"/>
          <w:b/>
          <w:bCs/>
          <w:i/>
          <w:iCs/>
          <w:sz w:val="20"/>
          <w:szCs w:val="20"/>
        </w:rPr>
        <w:t>S</w:t>
      </w:r>
    </w:p>
    <w:p w14:paraId="47B73E6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BE27DEA" w14:textId="77777777" w:rsidR="00000000" w:rsidRDefault="0015223D">
      <w:pPr>
        <w:pStyle w:val="NormalWeb"/>
        <w:spacing w:before="0" w:beforeAutospacing="0" w:after="0" w:afterAutospacing="0"/>
        <w:jc w:val="both"/>
        <w:divId w:val="755439535"/>
        <w:rPr>
          <w:sz w:val="20"/>
          <w:szCs w:val="20"/>
        </w:rPr>
      </w:pPr>
      <w:r>
        <w:rPr>
          <w:sz w:val="20"/>
          <w:szCs w:val="20"/>
        </w:rPr>
        <w:t>The Company’</w:t>
      </w:r>
      <w:r>
        <w:rPr>
          <w:sz w:val="20"/>
          <w:szCs w:val="20"/>
        </w:rPr>
        <w:t>s auditors for the periods ending June 30, 2022 and June 30, 2021 were Sadler, Gibb &amp; Associates, LLC, 344 W 13800 S, Suite 250, Draper, UT 84020. We have paid or expect to pay the following fees to Sadler, Gibb &amp; Associates, LLC for work performed for the</w:t>
      </w:r>
      <w:r>
        <w:rPr>
          <w:sz w:val="20"/>
          <w:szCs w:val="20"/>
        </w:rPr>
        <w:t xml:space="preserve"> fiscal years ending June 30, 2022, and June 30, 2021, attributable to the audits of consolidated financial statements:</w:t>
      </w:r>
    </w:p>
    <w:p w14:paraId="1B055B31"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39663ED3" w14:textId="77777777">
        <w:trPr>
          <w:divId w:val="755439535"/>
          <w:trHeight w:val="225"/>
          <w:tblCellSpacing w:w="15" w:type="dxa"/>
          <w:jc w:val="center"/>
        </w:trPr>
        <w:tc>
          <w:tcPr>
            <w:tcW w:w="0" w:type="auto"/>
            <w:tcBorders>
              <w:bottom w:val="single" w:sz="6" w:space="0" w:color="000000"/>
            </w:tcBorders>
            <w:vAlign w:val="bottom"/>
            <w:hideMark/>
          </w:tcPr>
          <w:p w14:paraId="378830D5" w14:textId="77777777" w:rsidR="00000000" w:rsidRDefault="0015223D">
            <w:pPr>
              <w:pStyle w:val="NormalWeb"/>
              <w:spacing w:before="0" w:beforeAutospacing="0" w:after="0" w:afterAutospacing="0"/>
              <w:rPr>
                <w:sz w:val="20"/>
                <w:szCs w:val="20"/>
              </w:rPr>
            </w:pPr>
            <w:r>
              <w:rPr>
                <w:rStyle w:val="Strong"/>
                <w:sz w:val="20"/>
                <w:szCs w:val="20"/>
              </w:rPr>
              <w:t>Year ending June 30,</w:t>
            </w:r>
          </w:p>
        </w:tc>
        <w:tc>
          <w:tcPr>
            <w:tcW w:w="0" w:type="auto"/>
            <w:noWrap/>
            <w:vAlign w:val="center"/>
            <w:hideMark/>
          </w:tcPr>
          <w:p w14:paraId="7EC62089"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1DB1AB6"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vAlign w:val="center"/>
            <w:hideMark/>
          </w:tcPr>
          <w:p w14:paraId="1D9C842C"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18874D79"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9B3EB5C"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vAlign w:val="center"/>
            <w:hideMark/>
          </w:tcPr>
          <w:p w14:paraId="2658D814" w14:textId="77777777" w:rsidR="00000000" w:rsidRDefault="0015223D">
            <w:pPr>
              <w:pStyle w:val="NormalWeb"/>
              <w:spacing w:before="0" w:beforeAutospacing="0" w:after="0" w:afterAutospacing="0"/>
              <w:rPr>
                <w:sz w:val="20"/>
                <w:szCs w:val="20"/>
              </w:rPr>
            </w:pPr>
            <w:r>
              <w:rPr>
                <w:sz w:val="20"/>
                <w:szCs w:val="20"/>
              </w:rPr>
              <w:t> </w:t>
            </w:r>
          </w:p>
        </w:tc>
      </w:tr>
      <w:tr w:rsidR="00000000" w14:paraId="1EB13A49" w14:textId="77777777">
        <w:trPr>
          <w:divId w:val="755439535"/>
          <w:trHeight w:val="225"/>
          <w:tblCellSpacing w:w="15" w:type="dxa"/>
          <w:jc w:val="center"/>
        </w:trPr>
        <w:tc>
          <w:tcPr>
            <w:tcW w:w="0" w:type="auto"/>
            <w:shd w:val="clear" w:color="auto" w:fill="CCEEFF"/>
            <w:hideMark/>
          </w:tcPr>
          <w:p w14:paraId="2284EA0A" w14:textId="77777777" w:rsidR="00000000" w:rsidRDefault="0015223D">
            <w:pPr>
              <w:pStyle w:val="NormalWeb"/>
              <w:spacing w:before="0" w:beforeAutospacing="0" w:after="0" w:afterAutospacing="0"/>
              <w:rPr>
                <w:sz w:val="20"/>
                <w:szCs w:val="20"/>
              </w:rPr>
            </w:pPr>
            <w:r>
              <w:rPr>
                <w:sz w:val="20"/>
                <w:szCs w:val="20"/>
              </w:rPr>
              <w:t>Audit-Related Fees</w:t>
            </w:r>
          </w:p>
        </w:tc>
        <w:tc>
          <w:tcPr>
            <w:tcW w:w="50" w:type="pct"/>
            <w:shd w:val="clear" w:color="auto" w:fill="CCEEFF"/>
            <w:noWrap/>
            <w:vAlign w:val="center"/>
            <w:hideMark/>
          </w:tcPr>
          <w:p w14:paraId="60133CC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D0E77A7"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0F111CB6" w14:textId="77777777" w:rsidR="00000000" w:rsidRDefault="0015223D">
            <w:pPr>
              <w:jc w:val="right"/>
              <w:rPr>
                <w:rFonts w:eastAsia="Times New Roman"/>
                <w:sz w:val="20"/>
                <w:szCs w:val="20"/>
              </w:rPr>
            </w:pPr>
            <w:r>
              <w:rPr>
                <w:rFonts w:eastAsia="Times New Roman"/>
                <w:sz w:val="20"/>
                <w:szCs w:val="20"/>
              </w:rPr>
              <w:t>20,500</w:t>
            </w:r>
          </w:p>
        </w:tc>
        <w:tc>
          <w:tcPr>
            <w:tcW w:w="50" w:type="pct"/>
            <w:shd w:val="clear" w:color="auto" w:fill="CCEEFF"/>
            <w:noWrap/>
            <w:vAlign w:val="center"/>
            <w:hideMark/>
          </w:tcPr>
          <w:p w14:paraId="1E8719D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F6BE3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7EB5861"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1AAA87BD" w14:textId="77777777" w:rsidR="00000000" w:rsidRDefault="0015223D">
            <w:pPr>
              <w:jc w:val="right"/>
              <w:rPr>
                <w:rFonts w:eastAsia="Times New Roman"/>
                <w:sz w:val="20"/>
                <w:szCs w:val="20"/>
              </w:rPr>
            </w:pPr>
            <w:r>
              <w:rPr>
                <w:rFonts w:eastAsia="Times New Roman"/>
                <w:sz w:val="20"/>
                <w:szCs w:val="20"/>
              </w:rPr>
              <w:t>14,500</w:t>
            </w:r>
          </w:p>
        </w:tc>
        <w:tc>
          <w:tcPr>
            <w:tcW w:w="50" w:type="pct"/>
            <w:shd w:val="clear" w:color="auto" w:fill="CCEEFF"/>
            <w:noWrap/>
            <w:vAlign w:val="center"/>
            <w:hideMark/>
          </w:tcPr>
          <w:p w14:paraId="1B2612F0" w14:textId="77777777" w:rsidR="00000000" w:rsidRDefault="0015223D">
            <w:pPr>
              <w:pStyle w:val="NormalWeb"/>
              <w:spacing w:before="0" w:beforeAutospacing="0" w:after="0" w:afterAutospacing="0"/>
              <w:rPr>
                <w:sz w:val="20"/>
                <w:szCs w:val="20"/>
              </w:rPr>
            </w:pPr>
            <w:r>
              <w:rPr>
                <w:sz w:val="20"/>
                <w:szCs w:val="20"/>
              </w:rPr>
              <w:t> </w:t>
            </w:r>
          </w:p>
        </w:tc>
      </w:tr>
      <w:tr w:rsidR="00000000" w14:paraId="6F4A5605" w14:textId="77777777">
        <w:trPr>
          <w:divId w:val="755439535"/>
          <w:trHeight w:val="225"/>
          <w:tblCellSpacing w:w="15" w:type="dxa"/>
          <w:jc w:val="center"/>
        </w:trPr>
        <w:tc>
          <w:tcPr>
            <w:tcW w:w="0" w:type="auto"/>
            <w:shd w:val="clear" w:color="auto" w:fill="FFFFFF"/>
            <w:hideMark/>
          </w:tcPr>
          <w:p w14:paraId="1015C5BC" w14:textId="77777777" w:rsidR="00000000" w:rsidRDefault="0015223D">
            <w:pPr>
              <w:pStyle w:val="NormalWeb"/>
              <w:spacing w:before="0" w:beforeAutospacing="0" w:after="0" w:afterAutospacing="0"/>
              <w:rPr>
                <w:sz w:val="20"/>
                <w:szCs w:val="20"/>
              </w:rPr>
            </w:pPr>
            <w:r>
              <w:rPr>
                <w:sz w:val="20"/>
                <w:szCs w:val="20"/>
              </w:rPr>
              <w:t>Tax and consulting Fees</w:t>
            </w:r>
          </w:p>
        </w:tc>
        <w:tc>
          <w:tcPr>
            <w:tcW w:w="50" w:type="pct"/>
            <w:shd w:val="clear" w:color="auto" w:fill="FFFFFF"/>
            <w:noWrap/>
            <w:vAlign w:val="center"/>
            <w:hideMark/>
          </w:tcPr>
          <w:p w14:paraId="2E4F6E2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8419221"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468FCC29"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598286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51986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A519E96"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483DA62D"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01CE358" w14:textId="77777777" w:rsidR="00000000" w:rsidRDefault="0015223D">
            <w:pPr>
              <w:pStyle w:val="NormalWeb"/>
              <w:spacing w:before="0" w:beforeAutospacing="0" w:after="0" w:afterAutospacing="0"/>
              <w:rPr>
                <w:sz w:val="20"/>
                <w:szCs w:val="20"/>
              </w:rPr>
            </w:pPr>
            <w:r>
              <w:rPr>
                <w:sz w:val="20"/>
                <w:szCs w:val="20"/>
              </w:rPr>
              <w:t> </w:t>
            </w:r>
          </w:p>
        </w:tc>
      </w:tr>
      <w:tr w:rsidR="00000000" w14:paraId="1CE05537" w14:textId="77777777">
        <w:trPr>
          <w:divId w:val="755439535"/>
          <w:trHeight w:val="225"/>
          <w:tblCellSpacing w:w="15" w:type="dxa"/>
          <w:jc w:val="center"/>
        </w:trPr>
        <w:tc>
          <w:tcPr>
            <w:tcW w:w="0" w:type="auto"/>
            <w:shd w:val="clear" w:color="auto" w:fill="CCEEFF"/>
            <w:hideMark/>
          </w:tcPr>
          <w:p w14:paraId="11D300B9" w14:textId="77777777" w:rsidR="00000000" w:rsidRDefault="0015223D">
            <w:pPr>
              <w:pStyle w:val="NormalWeb"/>
              <w:spacing w:before="0" w:beforeAutospacing="0" w:after="0" w:afterAutospacing="0"/>
              <w:rPr>
                <w:sz w:val="20"/>
                <w:szCs w:val="20"/>
              </w:rPr>
            </w:pPr>
            <w:r>
              <w:rPr>
                <w:sz w:val="20"/>
                <w:szCs w:val="20"/>
              </w:rPr>
              <w:t>Other fees</w:t>
            </w:r>
          </w:p>
        </w:tc>
        <w:tc>
          <w:tcPr>
            <w:tcW w:w="50" w:type="pct"/>
            <w:shd w:val="clear" w:color="auto" w:fill="CCEEFF"/>
            <w:noWrap/>
            <w:vAlign w:val="center"/>
            <w:hideMark/>
          </w:tcPr>
          <w:p w14:paraId="66CF614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CD45AE7"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39B035E5"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810743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46927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06E5D3D"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14FBBDDC"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8AF6C74" w14:textId="77777777" w:rsidR="00000000" w:rsidRDefault="0015223D">
            <w:pPr>
              <w:pStyle w:val="NormalWeb"/>
              <w:spacing w:before="0" w:beforeAutospacing="0" w:after="0" w:afterAutospacing="0"/>
              <w:rPr>
                <w:sz w:val="20"/>
                <w:szCs w:val="20"/>
              </w:rPr>
            </w:pPr>
            <w:r>
              <w:rPr>
                <w:sz w:val="20"/>
                <w:szCs w:val="20"/>
              </w:rPr>
              <w:t> </w:t>
            </w:r>
          </w:p>
        </w:tc>
      </w:tr>
    </w:tbl>
    <w:p w14:paraId="6531E5D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64C22AE" w14:textId="77777777" w:rsidR="00000000" w:rsidRDefault="0015223D">
      <w:pPr>
        <w:pStyle w:val="NormalWeb"/>
        <w:spacing w:before="0" w:beforeAutospacing="0" w:after="0" w:afterAutospacing="0"/>
        <w:jc w:val="both"/>
        <w:divId w:val="755439535"/>
        <w:rPr>
          <w:sz w:val="20"/>
          <w:szCs w:val="20"/>
        </w:rPr>
      </w:pPr>
      <w:r>
        <w:rPr>
          <w:sz w:val="20"/>
          <w:szCs w:val="20"/>
        </w:rPr>
        <w:t>The aggregate fees billed include amounts for interim reviews and the audit of the consolidated financial statements for 2022.</w:t>
      </w:r>
    </w:p>
    <w:p w14:paraId="71DB4D6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535E468" w14:textId="77777777" w:rsidR="00000000" w:rsidRDefault="0015223D">
      <w:pPr>
        <w:pStyle w:val="NormalWeb"/>
        <w:spacing w:before="0" w:beforeAutospacing="0" w:after="0" w:afterAutospacing="0"/>
        <w:jc w:val="both"/>
        <w:divId w:val="755439535"/>
        <w:rPr>
          <w:sz w:val="20"/>
          <w:szCs w:val="20"/>
        </w:rPr>
      </w:pPr>
      <w:r>
        <w:rPr>
          <w:sz w:val="20"/>
          <w:szCs w:val="20"/>
        </w:rPr>
        <w:t>In January 2003, the SEC released final rules to implement Title II of the Sarbanes-Oxley Act of 2003. The rules address audito</w:t>
      </w:r>
      <w:r>
        <w:rPr>
          <w:sz w:val="20"/>
          <w:szCs w:val="20"/>
        </w:rPr>
        <w:t>r independence and have modified the proxy fee disclosure requirements. Audit fees include fees for services that normally would be provided by the accountant in connection with statutory and regulatory filings or engagements and that generally only the in</w:t>
      </w:r>
      <w:r>
        <w:rPr>
          <w:sz w:val="20"/>
          <w:szCs w:val="20"/>
        </w:rPr>
        <w:t xml:space="preserve">dependent accountant can provide. In addition to fees for an audit or review in accordance with generally accepted auditing standards, this category contains fees for comfort letters, statutory audits, consents, and assistance with and review of documents </w:t>
      </w:r>
      <w:r>
        <w:rPr>
          <w:sz w:val="20"/>
          <w:szCs w:val="20"/>
        </w:rPr>
        <w:t xml:space="preserve">filed with the SEC. Audit-related fees are assurance-related services that traditionally are performed by the independent accountant, such as employee benefit plan audits, due diligence related to mergers and acquisitions, internal control reviews, attest </w:t>
      </w:r>
      <w:r>
        <w:rPr>
          <w:sz w:val="20"/>
          <w:szCs w:val="20"/>
        </w:rPr>
        <w:t>services that are not required by statute or regulation, and consultation concerning financial accounting and reporting standards.</w:t>
      </w:r>
    </w:p>
    <w:p w14:paraId="7F8817D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30847F6" w14:textId="77777777" w:rsidR="00000000" w:rsidRDefault="0015223D">
      <w:pPr>
        <w:pStyle w:val="NormalWeb"/>
        <w:spacing w:before="0" w:beforeAutospacing="0" w:after="0" w:afterAutospacing="0"/>
        <w:jc w:val="both"/>
        <w:divId w:val="755439535"/>
        <w:rPr>
          <w:sz w:val="20"/>
          <w:szCs w:val="20"/>
        </w:rPr>
      </w:pPr>
      <w:r>
        <w:rPr>
          <w:sz w:val="20"/>
          <w:szCs w:val="20"/>
        </w:rPr>
        <w:t>The board has reviewed the fees paid to Sadler, Gibb &amp; Associates, LLC and In-Revision. The board has also adopted policies</w:t>
      </w:r>
      <w:r>
        <w:rPr>
          <w:sz w:val="20"/>
          <w:szCs w:val="20"/>
        </w:rPr>
        <w:t xml:space="preserve"> and procedures to approve audit and non-audit services provided in the fiscal year 2022 by Sadler, Gibb &amp; Associates, LLC and In-Revision. These policies and procedures involve annual pre-approval by the board of the types of services to be provided by ou</w:t>
      </w:r>
      <w:r>
        <w:rPr>
          <w:sz w:val="20"/>
          <w:szCs w:val="20"/>
        </w:rPr>
        <w:t xml:space="preserve">r independent auditor and fee limits for each type of service on both a per-engagement and aggregate level. The board may additionally ratify certain de minimis services provided by the independent auditor without prior board approval, as permitted by the </w:t>
      </w:r>
      <w:r>
        <w:rPr>
          <w:sz w:val="20"/>
          <w:szCs w:val="20"/>
        </w:rPr>
        <w:t>Sarbanes-Oxley Act and rules of the SEC promulgated thereunder.</w:t>
      </w:r>
    </w:p>
    <w:p w14:paraId="0FBD77B8"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ACA00CA" w14:textId="77777777">
        <w:trPr>
          <w:divId w:val="755439535"/>
          <w:trHeight w:val="225"/>
          <w:tblCellSpacing w:w="15" w:type="dxa"/>
          <w:jc w:val="center"/>
        </w:trPr>
        <w:tc>
          <w:tcPr>
            <w:tcW w:w="0" w:type="auto"/>
            <w:vAlign w:val="center"/>
            <w:hideMark/>
          </w:tcPr>
          <w:p w14:paraId="72A68F07" w14:textId="77777777" w:rsidR="00000000" w:rsidRDefault="0015223D">
            <w:pPr>
              <w:rPr>
                <w:rFonts w:eastAsia="Times New Roman"/>
                <w:sz w:val="20"/>
                <w:szCs w:val="20"/>
              </w:rPr>
            </w:pPr>
            <w:r>
              <w:rPr>
                <w:rFonts w:eastAsia="Times New Roman"/>
                <w:sz w:val="20"/>
                <w:szCs w:val="20"/>
              </w:rPr>
              <w:t> </w:t>
            </w:r>
          </w:p>
        </w:tc>
      </w:tr>
      <w:tr w:rsidR="00000000" w14:paraId="729C0740" w14:textId="77777777">
        <w:trPr>
          <w:divId w:val="755439535"/>
          <w:trHeight w:val="225"/>
          <w:tblCellSpacing w:w="15" w:type="dxa"/>
          <w:jc w:val="center"/>
        </w:trPr>
        <w:tc>
          <w:tcPr>
            <w:tcW w:w="0" w:type="auto"/>
            <w:tcBorders>
              <w:bottom w:val="single" w:sz="6" w:space="0" w:color="000000"/>
            </w:tcBorders>
            <w:vAlign w:val="center"/>
            <w:hideMark/>
          </w:tcPr>
          <w:p w14:paraId="328D5253" w14:textId="77777777" w:rsidR="00000000" w:rsidRDefault="0015223D">
            <w:pPr>
              <w:jc w:val="center"/>
              <w:rPr>
                <w:rFonts w:eastAsia="Times New Roman"/>
                <w:sz w:val="20"/>
                <w:szCs w:val="20"/>
              </w:rPr>
            </w:pPr>
            <w:r>
              <w:rPr>
                <w:rFonts w:eastAsia="Times New Roman"/>
                <w:sz w:val="20"/>
                <w:szCs w:val="20"/>
              </w:rPr>
              <w:t>24</w:t>
            </w:r>
          </w:p>
        </w:tc>
      </w:tr>
      <w:tr w:rsidR="00000000" w14:paraId="32E273E4" w14:textId="77777777">
        <w:trPr>
          <w:divId w:val="755439535"/>
          <w:trHeight w:val="225"/>
          <w:tblCellSpacing w:w="15" w:type="dxa"/>
          <w:jc w:val="center"/>
        </w:trPr>
        <w:tc>
          <w:tcPr>
            <w:tcW w:w="0" w:type="auto"/>
            <w:vAlign w:val="center"/>
            <w:hideMark/>
          </w:tcPr>
          <w:p w14:paraId="66CF1EEE" w14:textId="77777777" w:rsidR="00000000" w:rsidRDefault="0015223D">
            <w:pPr>
              <w:rPr>
                <w:rFonts w:eastAsia="Times New Roman"/>
                <w:sz w:val="20"/>
                <w:szCs w:val="20"/>
              </w:rPr>
            </w:pPr>
          </w:p>
        </w:tc>
      </w:tr>
      <w:tr w:rsidR="00000000" w14:paraId="65BCCE55" w14:textId="77777777">
        <w:trPr>
          <w:divId w:val="755439535"/>
          <w:trHeight w:val="225"/>
          <w:tblCellSpacing w:w="15" w:type="dxa"/>
          <w:jc w:val="center"/>
        </w:trPr>
        <w:tc>
          <w:tcPr>
            <w:tcW w:w="0" w:type="auto"/>
            <w:vAlign w:val="center"/>
            <w:hideMark/>
          </w:tcPr>
          <w:p w14:paraId="3484CD18" w14:textId="77777777" w:rsidR="00000000" w:rsidRDefault="0015223D">
            <w:pPr>
              <w:rPr>
                <w:rFonts w:eastAsia="Times New Roman"/>
                <w:sz w:val="20"/>
                <w:szCs w:val="20"/>
              </w:rPr>
            </w:pPr>
          </w:p>
        </w:tc>
      </w:tr>
    </w:tbl>
    <w:p w14:paraId="17449110"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C7DC1CB" w14:textId="77777777" w:rsidR="00000000" w:rsidRDefault="0015223D">
      <w:pPr>
        <w:pStyle w:val="NormalWeb"/>
        <w:spacing w:before="0" w:beforeAutospacing="0" w:after="0" w:afterAutospacing="0"/>
        <w:divId w:val="755439535"/>
        <w:rPr>
          <w:sz w:val="20"/>
          <w:szCs w:val="20"/>
        </w:rPr>
      </w:pPr>
      <w:r>
        <w:rPr>
          <w:sz w:val="20"/>
          <w:szCs w:val="20"/>
        </w:rPr>
        <w:t xml:space="preserve">   </w:t>
      </w:r>
    </w:p>
    <w:p w14:paraId="3F805E51" w14:textId="77777777" w:rsidR="00000000" w:rsidRDefault="0015223D">
      <w:pPr>
        <w:pStyle w:val="NormalWeb"/>
        <w:spacing w:before="0" w:beforeAutospacing="0" w:after="0" w:afterAutospacing="0"/>
        <w:jc w:val="both"/>
        <w:divId w:val="755439535"/>
        <w:rPr>
          <w:sz w:val="20"/>
          <w:szCs w:val="20"/>
        </w:rPr>
      </w:pPr>
      <w:r>
        <w:rPr>
          <w:rStyle w:val="atag"/>
          <w:b/>
          <w:bCs/>
          <w:sz w:val="20"/>
          <w:szCs w:val="20"/>
        </w:rPr>
        <w:t>PART I</w:t>
      </w:r>
      <w:r>
        <w:rPr>
          <w:rStyle w:val="atag"/>
          <w:b/>
          <w:bCs/>
          <w:sz w:val="20"/>
          <w:szCs w:val="20"/>
        </w:rPr>
        <w:t>V</w:t>
      </w:r>
    </w:p>
    <w:p w14:paraId="3AAF0D8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8A71EE1" w14:textId="77777777" w:rsidR="00000000" w:rsidRDefault="0015223D">
      <w:pPr>
        <w:pStyle w:val="NormalWeb"/>
        <w:spacing w:before="0" w:beforeAutospacing="0" w:after="0" w:afterAutospacing="0"/>
        <w:jc w:val="both"/>
        <w:divId w:val="755439535"/>
        <w:rPr>
          <w:sz w:val="20"/>
          <w:szCs w:val="20"/>
        </w:rPr>
      </w:pPr>
      <w:r>
        <w:rPr>
          <w:rStyle w:val="atag"/>
          <w:b/>
          <w:bCs/>
          <w:i/>
          <w:iCs/>
          <w:sz w:val="20"/>
          <w:szCs w:val="20"/>
        </w:rPr>
        <w:t>ITEM 15: EXHIBITS AND REPORTS ON FORMS 8K</w:t>
      </w:r>
      <w:r>
        <w:rPr>
          <w:rStyle w:val="atag"/>
          <w:b/>
          <w:bCs/>
          <w:i/>
          <w:iCs/>
          <w:sz w:val="20"/>
          <w:szCs w:val="20"/>
        </w:rPr>
        <w:t>,</w:t>
      </w:r>
    </w:p>
    <w:p w14:paraId="6E587CF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3BF3120" w14:textId="77777777" w:rsidR="00000000" w:rsidRDefault="0015223D">
      <w:pPr>
        <w:pStyle w:val="NormalWeb"/>
        <w:spacing w:before="0" w:beforeAutospacing="0" w:after="0" w:afterAutospacing="0"/>
        <w:jc w:val="both"/>
        <w:divId w:val="755439535"/>
        <w:rPr>
          <w:sz w:val="20"/>
          <w:szCs w:val="20"/>
        </w:rPr>
      </w:pPr>
      <w:r>
        <w:rPr>
          <w:rStyle w:val="Strong"/>
          <w:sz w:val="20"/>
          <w:szCs w:val="20"/>
        </w:rPr>
        <w:t>Reports filed on Form 8-K for the year ending June 30, 2022:</w:t>
      </w:r>
    </w:p>
    <w:p w14:paraId="68CC7C5A"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7CB7FD6" w14:textId="77777777" w:rsidR="00000000" w:rsidRDefault="0015223D">
      <w:pPr>
        <w:pStyle w:val="NormalWeb"/>
        <w:spacing w:before="0" w:beforeAutospacing="0" w:after="0" w:afterAutospacing="0"/>
        <w:jc w:val="both"/>
        <w:divId w:val="755439535"/>
        <w:rPr>
          <w:sz w:val="20"/>
          <w:szCs w:val="20"/>
        </w:rPr>
      </w:pPr>
      <w:r>
        <w:rPr>
          <w:sz w:val="20"/>
          <w:szCs w:val="20"/>
        </w:rPr>
        <w:t>None</w:t>
      </w:r>
    </w:p>
    <w:p w14:paraId="24F3E0E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B06CAB1" w14:textId="77777777" w:rsidR="00000000" w:rsidRDefault="0015223D">
      <w:pPr>
        <w:pStyle w:val="NormalWeb"/>
        <w:spacing w:before="0" w:beforeAutospacing="0" w:after="0" w:afterAutospacing="0"/>
        <w:jc w:val="both"/>
        <w:divId w:val="755439535"/>
        <w:rPr>
          <w:sz w:val="20"/>
          <w:szCs w:val="20"/>
        </w:rPr>
      </w:pPr>
      <w:r>
        <w:rPr>
          <w:rStyle w:val="Strong"/>
          <w:sz w:val="20"/>
          <w:szCs w:val="20"/>
        </w:rPr>
        <w:t>Exhibits</w:t>
      </w:r>
    </w:p>
    <w:p w14:paraId="0E9AAF90"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795"/>
        <w:gridCol w:w="117"/>
        <w:gridCol w:w="8448"/>
      </w:tblGrid>
      <w:tr w:rsidR="00000000" w14:paraId="1B78A694" w14:textId="77777777">
        <w:trPr>
          <w:divId w:val="755439535"/>
          <w:trHeight w:val="225"/>
          <w:tblCellSpacing w:w="15" w:type="dxa"/>
          <w:jc w:val="center"/>
        </w:trPr>
        <w:tc>
          <w:tcPr>
            <w:tcW w:w="400" w:type="pct"/>
            <w:tcBorders>
              <w:bottom w:val="single" w:sz="6" w:space="0" w:color="auto"/>
            </w:tcBorders>
            <w:vAlign w:val="bottom"/>
            <w:hideMark/>
          </w:tcPr>
          <w:p w14:paraId="5F4DD0D2" w14:textId="77777777" w:rsidR="00000000" w:rsidRDefault="0015223D">
            <w:pPr>
              <w:pStyle w:val="NormalWeb"/>
              <w:spacing w:before="0" w:beforeAutospacing="0" w:after="0" w:afterAutospacing="0"/>
              <w:jc w:val="both"/>
              <w:rPr>
                <w:sz w:val="20"/>
                <w:szCs w:val="20"/>
              </w:rPr>
            </w:pPr>
            <w:r>
              <w:rPr>
                <w:rStyle w:val="Strong"/>
                <w:sz w:val="20"/>
                <w:szCs w:val="20"/>
              </w:rPr>
              <w:t>Exhibit Number</w:t>
            </w:r>
          </w:p>
        </w:tc>
        <w:tc>
          <w:tcPr>
            <w:tcW w:w="50" w:type="pct"/>
            <w:vAlign w:val="center"/>
            <w:hideMark/>
          </w:tcPr>
          <w:p w14:paraId="4750FA41" w14:textId="77777777" w:rsidR="00000000" w:rsidRDefault="0015223D">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089D7405" w14:textId="77777777" w:rsidR="00000000" w:rsidRDefault="0015223D">
            <w:pPr>
              <w:pStyle w:val="NormalWeb"/>
              <w:spacing w:before="0" w:beforeAutospacing="0" w:after="0" w:afterAutospacing="0"/>
              <w:rPr>
                <w:sz w:val="20"/>
                <w:szCs w:val="20"/>
              </w:rPr>
            </w:pPr>
            <w:r>
              <w:rPr>
                <w:rStyle w:val="Strong"/>
                <w:sz w:val="20"/>
                <w:szCs w:val="20"/>
              </w:rPr>
              <w:t>Description of the Document</w:t>
            </w:r>
          </w:p>
        </w:tc>
      </w:tr>
      <w:tr w:rsidR="00000000" w14:paraId="71B57F12" w14:textId="77777777">
        <w:trPr>
          <w:divId w:val="755439535"/>
          <w:trHeight w:val="225"/>
          <w:tblCellSpacing w:w="15" w:type="dxa"/>
          <w:jc w:val="center"/>
        </w:trPr>
        <w:tc>
          <w:tcPr>
            <w:tcW w:w="0" w:type="auto"/>
            <w:shd w:val="clear" w:color="auto" w:fill="CCEEFF"/>
            <w:hideMark/>
          </w:tcPr>
          <w:p w14:paraId="7E9B4F88" w14:textId="77777777" w:rsidR="00000000" w:rsidRDefault="0015223D">
            <w:pPr>
              <w:pStyle w:val="NormalWeb"/>
              <w:spacing w:before="0" w:beforeAutospacing="0" w:after="0" w:afterAutospacing="0"/>
              <w:jc w:val="both"/>
              <w:rPr>
                <w:sz w:val="20"/>
                <w:szCs w:val="20"/>
              </w:rPr>
            </w:pPr>
            <w:hyperlink r:id="rId4" w:history="1">
              <w:r>
                <w:rPr>
                  <w:rStyle w:val="Hyperlink"/>
                  <w:sz w:val="20"/>
                  <w:szCs w:val="20"/>
                </w:rPr>
                <w:t>3.1</w:t>
              </w:r>
            </w:hyperlink>
          </w:p>
        </w:tc>
        <w:tc>
          <w:tcPr>
            <w:tcW w:w="0" w:type="auto"/>
            <w:shd w:val="clear" w:color="auto" w:fill="CCEEFF"/>
            <w:vAlign w:val="center"/>
            <w:hideMark/>
          </w:tcPr>
          <w:p w14:paraId="27471775"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D5BB180" w14:textId="77777777" w:rsidR="00000000" w:rsidRDefault="0015223D">
            <w:pPr>
              <w:pStyle w:val="NormalWeb"/>
              <w:spacing w:before="0" w:beforeAutospacing="0" w:after="0" w:afterAutospacing="0"/>
              <w:jc w:val="both"/>
              <w:rPr>
                <w:sz w:val="20"/>
                <w:szCs w:val="20"/>
              </w:rPr>
            </w:pPr>
            <w:hyperlink r:id="rId5" w:history="1">
              <w:r>
                <w:rPr>
                  <w:rStyle w:val="Hyperlink"/>
                  <w:sz w:val="20"/>
                  <w:szCs w:val="20"/>
                </w:rPr>
                <w:t>Certificate of Incorporation as Amended and filed with the S</w:t>
              </w:r>
              <w:r>
                <w:rPr>
                  <w:rStyle w:val="Hyperlink"/>
                  <w:sz w:val="20"/>
                  <w:szCs w:val="20"/>
                </w:rPr>
                <w:t>ecretary of State of Delaware effective on December 5, 2014 (1)</w:t>
              </w:r>
            </w:hyperlink>
          </w:p>
        </w:tc>
      </w:tr>
      <w:tr w:rsidR="00000000" w14:paraId="434FFE26" w14:textId="77777777">
        <w:trPr>
          <w:divId w:val="755439535"/>
          <w:trHeight w:val="225"/>
          <w:tblCellSpacing w:w="15" w:type="dxa"/>
          <w:jc w:val="center"/>
        </w:trPr>
        <w:tc>
          <w:tcPr>
            <w:tcW w:w="0" w:type="auto"/>
            <w:shd w:val="clear" w:color="auto" w:fill="FFFFFF"/>
            <w:hideMark/>
          </w:tcPr>
          <w:p w14:paraId="5AD8D43E" w14:textId="7F7E44A8" w:rsidR="00000000" w:rsidRDefault="0015223D">
            <w:pPr>
              <w:pStyle w:val="NormalWeb"/>
              <w:spacing w:before="0" w:beforeAutospacing="0" w:after="0" w:afterAutospacing="0"/>
              <w:jc w:val="both"/>
              <w:rPr>
                <w:sz w:val="20"/>
                <w:szCs w:val="20"/>
              </w:rPr>
            </w:pPr>
            <w:hyperlink r:id="rId6" w:history="1">
              <w:r>
                <w:rPr>
                  <w:rStyle w:val="Hyperlink"/>
                  <w:sz w:val="20"/>
                  <w:szCs w:val="20"/>
                </w:rPr>
                <w:t>3.2</w:t>
              </w:r>
            </w:hyperlink>
          </w:p>
        </w:tc>
        <w:tc>
          <w:tcPr>
            <w:tcW w:w="0" w:type="auto"/>
            <w:shd w:val="clear" w:color="auto" w:fill="FFFFFF"/>
            <w:vAlign w:val="center"/>
            <w:hideMark/>
          </w:tcPr>
          <w:p w14:paraId="4B532E5B"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51263F1C" w14:textId="31F9B11E" w:rsidR="00000000" w:rsidRDefault="0015223D">
            <w:pPr>
              <w:pStyle w:val="NormalWeb"/>
              <w:spacing w:before="0" w:beforeAutospacing="0" w:after="0" w:afterAutospacing="0"/>
              <w:jc w:val="both"/>
              <w:rPr>
                <w:sz w:val="20"/>
                <w:szCs w:val="20"/>
              </w:rPr>
            </w:pPr>
            <w:hyperlink r:id="rId7" w:history="1">
              <w:r>
                <w:rPr>
                  <w:rStyle w:val="Hyperlink"/>
                  <w:sz w:val="20"/>
                  <w:szCs w:val="20"/>
                </w:rPr>
                <w:t>Bylaws</w:t>
              </w:r>
            </w:hyperlink>
          </w:p>
        </w:tc>
      </w:tr>
      <w:tr w:rsidR="00000000" w14:paraId="228D758F" w14:textId="77777777">
        <w:trPr>
          <w:divId w:val="755439535"/>
          <w:trHeight w:val="225"/>
          <w:tblCellSpacing w:w="15" w:type="dxa"/>
          <w:jc w:val="center"/>
        </w:trPr>
        <w:tc>
          <w:tcPr>
            <w:tcW w:w="0" w:type="auto"/>
            <w:shd w:val="clear" w:color="auto" w:fill="CCEEFF"/>
            <w:hideMark/>
          </w:tcPr>
          <w:p w14:paraId="6ED5BDA3" w14:textId="758388BB" w:rsidR="00000000" w:rsidRDefault="0015223D">
            <w:pPr>
              <w:pStyle w:val="NormalWeb"/>
              <w:spacing w:before="0" w:beforeAutospacing="0" w:after="0" w:afterAutospacing="0"/>
              <w:jc w:val="both"/>
              <w:rPr>
                <w:sz w:val="20"/>
                <w:szCs w:val="20"/>
              </w:rPr>
            </w:pPr>
            <w:hyperlink r:id="rId8" w:history="1">
              <w:r>
                <w:rPr>
                  <w:rStyle w:val="Hyperlink"/>
                  <w:sz w:val="20"/>
                  <w:szCs w:val="20"/>
                </w:rPr>
                <w:t>21.1*</w:t>
              </w:r>
            </w:hyperlink>
          </w:p>
        </w:tc>
        <w:tc>
          <w:tcPr>
            <w:tcW w:w="0" w:type="auto"/>
            <w:shd w:val="clear" w:color="auto" w:fill="CCEEFF"/>
            <w:vAlign w:val="center"/>
            <w:hideMark/>
          </w:tcPr>
          <w:p w14:paraId="18D8FB25"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572787B1" w14:textId="1DC1691D" w:rsidR="00000000" w:rsidRDefault="0015223D">
            <w:pPr>
              <w:pStyle w:val="NormalWeb"/>
              <w:spacing w:before="0" w:beforeAutospacing="0" w:after="0" w:afterAutospacing="0"/>
              <w:jc w:val="both"/>
              <w:rPr>
                <w:sz w:val="20"/>
                <w:szCs w:val="20"/>
              </w:rPr>
            </w:pPr>
            <w:hyperlink r:id="rId9" w:history="1">
              <w:r>
                <w:rPr>
                  <w:rStyle w:val="Hyperlink"/>
                  <w:sz w:val="20"/>
                  <w:szCs w:val="20"/>
                </w:rPr>
                <w:t>Subsidiaries of Registrant</w:t>
              </w:r>
            </w:hyperlink>
          </w:p>
        </w:tc>
      </w:tr>
      <w:tr w:rsidR="00000000" w14:paraId="2BB93361" w14:textId="77777777">
        <w:trPr>
          <w:divId w:val="755439535"/>
          <w:trHeight w:val="225"/>
          <w:tblCellSpacing w:w="15" w:type="dxa"/>
          <w:jc w:val="center"/>
        </w:trPr>
        <w:tc>
          <w:tcPr>
            <w:tcW w:w="0" w:type="auto"/>
            <w:shd w:val="clear" w:color="auto" w:fill="FFFFFF"/>
            <w:hideMark/>
          </w:tcPr>
          <w:p w14:paraId="27E3A3C7" w14:textId="2855F9EF" w:rsidR="00000000" w:rsidRDefault="0015223D">
            <w:pPr>
              <w:pStyle w:val="NormalWeb"/>
              <w:spacing w:before="0" w:beforeAutospacing="0" w:after="0" w:afterAutospacing="0"/>
              <w:jc w:val="both"/>
              <w:rPr>
                <w:sz w:val="20"/>
                <w:szCs w:val="20"/>
              </w:rPr>
            </w:pPr>
            <w:hyperlink r:id="rId10" w:history="1">
              <w:r>
                <w:rPr>
                  <w:rStyle w:val="Hyperlink"/>
                  <w:sz w:val="20"/>
                  <w:szCs w:val="20"/>
                </w:rPr>
                <w:t>31.1*</w:t>
              </w:r>
            </w:hyperlink>
          </w:p>
        </w:tc>
        <w:tc>
          <w:tcPr>
            <w:tcW w:w="0" w:type="auto"/>
            <w:shd w:val="clear" w:color="auto" w:fill="FFFFFF"/>
            <w:vAlign w:val="center"/>
            <w:hideMark/>
          </w:tcPr>
          <w:p w14:paraId="630EBEF1"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7BFFF7D" w14:textId="2B0E6B5F" w:rsidR="00000000" w:rsidRDefault="0015223D">
            <w:pPr>
              <w:pStyle w:val="NormalWeb"/>
              <w:spacing w:before="0" w:beforeAutospacing="0" w:after="0" w:afterAutospacing="0"/>
              <w:jc w:val="both"/>
              <w:rPr>
                <w:sz w:val="20"/>
                <w:szCs w:val="20"/>
              </w:rPr>
            </w:pPr>
            <w:hyperlink r:id="rId11" w:history="1">
              <w:r>
                <w:rPr>
                  <w:rStyle w:val="Hyperlink"/>
                  <w:sz w:val="20"/>
                  <w:szCs w:val="20"/>
                </w:rPr>
                <w:t>Certification of Chief Executive Officer pursuant to Exchange Act Rule 13a-14(a)/15d-14(a), as adopted pursuant to Section 302 of the Sarbanes-Oxley Act of 2002.</w:t>
              </w:r>
            </w:hyperlink>
          </w:p>
        </w:tc>
      </w:tr>
      <w:tr w:rsidR="00000000" w14:paraId="51564BF6" w14:textId="77777777">
        <w:trPr>
          <w:divId w:val="755439535"/>
          <w:trHeight w:val="225"/>
          <w:tblCellSpacing w:w="15" w:type="dxa"/>
          <w:jc w:val="center"/>
        </w:trPr>
        <w:tc>
          <w:tcPr>
            <w:tcW w:w="0" w:type="auto"/>
            <w:shd w:val="clear" w:color="auto" w:fill="CCEEFF"/>
            <w:hideMark/>
          </w:tcPr>
          <w:p w14:paraId="7AF4E953" w14:textId="0DFCAD81" w:rsidR="00000000" w:rsidRDefault="0015223D">
            <w:pPr>
              <w:pStyle w:val="NormalWeb"/>
              <w:spacing w:before="0" w:beforeAutospacing="0" w:after="0" w:afterAutospacing="0"/>
              <w:jc w:val="both"/>
              <w:rPr>
                <w:sz w:val="20"/>
                <w:szCs w:val="20"/>
              </w:rPr>
            </w:pPr>
            <w:hyperlink r:id="rId12" w:history="1">
              <w:r>
                <w:rPr>
                  <w:rStyle w:val="Hyperlink"/>
                  <w:sz w:val="20"/>
                  <w:szCs w:val="20"/>
                </w:rPr>
                <w:t>31.2*</w:t>
              </w:r>
            </w:hyperlink>
          </w:p>
        </w:tc>
        <w:tc>
          <w:tcPr>
            <w:tcW w:w="0" w:type="auto"/>
            <w:shd w:val="clear" w:color="auto" w:fill="CCEEFF"/>
            <w:vAlign w:val="center"/>
            <w:hideMark/>
          </w:tcPr>
          <w:p w14:paraId="20A8143C"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B1CF7AB" w14:textId="26F84674" w:rsidR="00000000" w:rsidRDefault="0015223D">
            <w:pPr>
              <w:pStyle w:val="NormalWeb"/>
              <w:spacing w:before="0" w:beforeAutospacing="0" w:after="0" w:afterAutospacing="0"/>
              <w:jc w:val="both"/>
              <w:rPr>
                <w:sz w:val="20"/>
                <w:szCs w:val="20"/>
              </w:rPr>
            </w:pPr>
            <w:hyperlink r:id="rId13" w:history="1">
              <w:r>
                <w:rPr>
                  <w:rStyle w:val="Hyperlink"/>
                  <w:sz w:val="20"/>
                  <w:szCs w:val="20"/>
                </w:rPr>
                <w:t>Certification of Chief Financial Officer pursuant to Exchange Act Rule 13a-14(a)/15d-14(a), as adopted pursuant to Section 302 of the Sarbanes-Oxley Act of 2002.</w:t>
              </w:r>
            </w:hyperlink>
          </w:p>
        </w:tc>
      </w:tr>
      <w:tr w:rsidR="00000000" w14:paraId="5A452BF6" w14:textId="77777777">
        <w:trPr>
          <w:divId w:val="755439535"/>
          <w:trHeight w:val="225"/>
          <w:tblCellSpacing w:w="15" w:type="dxa"/>
          <w:jc w:val="center"/>
        </w:trPr>
        <w:tc>
          <w:tcPr>
            <w:tcW w:w="0" w:type="auto"/>
            <w:shd w:val="clear" w:color="auto" w:fill="FFFFFF"/>
            <w:hideMark/>
          </w:tcPr>
          <w:p w14:paraId="76AD0B7C" w14:textId="460B5FF4" w:rsidR="00000000" w:rsidRDefault="0015223D">
            <w:pPr>
              <w:pStyle w:val="NormalWeb"/>
              <w:spacing w:before="0" w:beforeAutospacing="0" w:after="0" w:afterAutospacing="0"/>
              <w:jc w:val="both"/>
              <w:rPr>
                <w:sz w:val="20"/>
                <w:szCs w:val="20"/>
              </w:rPr>
            </w:pPr>
            <w:hyperlink r:id="rId14" w:history="1">
              <w:r>
                <w:rPr>
                  <w:rStyle w:val="Hyperlink"/>
                  <w:sz w:val="20"/>
                  <w:szCs w:val="20"/>
                </w:rPr>
                <w:t>32.1*</w:t>
              </w:r>
            </w:hyperlink>
          </w:p>
        </w:tc>
        <w:tc>
          <w:tcPr>
            <w:tcW w:w="0" w:type="auto"/>
            <w:shd w:val="clear" w:color="auto" w:fill="FFFFFF"/>
            <w:vAlign w:val="center"/>
            <w:hideMark/>
          </w:tcPr>
          <w:p w14:paraId="679E7C32"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60F7696" w14:textId="2F971563" w:rsidR="00000000" w:rsidRDefault="0015223D">
            <w:pPr>
              <w:pStyle w:val="NormalWeb"/>
              <w:spacing w:before="0" w:beforeAutospacing="0" w:after="0" w:afterAutospacing="0"/>
              <w:jc w:val="both"/>
              <w:rPr>
                <w:sz w:val="20"/>
                <w:szCs w:val="20"/>
              </w:rPr>
            </w:pPr>
            <w:hyperlink r:id="rId15" w:history="1">
              <w:r>
                <w:rPr>
                  <w:rStyle w:val="Hyperlink"/>
                  <w:sz w:val="20"/>
                  <w:szCs w:val="20"/>
                </w:rPr>
                <w:t>Certification of Chief Executive Officer in accordance with 18 U.S.C. Section 1350, as adopted pursuant to Section 906 of the Sarbanes-Oxley Act of 2002.</w:t>
              </w:r>
            </w:hyperlink>
          </w:p>
        </w:tc>
      </w:tr>
      <w:tr w:rsidR="00000000" w14:paraId="63CB16BA" w14:textId="77777777">
        <w:trPr>
          <w:divId w:val="755439535"/>
          <w:trHeight w:val="225"/>
          <w:tblCellSpacing w:w="15" w:type="dxa"/>
          <w:jc w:val="center"/>
        </w:trPr>
        <w:tc>
          <w:tcPr>
            <w:tcW w:w="0" w:type="auto"/>
            <w:shd w:val="clear" w:color="auto" w:fill="CCEEFF"/>
            <w:hideMark/>
          </w:tcPr>
          <w:p w14:paraId="2AB4638C" w14:textId="7773E012" w:rsidR="00000000" w:rsidRDefault="0015223D">
            <w:pPr>
              <w:pStyle w:val="NormalWeb"/>
              <w:spacing w:before="0" w:beforeAutospacing="0" w:after="0" w:afterAutospacing="0"/>
              <w:jc w:val="both"/>
              <w:rPr>
                <w:sz w:val="20"/>
                <w:szCs w:val="20"/>
              </w:rPr>
            </w:pPr>
            <w:hyperlink r:id="rId16" w:history="1">
              <w:r>
                <w:rPr>
                  <w:rStyle w:val="Hyperlink"/>
                  <w:sz w:val="20"/>
                  <w:szCs w:val="20"/>
                </w:rPr>
                <w:t>32.2*</w:t>
              </w:r>
            </w:hyperlink>
          </w:p>
        </w:tc>
        <w:tc>
          <w:tcPr>
            <w:tcW w:w="0" w:type="auto"/>
            <w:shd w:val="clear" w:color="auto" w:fill="CCEEFF"/>
            <w:vAlign w:val="center"/>
            <w:hideMark/>
          </w:tcPr>
          <w:p w14:paraId="655BA9E7"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0891FE07" w14:textId="2ADE3A97" w:rsidR="00000000" w:rsidRDefault="0015223D">
            <w:pPr>
              <w:pStyle w:val="NormalWeb"/>
              <w:spacing w:before="0" w:beforeAutospacing="0" w:after="0" w:afterAutospacing="0"/>
              <w:jc w:val="both"/>
              <w:rPr>
                <w:sz w:val="20"/>
                <w:szCs w:val="20"/>
              </w:rPr>
            </w:pPr>
            <w:hyperlink r:id="rId17" w:history="1">
              <w:r>
                <w:rPr>
                  <w:rStyle w:val="Hyperlink"/>
                  <w:sz w:val="20"/>
                  <w:szCs w:val="20"/>
                </w:rPr>
                <w:t>Certification of Chief Financial Officer in accordance with 18 U.S.C. Section 1350, as adopted pursuant to Section 906 of the Sarbanes-Oxley Act of 2002.</w:t>
              </w:r>
            </w:hyperlink>
          </w:p>
        </w:tc>
      </w:tr>
      <w:tr w:rsidR="00000000" w14:paraId="49BBE288" w14:textId="77777777">
        <w:trPr>
          <w:divId w:val="755439535"/>
          <w:trHeight w:val="225"/>
          <w:tblCellSpacing w:w="15" w:type="dxa"/>
          <w:jc w:val="center"/>
        </w:trPr>
        <w:tc>
          <w:tcPr>
            <w:tcW w:w="0" w:type="auto"/>
            <w:shd w:val="clear" w:color="auto" w:fill="FFFFFF"/>
            <w:hideMark/>
          </w:tcPr>
          <w:p w14:paraId="0133C2A7" w14:textId="77777777" w:rsidR="00000000" w:rsidRDefault="0015223D">
            <w:pPr>
              <w:pStyle w:val="NormalWeb"/>
              <w:spacing w:before="0" w:beforeAutospacing="0" w:after="0" w:afterAutospacing="0"/>
              <w:jc w:val="both"/>
              <w:rPr>
                <w:sz w:val="20"/>
                <w:szCs w:val="20"/>
              </w:rPr>
            </w:pPr>
            <w:r>
              <w:rPr>
                <w:sz w:val="20"/>
                <w:szCs w:val="20"/>
              </w:rPr>
              <w:t>101.INS</w:t>
            </w:r>
          </w:p>
        </w:tc>
        <w:tc>
          <w:tcPr>
            <w:tcW w:w="0" w:type="auto"/>
            <w:shd w:val="clear" w:color="auto" w:fill="FFFFFF"/>
            <w:vAlign w:val="center"/>
            <w:hideMark/>
          </w:tcPr>
          <w:p w14:paraId="39BF356B"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77711EEA" w14:textId="77777777" w:rsidR="00000000" w:rsidRDefault="0015223D">
            <w:pPr>
              <w:pStyle w:val="NormalWeb"/>
              <w:spacing w:before="0" w:beforeAutospacing="0" w:after="0" w:afterAutospacing="0"/>
              <w:jc w:val="both"/>
              <w:rPr>
                <w:sz w:val="20"/>
                <w:szCs w:val="20"/>
              </w:rPr>
            </w:pPr>
            <w:r>
              <w:rPr>
                <w:sz w:val="20"/>
                <w:szCs w:val="20"/>
              </w:rPr>
              <w:t>XBRL Instance</w:t>
            </w:r>
          </w:p>
        </w:tc>
      </w:tr>
      <w:tr w:rsidR="00000000" w14:paraId="62E3FA24" w14:textId="77777777">
        <w:trPr>
          <w:divId w:val="755439535"/>
          <w:trHeight w:val="225"/>
          <w:tblCellSpacing w:w="15" w:type="dxa"/>
          <w:jc w:val="center"/>
        </w:trPr>
        <w:tc>
          <w:tcPr>
            <w:tcW w:w="0" w:type="auto"/>
            <w:shd w:val="clear" w:color="auto" w:fill="CCEEFF"/>
            <w:hideMark/>
          </w:tcPr>
          <w:p w14:paraId="47EE480F" w14:textId="77777777" w:rsidR="00000000" w:rsidRDefault="0015223D">
            <w:pPr>
              <w:pStyle w:val="NormalWeb"/>
              <w:spacing w:before="0" w:beforeAutospacing="0" w:after="0" w:afterAutospacing="0"/>
              <w:jc w:val="both"/>
              <w:rPr>
                <w:sz w:val="20"/>
                <w:szCs w:val="20"/>
              </w:rPr>
            </w:pPr>
            <w:r>
              <w:rPr>
                <w:sz w:val="20"/>
                <w:szCs w:val="20"/>
              </w:rPr>
              <w:t>101.SCH</w:t>
            </w:r>
          </w:p>
        </w:tc>
        <w:tc>
          <w:tcPr>
            <w:tcW w:w="0" w:type="auto"/>
            <w:shd w:val="clear" w:color="auto" w:fill="CCEEFF"/>
            <w:vAlign w:val="center"/>
            <w:hideMark/>
          </w:tcPr>
          <w:p w14:paraId="1B4F3A53"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497D3195" w14:textId="77777777" w:rsidR="00000000" w:rsidRDefault="0015223D">
            <w:pPr>
              <w:pStyle w:val="NormalWeb"/>
              <w:spacing w:before="0" w:beforeAutospacing="0" w:after="0" w:afterAutospacing="0"/>
              <w:jc w:val="both"/>
              <w:rPr>
                <w:sz w:val="20"/>
                <w:szCs w:val="20"/>
              </w:rPr>
            </w:pPr>
            <w:r>
              <w:rPr>
                <w:sz w:val="20"/>
                <w:szCs w:val="20"/>
              </w:rPr>
              <w:t>XBRL Taxonomy Extension Schema Document</w:t>
            </w:r>
          </w:p>
        </w:tc>
      </w:tr>
      <w:tr w:rsidR="00000000" w14:paraId="6884BA1B" w14:textId="77777777">
        <w:trPr>
          <w:divId w:val="755439535"/>
          <w:trHeight w:val="225"/>
          <w:tblCellSpacing w:w="15" w:type="dxa"/>
          <w:jc w:val="center"/>
        </w:trPr>
        <w:tc>
          <w:tcPr>
            <w:tcW w:w="0" w:type="auto"/>
            <w:shd w:val="clear" w:color="auto" w:fill="FFFFFF"/>
            <w:hideMark/>
          </w:tcPr>
          <w:p w14:paraId="5F002F30" w14:textId="77777777" w:rsidR="00000000" w:rsidRDefault="0015223D">
            <w:pPr>
              <w:pStyle w:val="NormalWeb"/>
              <w:spacing w:before="0" w:beforeAutospacing="0" w:after="0" w:afterAutospacing="0"/>
              <w:jc w:val="both"/>
              <w:rPr>
                <w:sz w:val="20"/>
                <w:szCs w:val="20"/>
              </w:rPr>
            </w:pPr>
            <w:r>
              <w:rPr>
                <w:sz w:val="20"/>
                <w:szCs w:val="20"/>
              </w:rPr>
              <w:t>101.CAL</w:t>
            </w:r>
          </w:p>
        </w:tc>
        <w:tc>
          <w:tcPr>
            <w:tcW w:w="0" w:type="auto"/>
            <w:shd w:val="clear" w:color="auto" w:fill="FFFFFF"/>
            <w:vAlign w:val="center"/>
            <w:hideMark/>
          </w:tcPr>
          <w:p w14:paraId="251F24CC"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6D37037" w14:textId="77777777" w:rsidR="00000000" w:rsidRDefault="0015223D">
            <w:pPr>
              <w:pStyle w:val="NormalWeb"/>
              <w:spacing w:before="0" w:beforeAutospacing="0" w:after="0" w:afterAutospacing="0"/>
              <w:jc w:val="both"/>
              <w:rPr>
                <w:sz w:val="20"/>
                <w:szCs w:val="20"/>
              </w:rPr>
            </w:pPr>
            <w:r>
              <w:rPr>
                <w:sz w:val="20"/>
                <w:szCs w:val="20"/>
              </w:rPr>
              <w:t>XBRL Taxonomy Extension Calculation Linkbase Document</w:t>
            </w:r>
          </w:p>
        </w:tc>
      </w:tr>
      <w:tr w:rsidR="00000000" w14:paraId="3766FA9E" w14:textId="77777777">
        <w:trPr>
          <w:divId w:val="755439535"/>
          <w:trHeight w:val="225"/>
          <w:tblCellSpacing w:w="15" w:type="dxa"/>
          <w:jc w:val="center"/>
        </w:trPr>
        <w:tc>
          <w:tcPr>
            <w:tcW w:w="0" w:type="auto"/>
            <w:shd w:val="clear" w:color="auto" w:fill="CCEEFF"/>
            <w:hideMark/>
          </w:tcPr>
          <w:p w14:paraId="46E48CA1" w14:textId="77777777" w:rsidR="00000000" w:rsidRDefault="0015223D">
            <w:pPr>
              <w:pStyle w:val="NormalWeb"/>
              <w:spacing w:before="0" w:beforeAutospacing="0" w:after="0" w:afterAutospacing="0"/>
              <w:jc w:val="both"/>
              <w:rPr>
                <w:sz w:val="20"/>
                <w:szCs w:val="20"/>
              </w:rPr>
            </w:pPr>
            <w:r>
              <w:rPr>
                <w:sz w:val="20"/>
                <w:szCs w:val="20"/>
              </w:rPr>
              <w:t>101.DEF</w:t>
            </w:r>
          </w:p>
        </w:tc>
        <w:tc>
          <w:tcPr>
            <w:tcW w:w="0" w:type="auto"/>
            <w:shd w:val="clear" w:color="auto" w:fill="CCEEFF"/>
            <w:vAlign w:val="center"/>
            <w:hideMark/>
          </w:tcPr>
          <w:p w14:paraId="48F3C8C4"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4B69DD98" w14:textId="77777777" w:rsidR="00000000" w:rsidRDefault="0015223D">
            <w:pPr>
              <w:pStyle w:val="NormalWeb"/>
              <w:spacing w:before="0" w:beforeAutospacing="0" w:after="0" w:afterAutospacing="0"/>
              <w:jc w:val="both"/>
              <w:rPr>
                <w:sz w:val="20"/>
                <w:szCs w:val="20"/>
              </w:rPr>
            </w:pPr>
            <w:r>
              <w:rPr>
                <w:sz w:val="20"/>
                <w:szCs w:val="20"/>
              </w:rPr>
              <w:t>XBRL Taxonomy Extension Definition Linkbase Document</w:t>
            </w:r>
          </w:p>
        </w:tc>
      </w:tr>
      <w:tr w:rsidR="00000000" w14:paraId="2DBF5A91" w14:textId="77777777">
        <w:trPr>
          <w:divId w:val="755439535"/>
          <w:trHeight w:val="225"/>
          <w:tblCellSpacing w:w="15" w:type="dxa"/>
          <w:jc w:val="center"/>
        </w:trPr>
        <w:tc>
          <w:tcPr>
            <w:tcW w:w="0" w:type="auto"/>
            <w:shd w:val="clear" w:color="auto" w:fill="FFFFFF"/>
            <w:hideMark/>
          </w:tcPr>
          <w:p w14:paraId="04A9568B" w14:textId="77777777" w:rsidR="00000000" w:rsidRDefault="0015223D">
            <w:pPr>
              <w:pStyle w:val="NormalWeb"/>
              <w:spacing w:before="0" w:beforeAutospacing="0" w:after="0" w:afterAutospacing="0"/>
              <w:jc w:val="both"/>
              <w:rPr>
                <w:sz w:val="20"/>
                <w:szCs w:val="20"/>
              </w:rPr>
            </w:pPr>
            <w:r>
              <w:rPr>
                <w:sz w:val="20"/>
                <w:szCs w:val="20"/>
              </w:rPr>
              <w:t>101.LAB</w:t>
            </w:r>
          </w:p>
        </w:tc>
        <w:tc>
          <w:tcPr>
            <w:tcW w:w="0" w:type="auto"/>
            <w:shd w:val="clear" w:color="auto" w:fill="FFFFFF"/>
            <w:vAlign w:val="center"/>
            <w:hideMark/>
          </w:tcPr>
          <w:p w14:paraId="6F69CF7C"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949C2B4" w14:textId="77777777" w:rsidR="00000000" w:rsidRDefault="0015223D">
            <w:pPr>
              <w:pStyle w:val="NormalWeb"/>
              <w:spacing w:before="0" w:beforeAutospacing="0" w:after="0" w:afterAutospacing="0"/>
              <w:jc w:val="both"/>
              <w:rPr>
                <w:sz w:val="20"/>
                <w:szCs w:val="20"/>
              </w:rPr>
            </w:pPr>
            <w:r>
              <w:rPr>
                <w:sz w:val="20"/>
                <w:szCs w:val="20"/>
              </w:rPr>
              <w:t>XBRL Taxonomy Extension Labels Linkbase Document</w:t>
            </w:r>
          </w:p>
        </w:tc>
      </w:tr>
      <w:tr w:rsidR="00000000" w14:paraId="5A4AD8B2" w14:textId="77777777">
        <w:trPr>
          <w:divId w:val="755439535"/>
          <w:trHeight w:val="225"/>
          <w:tblCellSpacing w:w="15" w:type="dxa"/>
          <w:jc w:val="center"/>
        </w:trPr>
        <w:tc>
          <w:tcPr>
            <w:tcW w:w="0" w:type="auto"/>
            <w:shd w:val="clear" w:color="auto" w:fill="CCEEFF"/>
            <w:hideMark/>
          </w:tcPr>
          <w:p w14:paraId="21024B16" w14:textId="77777777" w:rsidR="00000000" w:rsidRDefault="0015223D">
            <w:pPr>
              <w:pStyle w:val="NormalWeb"/>
              <w:spacing w:before="0" w:beforeAutospacing="0" w:after="0" w:afterAutospacing="0"/>
              <w:jc w:val="both"/>
              <w:rPr>
                <w:sz w:val="20"/>
                <w:szCs w:val="20"/>
              </w:rPr>
            </w:pPr>
            <w:r>
              <w:rPr>
                <w:sz w:val="20"/>
                <w:szCs w:val="20"/>
              </w:rPr>
              <w:t>101.PRE</w:t>
            </w:r>
          </w:p>
        </w:tc>
        <w:tc>
          <w:tcPr>
            <w:tcW w:w="0" w:type="auto"/>
            <w:shd w:val="clear" w:color="auto" w:fill="CCEEFF"/>
            <w:vAlign w:val="center"/>
            <w:hideMark/>
          </w:tcPr>
          <w:p w14:paraId="70075FBC"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5F099D8" w14:textId="77777777" w:rsidR="00000000" w:rsidRDefault="0015223D">
            <w:pPr>
              <w:pStyle w:val="NormalWeb"/>
              <w:spacing w:before="0" w:beforeAutospacing="0" w:after="0" w:afterAutospacing="0"/>
              <w:jc w:val="both"/>
              <w:rPr>
                <w:sz w:val="20"/>
                <w:szCs w:val="20"/>
              </w:rPr>
            </w:pPr>
            <w:r>
              <w:rPr>
                <w:sz w:val="20"/>
                <w:szCs w:val="20"/>
              </w:rPr>
              <w:t xml:space="preserve">XBRL Taxonomy Extension Presentation Linkbase Document </w:t>
            </w:r>
          </w:p>
        </w:tc>
      </w:tr>
    </w:tbl>
    <w:p w14:paraId="04680DB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6E2F249" w14:textId="77777777" w:rsidR="00000000" w:rsidRDefault="0015223D">
      <w:pPr>
        <w:pStyle w:val="NormalWeb"/>
        <w:spacing w:before="0" w:beforeAutospacing="0" w:after="0" w:afterAutospacing="0"/>
        <w:jc w:val="both"/>
        <w:divId w:val="755439535"/>
        <w:rPr>
          <w:sz w:val="20"/>
          <w:szCs w:val="20"/>
        </w:rPr>
      </w:pPr>
      <w:r>
        <w:rPr>
          <w:sz w:val="20"/>
          <w:szCs w:val="20"/>
        </w:rPr>
        <w:t>*Filed herewith</w:t>
      </w:r>
    </w:p>
    <w:p w14:paraId="6B7594F6"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76513C4E" w14:textId="77777777">
        <w:trPr>
          <w:divId w:val="755439535"/>
          <w:trHeight w:val="225"/>
          <w:tblCellSpacing w:w="15" w:type="dxa"/>
          <w:jc w:val="center"/>
        </w:trPr>
        <w:tc>
          <w:tcPr>
            <w:tcW w:w="200" w:type="pct"/>
            <w:hideMark/>
          </w:tcPr>
          <w:p w14:paraId="18E09549" w14:textId="77777777" w:rsidR="00000000" w:rsidRDefault="0015223D">
            <w:pPr>
              <w:pStyle w:val="NormalWeb"/>
              <w:spacing w:before="0" w:beforeAutospacing="0" w:after="0" w:afterAutospacing="0"/>
              <w:jc w:val="both"/>
              <w:rPr>
                <w:sz w:val="20"/>
                <w:szCs w:val="20"/>
              </w:rPr>
            </w:pPr>
            <w:r>
              <w:rPr>
                <w:sz w:val="20"/>
                <w:szCs w:val="20"/>
              </w:rPr>
              <w:t>(1)</w:t>
            </w:r>
          </w:p>
        </w:tc>
        <w:tc>
          <w:tcPr>
            <w:tcW w:w="0" w:type="auto"/>
            <w:hideMark/>
          </w:tcPr>
          <w:p w14:paraId="7ACBC4FE" w14:textId="77777777" w:rsidR="00000000" w:rsidRDefault="0015223D">
            <w:pPr>
              <w:pStyle w:val="NormalWeb"/>
              <w:spacing w:before="0" w:beforeAutospacing="0" w:after="0" w:afterAutospacing="0"/>
              <w:jc w:val="both"/>
              <w:rPr>
                <w:sz w:val="20"/>
                <w:szCs w:val="20"/>
              </w:rPr>
            </w:pPr>
            <w:r>
              <w:rPr>
                <w:sz w:val="20"/>
                <w:szCs w:val="20"/>
              </w:rPr>
              <w:t>Filed as an exhibit to the Company’s 8-K filed with the SEC on December 9, 2014 and incorporated herein by referenc</w:t>
            </w:r>
            <w:r>
              <w:rPr>
                <w:sz w:val="20"/>
                <w:szCs w:val="20"/>
              </w:rPr>
              <w:t>e.</w:t>
            </w:r>
          </w:p>
        </w:tc>
      </w:tr>
    </w:tbl>
    <w:p w14:paraId="25837C3E"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0E26F89" w14:textId="77777777">
        <w:trPr>
          <w:divId w:val="755439535"/>
          <w:trHeight w:val="225"/>
          <w:tblCellSpacing w:w="15" w:type="dxa"/>
          <w:jc w:val="center"/>
        </w:trPr>
        <w:tc>
          <w:tcPr>
            <w:tcW w:w="0" w:type="auto"/>
            <w:vAlign w:val="center"/>
            <w:hideMark/>
          </w:tcPr>
          <w:p w14:paraId="40420C66" w14:textId="77777777" w:rsidR="00000000" w:rsidRDefault="0015223D">
            <w:pPr>
              <w:rPr>
                <w:rFonts w:eastAsia="Times New Roman"/>
                <w:sz w:val="20"/>
                <w:szCs w:val="20"/>
              </w:rPr>
            </w:pPr>
            <w:r>
              <w:rPr>
                <w:rFonts w:eastAsia="Times New Roman"/>
                <w:sz w:val="20"/>
                <w:szCs w:val="20"/>
              </w:rPr>
              <w:t> </w:t>
            </w:r>
          </w:p>
        </w:tc>
      </w:tr>
      <w:tr w:rsidR="00000000" w14:paraId="56D17416" w14:textId="77777777">
        <w:trPr>
          <w:divId w:val="755439535"/>
          <w:trHeight w:val="225"/>
          <w:tblCellSpacing w:w="15" w:type="dxa"/>
          <w:jc w:val="center"/>
        </w:trPr>
        <w:tc>
          <w:tcPr>
            <w:tcW w:w="0" w:type="auto"/>
            <w:tcBorders>
              <w:bottom w:val="single" w:sz="6" w:space="0" w:color="000000"/>
            </w:tcBorders>
            <w:vAlign w:val="center"/>
            <w:hideMark/>
          </w:tcPr>
          <w:p w14:paraId="49DDA360" w14:textId="77777777" w:rsidR="00000000" w:rsidRDefault="0015223D">
            <w:pPr>
              <w:pStyle w:val="NormalWeb"/>
              <w:spacing w:before="0" w:beforeAutospacing="0" w:after="0" w:afterAutospacing="0"/>
              <w:jc w:val="center"/>
              <w:rPr>
                <w:sz w:val="20"/>
                <w:szCs w:val="20"/>
              </w:rPr>
            </w:pPr>
            <w:r>
              <w:rPr>
                <w:sz w:val="20"/>
                <w:szCs w:val="20"/>
              </w:rPr>
              <w:t>25</w:t>
            </w:r>
          </w:p>
        </w:tc>
      </w:tr>
      <w:tr w:rsidR="00000000" w14:paraId="329F9403" w14:textId="77777777">
        <w:trPr>
          <w:divId w:val="755439535"/>
          <w:trHeight w:val="225"/>
          <w:tblCellSpacing w:w="15" w:type="dxa"/>
          <w:jc w:val="center"/>
        </w:trPr>
        <w:tc>
          <w:tcPr>
            <w:tcW w:w="0" w:type="auto"/>
            <w:vAlign w:val="center"/>
            <w:hideMark/>
          </w:tcPr>
          <w:p w14:paraId="3C5F6482" w14:textId="77777777" w:rsidR="00000000" w:rsidRDefault="0015223D">
            <w:pPr>
              <w:rPr>
                <w:sz w:val="20"/>
                <w:szCs w:val="20"/>
              </w:rPr>
            </w:pPr>
          </w:p>
        </w:tc>
      </w:tr>
      <w:tr w:rsidR="00000000" w14:paraId="62669CF2" w14:textId="77777777">
        <w:trPr>
          <w:divId w:val="755439535"/>
          <w:trHeight w:val="225"/>
          <w:tblCellSpacing w:w="15" w:type="dxa"/>
          <w:jc w:val="center"/>
        </w:trPr>
        <w:tc>
          <w:tcPr>
            <w:tcW w:w="0" w:type="auto"/>
            <w:vAlign w:val="center"/>
            <w:hideMark/>
          </w:tcPr>
          <w:p w14:paraId="2EFE0731" w14:textId="77777777" w:rsidR="00000000" w:rsidRDefault="0015223D">
            <w:pPr>
              <w:rPr>
                <w:rFonts w:eastAsia="Times New Roman"/>
                <w:sz w:val="20"/>
                <w:szCs w:val="20"/>
              </w:rPr>
            </w:pPr>
          </w:p>
        </w:tc>
      </w:tr>
    </w:tbl>
    <w:p w14:paraId="159FC7F5"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2DC6C5E4" w14:textId="77777777" w:rsidR="00000000" w:rsidRDefault="0015223D">
      <w:pPr>
        <w:pStyle w:val="NormalWeb"/>
        <w:spacing w:before="0" w:beforeAutospacing="0" w:after="0" w:afterAutospacing="0"/>
        <w:divId w:val="755439535"/>
        <w:rPr>
          <w:sz w:val="20"/>
          <w:szCs w:val="20"/>
        </w:rPr>
      </w:pPr>
      <w:r>
        <w:rPr>
          <w:sz w:val="20"/>
          <w:szCs w:val="20"/>
        </w:rPr>
        <w:t> </w:t>
      </w:r>
    </w:p>
    <w:p w14:paraId="3DA28509" w14:textId="77777777" w:rsidR="00000000" w:rsidRDefault="0015223D">
      <w:pPr>
        <w:pStyle w:val="NormalWeb"/>
        <w:spacing w:before="0" w:beforeAutospacing="0" w:after="0" w:afterAutospacing="0"/>
        <w:jc w:val="center"/>
        <w:divId w:val="755439535"/>
        <w:rPr>
          <w:sz w:val="20"/>
          <w:szCs w:val="20"/>
        </w:rPr>
      </w:pPr>
      <w:r>
        <w:rPr>
          <w:rStyle w:val="atag"/>
          <w:b/>
          <w:bCs/>
          <w:sz w:val="20"/>
          <w:szCs w:val="20"/>
        </w:rPr>
        <w:t>SIGNATURE</w:t>
      </w:r>
      <w:r>
        <w:rPr>
          <w:rStyle w:val="atag"/>
          <w:b/>
          <w:bCs/>
          <w:sz w:val="20"/>
          <w:szCs w:val="20"/>
        </w:rPr>
        <w:t>S</w:t>
      </w:r>
    </w:p>
    <w:p w14:paraId="1ED66F81"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23807B69" w14:textId="77777777" w:rsidR="00000000" w:rsidRDefault="0015223D">
      <w:pPr>
        <w:pStyle w:val="NormalWeb"/>
        <w:spacing w:before="0" w:beforeAutospacing="0" w:after="0" w:afterAutospacing="0"/>
        <w:jc w:val="both"/>
        <w:divId w:val="755439535"/>
        <w:rPr>
          <w:sz w:val="20"/>
          <w:szCs w:val="20"/>
        </w:rPr>
      </w:pPr>
      <w:r>
        <w:rPr>
          <w:sz w:val="20"/>
          <w:szCs w:val="20"/>
        </w:rPr>
        <w:t>In accordance with Section 13 or 15(d) of the Exchange Act, the registrant caused this report to be signed on its behalf by the undersigned, thereunto duly authorized.</w:t>
      </w:r>
    </w:p>
    <w:p w14:paraId="130B32E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FAD8863" w14:textId="77777777" w:rsidR="00000000" w:rsidRDefault="0015223D">
      <w:pPr>
        <w:pStyle w:val="NormalWeb"/>
        <w:spacing w:before="0" w:beforeAutospacing="0" w:after="0" w:afterAutospacing="0"/>
        <w:jc w:val="both"/>
        <w:divId w:val="755439535"/>
        <w:rPr>
          <w:sz w:val="20"/>
          <w:szCs w:val="20"/>
        </w:rPr>
      </w:pPr>
      <w:r>
        <w:rPr>
          <w:sz w:val="20"/>
          <w:szCs w:val="20"/>
        </w:rPr>
        <w:t>Pursuant to the requirements of the Securities Exchange Act of 1934, this report has b</w:t>
      </w:r>
      <w:r>
        <w:rPr>
          <w:sz w:val="20"/>
          <w:szCs w:val="20"/>
        </w:rPr>
        <w:t>een signed below by the following persons on behalf of the registrant and in the capacities and on the dates indicated.</w:t>
      </w:r>
    </w:p>
    <w:p w14:paraId="2F561316"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3289"/>
        <w:gridCol w:w="6071"/>
      </w:tblGrid>
      <w:tr w:rsidR="00000000" w14:paraId="355E4481" w14:textId="77777777">
        <w:trPr>
          <w:divId w:val="755439535"/>
          <w:trHeight w:val="225"/>
          <w:tblCellSpacing w:w="15" w:type="dxa"/>
          <w:jc w:val="center"/>
        </w:trPr>
        <w:tc>
          <w:tcPr>
            <w:tcW w:w="0" w:type="auto"/>
            <w:gridSpan w:val="2"/>
            <w:vAlign w:val="center"/>
            <w:hideMark/>
          </w:tcPr>
          <w:p w14:paraId="1426F3A9" w14:textId="77777777" w:rsidR="00000000" w:rsidRDefault="0015223D">
            <w:pPr>
              <w:pStyle w:val="NormalWeb"/>
              <w:spacing w:before="0" w:beforeAutospacing="0" w:after="0" w:afterAutospacing="0"/>
              <w:rPr>
                <w:sz w:val="20"/>
                <w:szCs w:val="20"/>
              </w:rPr>
            </w:pPr>
            <w:r>
              <w:rPr>
                <w:sz w:val="20"/>
                <w:szCs w:val="20"/>
              </w:rPr>
              <w:t>(Registrant): ADVANCED OXYGEN TECHNOLOGIES, INC.</w:t>
            </w:r>
          </w:p>
        </w:tc>
      </w:tr>
      <w:tr w:rsidR="00000000" w14:paraId="1464CF9D" w14:textId="77777777">
        <w:trPr>
          <w:divId w:val="755439535"/>
          <w:trHeight w:val="225"/>
          <w:tblCellSpacing w:w="15" w:type="dxa"/>
          <w:jc w:val="center"/>
        </w:trPr>
        <w:tc>
          <w:tcPr>
            <w:tcW w:w="1750" w:type="pct"/>
            <w:vAlign w:val="center"/>
            <w:hideMark/>
          </w:tcPr>
          <w:p w14:paraId="7C76E5D9"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785C9FA1" w14:textId="77777777" w:rsidR="00000000" w:rsidRDefault="0015223D">
            <w:pPr>
              <w:pStyle w:val="NormalWeb"/>
              <w:spacing w:before="0" w:beforeAutospacing="0" w:after="0" w:afterAutospacing="0"/>
              <w:rPr>
                <w:sz w:val="20"/>
                <w:szCs w:val="20"/>
              </w:rPr>
            </w:pPr>
            <w:r>
              <w:rPr>
                <w:sz w:val="20"/>
                <w:szCs w:val="20"/>
              </w:rPr>
              <w:t> </w:t>
            </w:r>
          </w:p>
        </w:tc>
      </w:tr>
      <w:tr w:rsidR="00000000" w14:paraId="7F4D69C1" w14:textId="77777777">
        <w:trPr>
          <w:divId w:val="755439535"/>
          <w:trHeight w:val="225"/>
          <w:tblCellSpacing w:w="15" w:type="dxa"/>
          <w:jc w:val="center"/>
        </w:trPr>
        <w:tc>
          <w:tcPr>
            <w:tcW w:w="0" w:type="auto"/>
            <w:vAlign w:val="center"/>
            <w:hideMark/>
          </w:tcPr>
          <w:p w14:paraId="7A7D71B4" w14:textId="77777777" w:rsidR="00000000" w:rsidRDefault="0015223D">
            <w:pPr>
              <w:pStyle w:val="NormalWeb"/>
              <w:spacing w:before="0" w:beforeAutospacing="0" w:after="0" w:afterAutospacing="0"/>
              <w:rPr>
                <w:sz w:val="20"/>
                <w:szCs w:val="20"/>
              </w:rPr>
            </w:pPr>
            <w:r>
              <w:rPr>
                <w:sz w:val="20"/>
                <w:szCs w:val="20"/>
              </w:rPr>
              <w:t>Date: September 27, 2022 </w:t>
            </w:r>
          </w:p>
        </w:tc>
        <w:tc>
          <w:tcPr>
            <w:tcW w:w="0" w:type="auto"/>
            <w:vAlign w:val="center"/>
            <w:hideMark/>
          </w:tcPr>
          <w:p w14:paraId="39800505" w14:textId="77777777" w:rsidR="00000000" w:rsidRDefault="0015223D">
            <w:pPr>
              <w:pStyle w:val="NormalWeb"/>
              <w:spacing w:before="0" w:beforeAutospacing="0" w:after="0" w:afterAutospacing="0"/>
              <w:rPr>
                <w:sz w:val="20"/>
                <w:szCs w:val="20"/>
              </w:rPr>
            </w:pPr>
            <w:r>
              <w:rPr>
                <w:sz w:val="20"/>
                <w:szCs w:val="20"/>
              </w:rPr>
              <w:t> </w:t>
            </w:r>
          </w:p>
        </w:tc>
      </w:tr>
      <w:tr w:rsidR="00000000" w14:paraId="6EED8E30" w14:textId="77777777">
        <w:trPr>
          <w:divId w:val="755439535"/>
          <w:trHeight w:val="225"/>
          <w:tblCellSpacing w:w="15" w:type="dxa"/>
          <w:jc w:val="center"/>
        </w:trPr>
        <w:tc>
          <w:tcPr>
            <w:tcW w:w="0" w:type="auto"/>
            <w:vAlign w:val="center"/>
            <w:hideMark/>
          </w:tcPr>
          <w:p w14:paraId="57DF0241"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21665C3F" w14:textId="77777777" w:rsidR="00000000" w:rsidRDefault="0015223D">
            <w:pPr>
              <w:pStyle w:val="NormalWeb"/>
              <w:spacing w:before="0" w:beforeAutospacing="0" w:after="0" w:afterAutospacing="0"/>
              <w:rPr>
                <w:sz w:val="20"/>
                <w:szCs w:val="20"/>
              </w:rPr>
            </w:pPr>
            <w:r>
              <w:rPr>
                <w:sz w:val="20"/>
                <w:szCs w:val="20"/>
              </w:rPr>
              <w:t> </w:t>
            </w:r>
          </w:p>
        </w:tc>
      </w:tr>
      <w:tr w:rsidR="00000000" w14:paraId="129E7F69" w14:textId="77777777">
        <w:trPr>
          <w:divId w:val="755439535"/>
          <w:trHeight w:val="225"/>
          <w:tblCellSpacing w:w="15" w:type="dxa"/>
          <w:jc w:val="center"/>
        </w:trPr>
        <w:tc>
          <w:tcPr>
            <w:tcW w:w="0" w:type="auto"/>
            <w:vAlign w:val="center"/>
            <w:hideMark/>
          </w:tcPr>
          <w:p w14:paraId="2A74B536" w14:textId="77777777" w:rsidR="00000000" w:rsidRDefault="0015223D">
            <w:pPr>
              <w:pStyle w:val="NormalWeb"/>
              <w:spacing w:before="0" w:beforeAutospacing="0" w:after="0" w:afterAutospacing="0"/>
              <w:rPr>
                <w:sz w:val="20"/>
                <w:szCs w:val="20"/>
              </w:rPr>
            </w:pPr>
            <w:r>
              <w:rPr>
                <w:sz w:val="20"/>
                <w:szCs w:val="20"/>
              </w:rPr>
              <w:t>By (Signature and Title):</w:t>
            </w:r>
          </w:p>
        </w:tc>
        <w:tc>
          <w:tcPr>
            <w:tcW w:w="0" w:type="auto"/>
            <w:vAlign w:val="center"/>
            <w:hideMark/>
          </w:tcPr>
          <w:p w14:paraId="5A589023" w14:textId="77777777" w:rsidR="00000000" w:rsidRDefault="0015223D">
            <w:pPr>
              <w:pStyle w:val="NormalWeb"/>
              <w:spacing w:before="0" w:beforeAutospacing="0" w:after="0" w:afterAutospacing="0"/>
              <w:rPr>
                <w:sz w:val="20"/>
                <w:szCs w:val="20"/>
              </w:rPr>
            </w:pPr>
            <w:r>
              <w:rPr>
                <w:sz w:val="20"/>
                <w:szCs w:val="20"/>
              </w:rPr>
              <w:t> </w:t>
            </w:r>
          </w:p>
        </w:tc>
      </w:tr>
      <w:tr w:rsidR="00000000" w14:paraId="37E9C438" w14:textId="77777777">
        <w:trPr>
          <w:divId w:val="755439535"/>
          <w:trHeight w:val="225"/>
          <w:tblCellSpacing w:w="15" w:type="dxa"/>
          <w:jc w:val="center"/>
        </w:trPr>
        <w:tc>
          <w:tcPr>
            <w:tcW w:w="0" w:type="auto"/>
            <w:vAlign w:val="center"/>
            <w:hideMark/>
          </w:tcPr>
          <w:p w14:paraId="658A99D0"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113BA305" w14:textId="77777777" w:rsidR="00000000" w:rsidRDefault="0015223D">
            <w:pPr>
              <w:pStyle w:val="NormalWeb"/>
              <w:spacing w:before="0" w:beforeAutospacing="0" w:after="0" w:afterAutospacing="0"/>
              <w:rPr>
                <w:sz w:val="20"/>
                <w:szCs w:val="20"/>
              </w:rPr>
            </w:pPr>
            <w:r>
              <w:rPr>
                <w:sz w:val="20"/>
                <w:szCs w:val="20"/>
              </w:rPr>
              <w:t> </w:t>
            </w:r>
          </w:p>
        </w:tc>
      </w:tr>
      <w:tr w:rsidR="00000000" w14:paraId="4FBD8D39" w14:textId="77777777">
        <w:trPr>
          <w:divId w:val="755439535"/>
          <w:trHeight w:val="225"/>
          <w:tblCellSpacing w:w="15" w:type="dxa"/>
          <w:jc w:val="center"/>
        </w:trPr>
        <w:tc>
          <w:tcPr>
            <w:tcW w:w="0" w:type="auto"/>
            <w:tcBorders>
              <w:bottom w:val="single" w:sz="6" w:space="0" w:color="auto"/>
            </w:tcBorders>
            <w:vAlign w:val="center"/>
            <w:hideMark/>
          </w:tcPr>
          <w:p w14:paraId="1E19642C" w14:textId="77777777" w:rsidR="00000000" w:rsidRDefault="0015223D">
            <w:pPr>
              <w:pStyle w:val="NormalWeb"/>
              <w:spacing w:before="0" w:beforeAutospacing="0" w:after="0" w:afterAutospacing="0"/>
              <w:rPr>
                <w:sz w:val="20"/>
                <w:szCs w:val="20"/>
              </w:rPr>
            </w:pPr>
            <w:r>
              <w:rPr>
                <w:rStyle w:val="Emphasis"/>
                <w:sz w:val="20"/>
                <w:szCs w:val="20"/>
              </w:rPr>
              <w:t xml:space="preserve">/s/ Robert E. Wolfe </w:t>
            </w:r>
          </w:p>
        </w:tc>
        <w:tc>
          <w:tcPr>
            <w:tcW w:w="0" w:type="auto"/>
            <w:vAlign w:val="center"/>
            <w:hideMark/>
          </w:tcPr>
          <w:p w14:paraId="4F24BEEE" w14:textId="77777777" w:rsidR="00000000" w:rsidRDefault="0015223D">
            <w:pPr>
              <w:pStyle w:val="NormalWeb"/>
              <w:spacing w:before="0" w:beforeAutospacing="0" w:after="0" w:afterAutospacing="0"/>
              <w:rPr>
                <w:sz w:val="20"/>
                <w:szCs w:val="20"/>
              </w:rPr>
            </w:pPr>
            <w:r>
              <w:rPr>
                <w:sz w:val="20"/>
                <w:szCs w:val="20"/>
              </w:rPr>
              <w:t> </w:t>
            </w:r>
          </w:p>
        </w:tc>
      </w:tr>
      <w:tr w:rsidR="00000000" w14:paraId="13044F04" w14:textId="77777777">
        <w:trPr>
          <w:divId w:val="755439535"/>
          <w:trHeight w:val="225"/>
          <w:tblCellSpacing w:w="15" w:type="dxa"/>
          <w:jc w:val="center"/>
        </w:trPr>
        <w:tc>
          <w:tcPr>
            <w:tcW w:w="0" w:type="auto"/>
            <w:vAlign w:val="center"/>
            <w:hideMark/>
          </w:tcPr>
          <w:p w14:paraId="35DF989A" w14:textId="77777777" w:rsidR="00000000" w:rsidRDefault="0015223D">
            <w:pPr>
              <w:pStyle w:val="NormalWeb"/>
              <w:spacing w:before="0" w:beforeAutospacing="0" w:after="0" w:afterAutospacing="0"/>
              <w:rPr>
                <w:sz w:val="20"/>
                <w:szCs w:val="20"/>
              </w:rPr>
            </w:pPr>
            <w:r>
              <w:rPr>
                <w:sz w:val="20"/>
                <w:szCs w:val="20"/>
              </w:rPr>
              <w:t>Robert E. Wolfe, CEO &amp; Chairman of the Board</w:t>
            </w:r>
          </w:p>
        </w:tc>
        <w:tc>
          <w:tcPr>
            <w:tcW w:w="0" w:type="auto"/>
            <w:vAlign w:val="center"/>
            <w:hideMark/>
          </w:tcPr>
          <w:p w14:paraId="5DEE1E11" w14:textId="77777777" w:rsidR="00000000" w:rsidRDefault="0015223D">
            <w:pPr>
              <w:pStyle w:val="NormalWeb"/>
              <w:spacing w:before="0" w:beforeAutospacing="0" w:after="0" w:afterAutospacing="0"/>
              <w:rPr>
                <w:sz w:val="20"/>
                <w:szCs w:val="20"/>
              </w:rPr>
            </w:pPr>
            <w:r>
              <w:rPr>
                <w:sz w:val="20"/>
                <w:szCs w:val="20"/>
              </w:rPr>
              <w:t> </w:t>
            </w:r>
          </w:p>
        </w:tc>
      </w:tr>
      <w:tr w:rsidR="00000000" w14:paraId="6BDE5FC9" w14:textId="77777777">
        <w:trPr>
          <w:divId w:val="755439535"/>
          <w:trHeight w:val="225"/>
          <w:tblCellSpacing w:w="15" w:type="dxa"/>
          <w:jc w:val="center"/>
        </w:trPr>
        <w:tc>
          <w:tcPr>
            <w:tcW w:w="0" w:type="auto"/>
            <w:vAlign w:val="center"/>
            <w:hideMark/>
          </w:tcPr>
          <w:p w14:paraId="275801F4"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764FBBA3" w14:textId="77777777" w:rsidR="00000000" w:rsidRDefault="0015223D">
            <w:pPr>
              <w:pStyle w:val="NormalWeb"/>
              <w:spacing w:before="0" w:beforeAutospacing="0" w:after="0" w:afterAutospacing="0"/>
              <w:rPr>
                <w:sz w:val="20"/>
                <w:szCs w:val="20"/>
              </w:rPr>
            </w:pPr>
            <w:r>
              <w:rPr>
                <w:sz w:val="20"/>
                <w:szCs w:val="20"/>
              </w:rPr>
              <w:t> </w:t>
            </w:r>
          </w:p>
        </w:tc>
      </w:tr>
      <w:tr w:rsidR="00000000" w14:paraId="6E569AAF" w14:textId="77777777">
        <w:trPr>
          <w:divId w:val="755439535"/>
          <w:trHeight w:val="225"/>
          <w:tblCellSpacing w:w="15" w:type="dxa"/>
          <w:jc w:val="center"/>
        </w:trPr>
        <w:tc>
          <w:tcPr>
            <w:tcW w:w="0" w:type="auto"/>
            <w:vAlign w:val="center"/>
            <w:hideMark/>
          </w:tcPr>
          <w:p w14:paraId="4D0DA0B9" w14:textId="77777777" w:rsidR="00000000" w:rsidRDefault="0015223D">
            <w:pPr>
              <w:pStyle w:val="NormalWeb"/>
              <w:spacing w:before="0" w:beforeAutospacing="0" w:after="0" w:afterAutospacing="0"/>
              <w:jc w:val="both"/>
              <w:rPr>
                <w:sz w:val="20"/>
                <w:szCs w:val="20"/>
              </w:rPr>
            </w:pPr>
            <w:r>
              <w:rPr>
                <w:sz w:val="20"/>
                <w:szCs w:val="20"/>
              </w:rPr>
              <w:t>Date: September 27, 2022</w:t>
            </w:r>
          </w:p>
        </w:tc>
        <w:tc>
          <w:tcPr>
            <w:tcW w:w="0" w:type="auto"/>
            <w:vAlign w:val="center"/>
            <w:hideMark/>
          </w:tcPr>
          <w:p w14:paraId="1EDBB90B" w14:textId="77777777" w:rsidR="00000000" w:rsidRDefault="0015223D">
            <w:pPr>
              <w:pStyle w:val="NormalWeb"/>
              <w:spacing w:before="0" w:beforeAutospacing="0" w:after="0" w:afterAutospacing="0"/>
              <w:rPr>
                <w:sz w:val="20"/>
                <w:szCs w:val="20"/>
              </w:rPr>
            </w:pPr>
            <w:r>
              <w:rPr>
                <w:sz w:val="20"/>
                <w:szCs w:val="20"/>
              </w:rPr>
              <w:t> </w:t>
            </w:r>
          </w:p>
        </w:tc>
      </w:tr>
      <w:tr w:rsidR="00000000" w14:paraId="50817CE2" w14:textId="77777777">
        <w:trPr>
          <w:divId w:val="755439535"/>
          <w:trHeight w:val="225"/>
          <w:tblCellSpacing w:w="15" w:type="dxa"/>
          <w:jc w:val="center"/>
        </w:trPr>
        <w:tc>
          <w:tcPr>
            <w:tcW w:w="0" w:type="auto"/>
            <w:vAlign w:val="center"/>
            <w:hideMark/>
          </w:tcPr>
          <w:p w14:paraId="0B79148D"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3F162B22" w14:textId="77777777" w:rsidR="00000000" w:rsidRDefault="0015223D">
            <w:pPr>
              <w:pStyle w:val="NormalWeb"/>
              <w:spacing w:before="0" w:beforeAutospacing="0" w:after="0" w:afterAutospacing="0"/>
              <w:rPr>
                <w:sz w:val="20"/>
                <w:szCs w:val="20"/>
              </w:rPr>
            </w:pPr>
            <w:r>
              <w:rPr>
                <w:sz w:val="20"/>
                <w:szCs w:val="20"/>
              </w:rPr>
              <w:t> </w:t>
            </w:r>
          </w:p>
        </w:tc>
      </w:tr>
      <w:tr w:rsidR="00000000" w14:paraId="1BBD729C" w14:textId="77777777">
        <w:trPr>
          <w:divId w:val="755439535"/>
          <w:trHeight w:val="225"/>
          <w:tblCellSpacing w:w="15" w:type="dxa"/>
          <w:jc w:val="center"/>
        </w:trPr>
        <w:tc>
          <w:tcPr>
            <w:tcW w:w="0" w:type="auto"/>
            <w:vAlign w:val="center"/>
            <w:hideMark/>
          </w:tcPr>
          <w:p w14:paraId="12A0D986" w14:textId="77777777" w:rsidR="00000000" w:rsidRDefault="0015223D">
            <w:pPr>
              <w:pStyle w:val="NormalWeb"/>
              <w:spacing w:before="0" w:beforeAutospacing="0" w:after="0" w:afterAutospacing="0"/>
              <w:jc w:val="both"/>
              <w:rPr>
                <w:sz w:val="20"/>
                <w:szCs w:val="20"/>
              </w:rPr>
            </w:pPr>
            <w:r>
              <w:rPr>
                <w:sz w:val="20"/>
                <w:szCs w:val="20"/>
              </w:rPr>
              <w:t>By (Signature and title):</w:t>
            </w:r>
          </w:p>
        </w:tc>
        <w:tc>
          <w:tcPr>
            <w:tcW w:w="0" w:type="auto"/>
            <w:vAlign w:val="center"/>
            <w:hideMark/>
          </w:tcPr>
          <w:p w14:paraId="3FC5A0FA" w14:textId="77777777" w:rsidR="00000000" w:rsidRDefault="0015223D">
            <w:pPr>
              <w:pStyle w:val="NormalWeb"/>
              <w:spacing w:before="0" w:beforeAutospacing="0" w:after="0" w:afterAutospacing="0"/>
              <w:rPr>
                <w:sz w:val="20"/>
                <w:szCs w:val="20"/>
              </w:rPr>
            </w:pPr>
            <w:r>
              <w:rPr>
                <w:sz w:val="20"/>
                <w:szCs w:val="20"/>
              </w:rPr>
              <w:t> </w:t>
            </w:r>
          </w:p>
        </w:tc>
      </w:tr>
      <w:tr w:rsidR="00000000" w14:paraId="7DEF9C2B" w14:textId="77777777">
        <w:trPr>
          <w:divId w:val="755439535"/>
          <w:trHeight w:val="225"/>
          <w:tblCellSpacing w:w="15" w:type="dxa"/>
          <w:jc w:val="center"/>
        </w:trPr>
        <w:tc>
          <w:tcPr>
            <w:tcW w:w="0" w:type="auto"/>
            <w:vAlign w:val="center"/>
            <w:hideMark/>
          </w:tcPr>
          <w:p w14:paraId="4DE291B4"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07FC87BA" w14:textId="77777777" w:rsidR="00000000" w:rsidRDefault="0015223D">
            <w:pPr>
              <w:pStyle w:val="NormalWeb"/>
              <w:spacing w:before="0" w:beforeAutospacing="0" w:after="0" w:afterAutospacing="0"/>
              <w:rPr>
                <w:sz w:val="20"/>
                <w:szCs w:val="20"/>
              </w:rPr>
            </w:pPr>
            <w:r>
              <w:rPr>
                <w:sz w:val="20"/>
                <w:szCs w:val="20"/>
              </w:rPr>
              <w:t> </w:t>
            </w:r>
          </w:p>
        </w:tc>
      </w:tr>
      <w:tr w:rsidR="00000000" w14:paraId="00C7BCB7" w14:textId="77777777">
        <w:trPr>
          <w:divId w:val="755439535"/>
          <w:trHeight w:val="225"/>
          <w:tblCellSpacing w:w="15" w:type="dxa"/>
          <w:jc w:val="center"/>
        </w:trPr>
        <w:tc>
          <w:tcPr>
            <w:tcW w:w="0" w:type="auto"/>
            <w:tcBorders>
              <w:bottom w:val="single" w:sz="6" w:space="0" w:color="auto"/>
            </w:tcBorders>
            <w:vAlign w:val="center"/>
            <w:hideMark/>
          </w:tcPr>
          <w:p w14:paraId="6C472743" w14:textId="77777777" w:rsidR="00000000" w:rsidRDefault="0015223D">
            <w:pPr>
              <w:pStyle w:val="NormalWeb"/>
              <w:spacing w:before="0" w:beforeAutospacing="0" w:after="0" w:afterAutospacing="0"/>
              <w:rPr>
                <w:sz w:val="20"/>
                <w:szCs w:val="20"/>
              </w:rPr>
            </w:pPr>
            <w:r>
              <w:rPr>
                <w:rStyle w:val="Emphasis"/>
                <w:sz w:val="20"/>
                <w:szCs w:val="20"/>
              </w:rPr>
              <w:t xml:space="preserve">/s/ Lawrence Donofrio </w:t>
            </w:r>
            <w:r>
              <w:rPr>
                <w:sz w:val="20"/>
                <w:szCs w:val="20"/>
              </w:rPr>
              <w:t xml:space="preserve">  </w:t>
            </w:r>
          </w:p>
        </w:tc>
        <w:tc>
          <w:tcPr>
            <w:tcW w:w="0" w:type="auto"/>
            <w:vAlign w:val="center"/>
            <w:hideMark/>
          </w:tcPr>
          <w:p w14:paraId="00BA291C" w14:textId="77777777" w:rsidR="00000000" w:rsidRDefault="0015223D">
            <w:pPr>
              <w:pStyle w:val="NormalWeb"/>
              <w:spacing w:before="0" w:beforeAutospacing="0" w:after="0" w:afterAutospacing="0"/>
              <w:rPr>
                <w:sz w:val="20"/>
                <w:szCs w:val="20"/>
              </w:rPr>
            </w:pPr>
            <w:r>
              <w:rPr>
                <w:sz w:val="20"/>
                <w:szCs w:val="20"/>
              </w:rPr>
              <w:t> </w:t>
            </w:r>
          </w:p>
        </w:tc>
      </w:tr>
      <w:tr w:rsidR="00000000" w14:paraId="5B7EC048" w14:textId="77777777">
        <w:trPr>
          <w:divId w:val="755439535"/>
          <w:trHeight w:val="225"/>
          <w:tblCellSpacing w:w="15" w:type="dxa"/>
          <w:jc w:val="center"/>
        </w:trPr>
        <w:tc>
          <w:tcPr>
            <w:tcW w:w="0" w:type="auto"/>
            <w:vAlign w:val="center"/>
            <w:hideMark/>
          </w:tcPr>
          <w:p w14:paraId="099F6C09" w14:textId="77777777" w:rsidR="00000000" w:rsidRDefault="0015223D">
            <w:pPr>
              <w:pStyle w:val="NormalWeb"/>
              <w:spacing w:before="0" w:beforeAutospacing="0" w:after="0" w:afterAutospacing="0"/>
              <w:rPr>
                <w:sz w:val="20"/>
                <w:szCs w:val="20"/>
              </w:rPr>
            </w:pPr>
            <w:r>
              <w:rPr>
                <w:sz w:val="20"/>
                <w:szCs w:val="20"/>
              </w:rPr>
              <w:t>Lawrence Donofrio, Director</w:t>
            </w:r>
          </w:p>
        </w:tc>
        <w:tc>
          <w:tcPr>
            <w:tcW w:w="0" w:type="auto"/>
            <w:vAlign w:val="center"/>
            <w:hideMark/>
          </w:tcPr>
          <w:p w14:paraId="4400530C" w14:textId="77777777" w:rsidR="00000000" w:rsidRDefault="0015223D">
            <w:pPr>
              <w:pStyle w:val="NormalWeb"/>
              <w:spacing w:before="0" w:beforeAutospacing="0" w:after="0" w:afterAutospacing="0"/>
              <w:rPr>
                <w:sz w:val="20"/>
                <w:szCs w:val="20"/>
              </w:rPr>
            </w:pPr>
            <w:r>
              <w:rPr>
                <w:sz w:val="20"/>
                <w:szCs w:val="20"/>
              </w:rPr>
              <w:t> </w:t>
            </w:r>
          </w:p>
        </w:tc>
      </w:tr>
    </w:tbl>
    <w:p w14:paraId="28A3717C" w14:textId="77777777" w:rsidR="00000000" w:rsidRDefault="0015223D">
      <w:pPr>
        <w:pStyle w:val="NormalWeb"/>
        <w:spacing w:before="0" w:beforeAutospacing="0" w:after="0" w:afterAutospacing="0"/>
        <w:jc w:val="both"/>
        <w:divId w:val="755439535"/>
        <w:rPr>
          <w:sz w:val="20"/>
          <w:szCs w:val="20"/>
        </w:rPr>
      </w:pPr>
      <w:r>
        <w:rPr>
          <w:rStyle w:val="Strong"/>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EB4C768" w14:textId="77777777">
        <w:trPr>
          <w:divId w:val="755439535"/>
          <w:trHeight w:val="225"/>
          <w:tblCellSpacing w:w="15" w:type="dxa"/>
          <w:jc w:val="center"/>
        </w:trPr>
        <w:tc>
          <w:tcPr>
            <w:tcW w:w="0" w:type="auto"/>
            <w:vAlign w:val="center"/>
            <w:hideMark/>
          </w:tcPr>
          <w:p w14:paraId="21456808" w14:textId="77777777" w:rsidR="00000000" w:rsidRDefault="0015223D">
            <w:pPr>
              <w:rPr>
                <w:rFonts w:eastAsia="Times New Roman"/>
                <w:sz w:val="20"/>
                <w:szCs w:val="20"/>
              </w:rPr>
            </w:pPr>
            <w:r>
              <w:rPr>
                <w:rFonts w:eastAsia="Times New Roman"/>
                <w:sz w:val="20"/>
                <w:szCs w:val="20"/>
              </w:rPr>
              <w:t> </w:t>
            </w:r>
          </w:p>
        </w:tc>
      </w:tr>
      <w:tr w:rsidR="00000000" w14:paraId="1B6BF94E" w14:textId="77777777">
        <w:trPr>
          <w:divId w:val="755439535"/>
          <w:trHeight w:val="225"/>
          <w:tblCellSpacing w:w="15" w:type="dxa"/>
          <w:jc w:val="center"/>
        </w:trPr>
        <w:tc>
          <w:tcPr>
            <w:tcW w:w="0" w:type="auto"/>
            <w:tcBorders>
              <w:bottom w:val="single" w:sz="6" w:space="0" w:color="000000"/>
            </w:tcBorders>
            <w:vAlign w:val="center"/>
            <w:hideMark/>
          </w:tcPr>
          <w:p w14:paraId="7852CC13" w14:textId="77777777" w:rsidR="00000000" w:rsidRDefault="0015223D">
            <w:pPr>
              <w:jc w:val="center"/>
              <w:rPr>
                <w:rFonts w:eastAsia="Times New Roman"/>
                <w:sz w:val="20"/>
                <w:szCs w:val="20"/>
              </w:rPr>
            </w:pPr>
            <w:r>
              <w:rPr>
                <w:rFonts w:eastAsia="Times New Roman"/>
                <w:sz w:val="20"/>
                <w:szCs w:val="20"/>
              </w:rPr>
              <w:t>26</w:t>
            </w:r>
          </w:p>
        </w:tc>
      </w:tr>
      <w:tr w:rsidR="00000000" w14:paraId="171BF7D3" w14:textId="77777777">
        <w:trPr>
          <w:divId w:val="755439535"/>
          <w:trHeight w:val="225"/>
          <w:tblCellSpacing w:w="15" w:type="dxa"/>
          <w:jc w:val="center"/>
        </w:trPr>
        <w:tc>
          <w:tcPr>
            <w:tcW w:w="0" w:type="auto"/>
            <w:vAlign w:val="center"/>
            <w:hideMark/>
          </w:tcPr>
          <w:p w14:paraId="1847D751" w14:textId="77777777" w:rsidR="00000000" w:rsidRDefault="0015223D">
            <w:pPr>
              <w:rPr>
                <w:rFonts w:eastAsia="Times New Roman"/>
                <w:sz w:val="20"/>
                <w:szCs w:val="20"/>
              </w:rPr>
            </w:pPr>
          </w:p>
        </w:tc>
      </w:tr>
      <w:tr w:rsidR="00000000" w14:paraId="2270B39C" w14:textId="77777777">
        <w:trPr>
          <w:divId w:val="755439535"/>
          <w:trHeight w:val="225"/>
          <w:tblCellSpacing w:w="15" w:type="dxa"/>
          <w:jc w:val="center"/>
        </w:trPr>
        <w:tc>
          <w:tcPr>
            <w:tcW w:w="0" w:type="auto"/>
            <w:vAlign w:val="center"/>
            <w:hideMark/>
          </w:tcPr>
          <w:p w14:paraId="26FF1260" w14:textId="77777777" w:rsidR="00000000" w:rsidRDefault="0015223D">
            <w:pPr>
              <w:rPr>
                <w:rFonts w:eastAsia="Times New Roman"/>
                <w:sz w:val="20"/>
                <w:szCs w:val="20"/>
              </w:rPr>
            </w:pPr>
          </w:p>
        </w:tc>
      </w:tr>
    </w:tbl>
    <w:p w14:paraId="58A72D21" w14:textId="77777777" w:rsidR="00000000" w:rsidRDefault="0015223D">
      <w:pPr>
        <w:divId w:val="7554395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207B3371" w14:textId="77777777" w:rsidR="00000000" w:rsidRDefault="0015223D">
      <w:pPr>
        <w:pStyle w:val="NormalWeb"/>
        <w:spacing w:before="0" w:beforeAutospacing="0" w:after="0" w:afterAutospacing="0"/>
        <w:divId w:val="755439535"/>
        <w:rPr>
          <w:sz w:val="20"/>
          <w:szCs w:val="20"/>
        </w:rPr>
      </w:pPr>
      <w:r>
        <w:rPr>
          <w:sz w:val="20"/>
          <w:szCs w:val="20"/>
        </w:rPr>
        <w:t>     </w:t>
      </w:r>
    </w:p>
    <w:p w14:paraId="31713178" w14:textId="77777777" w:rsidR="00000000" w:rsidRDefault="0015223D">
      <w:pPr>
        <w:pStyle w:val="NormalWeb"/>
        <w:spacing w:before="0" w:beforeAutospacing="0" w:after="0" w:afterAutospacing="0"/>
        <w:jc w:val="center"/>
        <w:divId w:val="755439535"/>
        <w:rPr>
          <w:sz w:val="20"/>
          <w:szCs w:val="20"/>
        </w:rPr>
      </w:pPr>
      <w:r>
        <w:rPr>
          <w:rStyle w:val="atag"/>
          <w:b/>
          <w:bCs/>
          <w:sz w:val="20"/>
          <w:szCs w:val="20"/>
        </w:rPr>
        <w:t xml:space="preserve">EXHIBIT </w:t>
      </w:r>
      <w:r>
        <w:rPr>
          <w:rStyle w:val="atag"/>
          <w:b/>
          <w:bCs/>
          <w:sz w:val="20"/>
          <w:szCs w:val="20"/>
        </w:rPr>
        <w:t>F</w:t>
      </w:r>
    </w:p>
    <w:p w14:paraId="5E83A401" w14:textId="77777777" w:rsidR="00000000" w:rsidRDefault="0015223D">
      <w:pPr>
        <w:pStyle w:val="NormalWeb"/>
        <w:spacing w:before="0" w:beforeAutospacing="0" w:after="0" w:afterAutospacing="0"/>
        <w:jc w:val="center"/>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242"/>
        <w:gridCol w:w="122"/>
        <w:gridCol w:w="859"/>
        <w:gridCol w:w="137"/>
      </w:tblGrid>
      <w:tr w:rsidR="00000000" w14:paraId="6065B42D" w14:textId="77777777">
        <w:trPr>
          <w:divId w:val="755439535"/>
          <w:trHeight w:val="225"/>
          <w:tblCellSpacing w:w="15" w:type="dxa"/>
          <w:jc w:val="center"/>
        </w:trPr>
        <w:tc>
          <w:tcPr>
            <w:tcW w:w="0" w:type="auto"/>
            <w:gridSpan w:val="4"/>
            <w:vAlign w:val="bottom"/>
            <w:hideMark/>
          </w:tcPr>
          <w:p w14:paraId="7B37AB47" w14:textId="77777777" w:rsidR="00000000" w:rsidRDefault="0015223D">
            <w:pPr>
              <w:pStyle w:val="NormalWeb"/>
              <w:spacing w:before="0" w:beforeAutospacing="0" w:after="0" w:afterAutospacing="0"/>
              <w:jc w:val="center"/>
              <w:rPr>
                <w:sz w:val="20"/>
                <w:szCs w:val="20"/>
              </w:rPr>
            </w:pPr>
            <w:r>
              <w:rPr>
                <w:rStyle w:val="Strong"/>
                <w:sz w:val="20"/>
                <w:szCs w:val="20"/>
              </w:rPr>
              <w:t>FINANCIAL STATEMENTS AND REPORT OF INDEPENDENT REGISTERED PUBLIC ACCOUNTING FIRM</w:t>
            </w:r>
            <w:r>
              <w:rPr>
                <w:sz w:val="20"/>
                <w:szCs w:val="20"/>
              </w:rPr>
              <w:t xml:space="preserve">   </w:t>
            </w:r>
            <w:r>
              <w:rPr>
                <w:rStyle w:val="Strong"/>
                <w:sz w:val="20"/>
                <w:szCs w:val="20"/>
              </w:rPr>
              <w:t>ADVANCED OXYGEN TECHNOLOGIES, INC. AND SUBSIDIARY</w:t>
            </w:r>
            <w:r>
              <w:rPr>
                <w:sz w:val="20"/>
                <w:szCs w:val="20"/>
              </w:rPr>
              <w:t xml:space="preserve">   </w:t>
            </w:r>
          </w:p>
          <w:p w14:paraId="21B2B8BB" w14:textId="77777777" w:rsidR="00000000" w:rsidRDefault="0015223D">
            <w:pPr>
              <w:pStyle w:val="NormalWeb"/>
              <w:spacing w:before="0" w:beforeAutospacing="0" w:after="0" w:afterAutospacing="0"/>
              <w:jc w:val="center"/>
              <w:rPr>
                <w:sz w:val="20"/>
                <w:szCs w:val="20"/>
              </w:rPr>
            </w:pPr>
            <w:r>
              <w:rPr>
                <w:rStyle w:val="Strong"/>
                <w:sz w:val="20"/>
                <w:szCs w:val="20"/>
              </w:rPr>
              <w:t>June 30, 2022</w:t>
            </w:r>
          </w:p>
        </w:tc>
      </w:tr>
      <w:tr w:rsidR="00000000" w14:paraId="6BE52A95" w14:textId="77777777">
        <w:trPr>
          <w:divId w:val="755439535"/>
          <w:trHeight w:val="225"/>
          <w:tblCellSpacing w:w="15" w:type="dxa"/>
          <w:jc w:val="center"/>
        </w:trPr>
        <w:tc>
          <w:tcPr>
            <w:tcW w:w="0" w:type="auto"/>
            <w:gridSpan w:val="4"/>
            <w:vAlign w:val="center"/>
            <w:hideMark/>
          </w:tcPr>
          <w:p w14:paraId="38BDFECF"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6DE79FA2" w14:textId="77777777">
        <w:trPr>
          <w:divId w:val="755439535"/>
          <w:trHeight w:val="225"/>
          <w:tblCellSpacing w:w="15" w:type="dxa"/>
          <w:jc w:val="center"/>
        </w:trPr>
        <w:tc>
          <w:tcPr>
            <w:tcW w:w="0" w:type="auto"/>
            <w:gridSpan w:val="4"/>
            <w:vAlign w:val="bottom"/>
            <w:hideMark/>
          </w:tcPr>
          <w:p w14:paraId="519F78BC" w14:textId="77777777" w:rsidR="00000000" w:rsidRDefault="0015223D">
            <w:pPr>
              <w:pStyle w:val="NormalWeb"/>
              <w:spacing w:before="0" w:beforeAutospacing="0" w:after="0" w:afterAutospacing="0"/>
              <w:jc w:val="center"/>
              <w:rPr>
                <w:sz w:val="20"/>
                <w:szCs w:val="20"/>
              </w:rPr>
            </w:pPr>
            <w:r>
              <w:rPr>
                <w:rStyle w:val="atag"/>
                <w:b/>
                <w:bCs/>
                <w:sz w:val="20"/>
                <w:szCs w:val="20"/>
              </w:rPr>
              <w:t>Table of Content</w:t>
            </w:r>
            <w:r>
              <w:rPr>
                <w:rStyle w:val="atag"/>
                <w:b/>
                <w:bCs/>
                <w:sz w:val="20"/>
                <w:szCs w:val="20"/>
              </w:rPr>
              <w:t>s</w:t>
            </w:r>
          </w:p>
        </w:tc>
      </w:tr>
      <w:tr w:rsidR="00000000" w14:paraId="424AE9F1" w14:textId="77777777">
        <w:trPr>
          <w:divId w:val="755439535"/>
          <w:trHeight w:val="225"/>
          <w:tblCellSpacing w:w="15" w:type="dxa"/>
          <w:jc w:val="center"/>
        </w:trPr>
        <w:tc>
          <w:tcPr>
            <w:tcW w:w="0" w:type="auto"/>
            <w:vAlign w:val="center"/>
            <w:hideMark/>
          </w:tcPr>
          <w:p w14:paraId="69E3F3CC" w14:textId="77777777" w:rsidR="00000000" w:rsidRDefault="0015223D">
            <w:pPr>
              <w:pStyle w:val="NormalWeb"/>
              <w:spacing w:before="0" w:beforeAutospacing="0" w:after="0" w:afterAutospacing="0"/>
              <w:jc w:val="both"/>
              <w:rPr>
                <w:sz w:val="20"/>
                <w:szCs w:val="20"/>
              </w:rPr>
            </w:pPr>
            <w:r>
              <w:rPr>
                <w:sz w:val="20"/>
                <w:szCs w:val="20"/>
              </w:rPr>
              <w:t> </w:t>
            </w:r>
          </w:p>
        </w:tc>
        <w:tc>
          <w:tcPr>
            <w:tcW w:w="50" w:type="pct"/>
            <w:vAlign w:val="center"/>
            <w:hideMark/>
          </w:tcPr>
          <w:p w14:paraId="690CD351"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vAlign w:val="bottom"/>
            <w:hideMark/>
          </w:tcPr>
          <w:p w14:paraId="2C13AE15" w14:textId="77777777" w:rsidR="00000000" w:rsidRDefault="0015223D">
            <w:pPr>
              <w:pStyle w:val="NormalWeb"/>
              <w:spacing w:before="0" w:beforeAutospacing="0" w:after="0" w:afterAutospacing="0"/>
              <w:jc w:val="center"/>
              <w:rPr>
                <w:sz w:val="20"/>
                <w:szCs w:val="20"/>
              </w:rPr>
            </w:pPr>
            <w:r>
              <w:rPr>
                <w:rStyle w:val="Strong"/>
                <w:sz w:val="20"/>
                <w:szCs w:val="20"/>
              </w:rPr>
              <w:t>Page</w:t>
            </w:r>
          </w:p>
        </w:tc>
        <w:tc>
          <w:tcPr>
            <w:tcW w:w="50" w:type="pct"/>
            <w:vAlign w:val="center"/>
            <w:hideMark/>
          </w:tcPr>
          <w:p w14:paraId="0A0A2570" w14:textId="77777777" w:rsidR="00000000" w:rsidRDefault="0015223D">
            <w:pPr>
              <w:pStyle w:val="NormalWeb"/>
              <w:spacing w:before="0" w:beforeAutospacing="0" w:after="0" w:afterAutospacing="0"/>
              <w:rPr>
                <w:sz w:val="20"/>
                <w:szCs w:val="20"/>
              </w:rPr>
            </w:pPr>
            <w:r>
              <w:rPr>
                <w:sz w:val="20"/>
                <w:szCs w:val="20"/>
              </w:rPr>
              <w:t> </w:t>
            </w:r>
          </w:p>
        </w:tc>
      </w:tr>
      <w:tr w:rsidR="00000000" w14:paraId="7645FFC7" w14:textId="77777777">
        <w:trPr>
          <w:divId w:val="755439535"/>
          <w:trHeight w:val="225"/>
          <w:tblCellSpacing w:w="15" w:type="dxa"/>
          <w:jc w:val="center"/>
        </w:trPr>
        <w:tc>
          <w:tcPr>
            <w:tcW w:w="0" w:type="auto"/>
            <w:vAlign w:val="center"/>
            <w:hideMark/>
          </w:tcPr>
          <w:p w14:paraId="4EFD9B7D"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7242FB8D"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0EB934B4" w14:textId="77777777" w:rsidR="00000000" w:rsidRDefault="0015223D">
            <w:pPr>
              <w:pStyle w:val="NormalWeb"/>
              <w:spacing w:before="0" w:beforeAutospacing="0" w:after="0" w:afterAutospacing="0"/>
              <w:jc w:val="right"/>
              <w:rPr>
                <w:sz w:val="20"/>
                <w:szCs w:val="20"/>
              </w:rPr>
            </w:pPr>
            <w:r>
              <w:rPr>
                <w:sz w:val="20"/>
                <w:szCs w:val="20"/>
              </w:rPr>
              <w:t> </w:t>
            </w:r>
          </w:p>
        </w:tc>
        <w:tc>
          <w:tcPr>
            <w:tcW w:w="0" w:type="auto"/>
            <w:vAlign w:val="center"/>
            <w:hideMark/>
          </w:tcPr>
          <w:p w14:paraId="7227A731" w14:textId="77777777" w:rsidR="00000000" w:rsidRDefault="0015223D">
            <w:pPr>
              <w:pStyle w:val="NormalWeb"/>
              <w:spacing w:before="0" w:beforeAutospacing="0" w:after="0" w:afterAutospacing="0"/>
              <w:rPr>
                <w:sz w:val="20"/>
                <w:szCs w:val="20"/>
              </w:rPr>
            </w:pPr>
            <w:r>
              <w:rPr>
                <w:sz w:val="20"/>
                <w:szCs w:val="20"/>
              </w:rPr>
              <w:t> </w:t>
            </w:r>
          </w:p>
        </w:tc>
      </w:tr>
      <w:tr w:rsidR="00000000" w14:paraId="5A74F60C" w14:textId="77777777">
        <w:trPr>
          <w:divId w:val="755439535"/>
          <w:trHeight w:val="225"/>
          <w:tblCellSpacing w:w="15" w:type="dxa"/>
          <w:jc w:val="center"/>
        </w:trPr>
        <w:tc>
          <w:tcPr>
            <w:tcW w:w="0" w:type="auto"/>
            <w:shd w:val="clear" w:color="auto" w:fill="CCEEFF"/>
            <w:vAlign w:val="bottom"/>
            <w:hideMark/>
          </w:tcPr>
          <w:p w14:paraId="76727498" w14:textId="77777777" w:rsidR="00000000" w:rsidRDefault="0015223D">
            <w:pPr>
              <w:pStyle w:val="NormalWeb"/>
              <w:spacing w:before="0" w:beforeAutospacing="0" w:after="0" w:afterAutospacing="0"/>
              <w:jc w:val="both"/>
              <w:rPr>
                <w:sz w:val="20"/>
                <w:szCs w:val="20"/>
              </w:rPr>
            </w:pPr>
            <w:hyperlink w:anchor="report" w:history="1">
              <w:r>
                <w:rPr>
                  <w:rStyle w:val="Hyperlink"/>
                  <w:sz w:val="20"/>
                  <w:szCs w:val="20"/>
                </w:rPr>
                <w:t>Report of Independent Registered Public Accounting Firm (PCAOB ID:</w:t>
              </w:r>
              <w:r>
                <w:rPr>
                  <w:rStyle w:val="Hyperlink"/>
                  <w:sz w:val="20"/>
                  <w:szCs w:val="20"/>
                </w:rPr>
                <w:t xml:space="preserve"> </w:t>
              </w:r>
              <w:r>
                <w:rPr>
                  <w:rStyle w:val="Hyperlink"/>
                  <w:sz w:val="20"/>
                  <w:szCs w:val="20"/>
                </w:rPr>
                <w:t>362</w:t>
              </w:r>
              <w:r>
                <w:rPr>
                  <w:rStyle w:val="Hyperlink"/>
                  <w:sz w:val="20"/>
                  <w:szCs w:val="20"/>
                </w:rPr>
                <w:t>7</w:t>
              </w:r>
              <w:r>
                <w:rPr>
                  <w:rStyle w:val="Hyperlink"/>
                  <w:sz w:val="20"/>
                  <w:szCs w:val="20"/>
                </w:rPr>
                <w:t>) for the years ending June 30, 2022 and 2021</w:t>
              </w:r>
            </w:hyperlink>
          </w:p>
        </w:tc>
        <w:tc>
          <w:tcPr>
            <w:tcW w:w="0" w:type="auto"/>
            <w:shd w:val="clear" w:color="auto" w:fill="CCEEFF"/>
            <w:vAlign w:val="center"/>
            <w:hideMark/>
          </w:tcPr>
          <w:p w14:paraId="1FEFDC70"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FE879D8" w14:textId="77777777" w:rsidR="00000000" w:rsidRDefault="0015223D">
            <w:pPr>
              <w:pStyle w:val="NormalWeb"/>
              <w:spacing w:before="0" w:beforeAutospacing="0" w:after="0" w:afterAutospacing="0"/>
              <w:jc w:val="right"/>
              <w:rPr>
                <w:sz w:val="20"/>
                <w:szCs w:val="20"/>
              </w:rPr>
            </w:pPr>
            <w:r>
              <w:rPr>
                <w:sz w:val="20"/>
                <w:szCs w:val="20"/>
              </w:rPr>
              <w:t>F-2</w:t>
            </w:r>
          </w:p>
        </w:tc>
        <w:tc>
          <w:tcPr>
            <w:tcW w:w="0" w:type="auto"/>
            <w:shd w:val="clear" w:color="auto" w:fill="CCEEFF"/>
            <w:vAlign w:val="center"/>
            <w:hideMark/>
          </w:tcPr>
          <w:p w14:paraId="24974669" w14:textId="77777777" w:rsidR="00000000" w:rsidRDefault="0015223D">
            <w:pPr>
              <w:pStyle w:val="NormalWeb"/>
              <w:spacing w:before="0" w:beforeAutospacing="0" w:after="0" w:afterAutospacing="0"/>
              <w:rPr>
                <w:sz w:val="20"/>
                <w:szCs w:val="20"/>
              </w:rPr>
            </w:pPr>
            <w:r>
              <w:rPr>
                <w:sz w:val="20"/>
                <w:szCs w:val="20"/>
              </w:rPr>
              <w:t> </w:t>
            </w:r>
          </w:p>
        </w:tc>
      </w:tr>
      <w:tr w:rsidR="00000000" w14:paraId="219918B5" w14:textId="77777777">
        <w:trPr>
          <w:divId w:val="755439535"/>
          <w:trHeight w:val="225"/>
          <w:tblCellSpacing w:w="15" w:type="dxa"/>
          <w:jc w:val="center"/>
        </w:trPr>
        <w:tc>
          <w:tcPr>
            <w:tcW w:w="0" w:type="auto"/>
            <w:shd w:val="clear" w:color="auto" w:fill="FFFFFF"/>
            <w:vAlign w:val="center"/>
            <w:hideMark/>
          </w:tcPr>
          <w:p w14:paraId="54100446"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580CA13"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8D4E9CF" w14:textId="77777777" w:rsidR="00000000" w:rsidRDefault="0015223D">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5B1A78CC" w14:textId="77777777" w:rsidR="00000000" w:rsidRDefault="0015223D">
            <w:pPr>
              <w:pStyle w:val="NormalWeb"/>
              <w:spacing w:before="0" w:beforeAutospacing="0" w:after="0" w:afterAutospacing="0"/>
              <w:rPr>
                <w:sz w:val="20"/>
                <w:szCs w:val="20"/>
              </w:rPr>
            </w:pPr>
            <w:r>
              <w:rPr>
                <w:sz w:val="20"/>
                <w:szCs w:val="20"/>
              </w:rPr>
              <w:t> </w:t>
            </w:r>
          </w:p>
        </w:tc>
      </w:tr>
      <w:tr w:rsidR="00000000" w14:paraId="0FBB760F" w14:textId="77777777">
        <w:trPr>
          <w:divId w:val="755439535"/>
          <w:trHeight w:val="225"/>
          <w:tblCellSpacing w:w="15" w:type="dxa"/>
          <w:jc w:val="center"/>
        </w:trPr>
        <w:tc>
          <w:tcPr>
            <w:tcW w:w="0" w:type="auto"/>
            <w:shd w:val="clear" w:color="auto" w:fill="CCEEFF"/>
            <w:vAlign w:val="bottom"/>
            <w:hideMark/>
          </w:tcPr>
          <w:p w14:paraId="09558F21" w14:textId="77777777" w:rsidR="00000000" w:rsidRDefault="0015223D">
            <w:pPr>
              <w:pStyle w:val="NormalWeb"/>
              <w:spacing w:before="0" w:beforeAutospacing="0" w:after="0" w:afterAutospacing="0"/>
              <w:jc w:val="both"/>
              <w:rPr>
                <w:sz w:val="20"/>
                <w:szCs w:val="20"/>
              </w:rPr>
            </w:pPr>
            <w:hyperlink w:anchor="bs" w:history="1">
              <w:r>
                <w:rPr>
                  <w:rStyle w:val="Hyperlink"/>
                  <w:sz w:val="20"/>
                  <w:szCs w:val="20"/>
                </w:rPr>
                <w:t>Consolidated Balance Sheets as of June 30, 2022, and 2021</w:t>
              </w:r>
            </w:hyperlink>
          </w:p>
        </w:tc>
        <w:tc>
          <w:tcPr>
            <w:tcW w:w="0" w:type="auto"/>
            <w:shd w:val="clear" w:color="auto" w:fill="CCEEFF"/>
            <w:vAlign w:val="center"/>
            <w:hideMark/>
          </w:tcPr>
          <w:p w14:paraId="3260A162"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01BEF83" w14:textId="77777777" w:rsidR="00000000" w:rsidRDefault="0015223D">
            <w:pPr>
              <w:pStyle w:val="NormalWeb"/>
              <w:spacing w:before="0" w:beforeAutospacing="0" w:after="0" w:afterAutospacing="0"/>
              <w:jc w:val="right"/>
              <w:rPr>
                <w:sz w:val="20"/>
                <w:szCs w:val="20"/>
              </w:rPr>
            </w:pPr>
            <w:r>
              <w:rPr>
                <w:sz w:val="20"/>
                <w:szCs w:val="20"/>
              </w:rPr>
              <w:t>F-3</w:t>
            </w:r>
          </w:p>
        </w:tc>
        <w:tc>
          <w:tcPr>
            <w:tcW w:w="0" w:type="auto"/>
            <w:shd w:val="clear" w:color="auto" w:fill="CCEEFF"/>
            <w:vAlign w:val="center"/>
            <w:hideMark/>
          </w:tcPr>
          <w:p w14:paraId="0AC0564D" w14:textId="77777777" w:rsidR="00000000" w:rsidRDefault="0015223D">
            <w:pPr>
              <w:pStyle w:val="NormalWeb"/>
              <w:spacing w:before="0" w:beforeAutospacing="0" w:after="0" w:afterAutospacing="0"/>
              <w:rPr>
                <w:sz w:val="20"/>
                <w:szCs w:val="20"/>
              </w:rPr>
            </w:pPr>
            <w:r>
              <w:rPr>
                <w:sz w:val="20"/>
                <w:szCs w:val="20"/>
              </w:rPr>
              <w:t> </w:t>
            </w:r>
          </w:p>
        </w:tc>
      </w:tr>
      <w:tr w:rsidR="00000000" w14:paraId="5AFCE134" w14:textId="77777777">
        <w:trPr>
          <w:divId w:val="755439535"/>
          <w:trHeight w:val="225"/>
          <w:tblCellSpacing w:w="15" w:type="dxa"/>
          <w:jc w:val="center"/>
        </w:trPr>
        <w:tc>
          <w:tcPr>
            <w:tcW w:w="0" w:type="auto"/>
            <w:shd w:val="clear" w:color="auto" w:fill="FFFFFF"/>
            <w:vAlign w:val="center"/>
            <w:hideMark/>
          </w:tcPr>
          <w:p w14:paraId="25ACC5C3"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02B9909"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39AEE3F" w14:textId="77777777" w:rsidR="00000000" w:rsidRDefault="0015223D">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79B2CA03" w14:textId="77777777" w:rsidR="00000000" w:rsidRDefault="0015223D">
            <w:pPr>
              <w:pStyle w:val="NormalWeb"/>
              <w:spacing w:before="0" w:beforeAutospacing="0" w:after="0" w:afterAutospacing="0"/>
              <w:rPr>
                <w:sz w:val="20"/>
                <w:szCs w:val="20"/>
              </w:rPr>
            </w:pPr>
            <w:r>
              <w:rPr>
                <w:sz w:val="20"/>
                <w:szCs w:val="20"/>
              </w:rPr>
              <w:t> </w:t>
            </w:r>
          </w:p>
        </w:tc>
      </w:tr>
      <w:tr w:rsidR="00000000" w14:paraId="4ECFBC4D" w14:textId="77777777">
        <w:trPr>
          <w:divId w:val="755439535"/>
          <w:trHeight w:val="225"/>
          <w:tblCellSpacing w:w="15" w:type="dxa"/>
          <w:jc w:val="center"/>
        </w:trPr>
        <w:tc>
          <w:tcPr>
            <w:tcW w:w="0" w:type="auto"/>
            <w:shd w:val="clear" w:color="auto" w:fill="CCEEFF"/>
            <w:vAlign w:val="bottom"/>
            <w:hideMark/>
          </w:tcPr>
          <w:p w14:paraId="32587B82" w14:textId="77777777" w:rsidR="00000000" w:rsidRDefault="0015223D">
            <w:pPr>
              <w:pStyle w:val="NormalWeb"/>
              <w:spacing w:before="0" w:beforeAutospacing="0" w:after="0" w:afterAutospacing="0"/>
              <w:jc w:val="both"/>
              <w:rPr>
                <w:sz w:val="20"/>
                <w:szCs w:val="20"/>
              </w:rPr>
            </w:pPr>
            <w:hyperlink w:anchor="soo" w:history="1">
              <w:r>
                <w:rPr>
                  <w:rStyle w:val="Hyperlink"/>
                  <w:sz w:val="20"/>
                  <w:szCs w:val="20"/>
                </w:rPr>
                <w:t>Consolidated Statements of Operations and Comprehensive Income(Loss) for the years ending June 30, 2022 and 2021</w:t>
              </w:r>
            </w:hyperlink>
          </w:p>
        </w:tc>
        <w:tc>
          <w:tcPr>
            <w:tcW w:w="0" w:type="auto"/>
            <w:shd w:val="clear" w:color="auto" w:fill="CCEEFF"/>
            <w:vAlign w:val="center"/>
            <w:hideMark/>
          </w:tcPr>
          <w:p w14:paraId="0786E81F"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D83A216" w14:textId="77777777" w:rsidR="00000000" w:rsidRDefault="0015223D">
            <w:pPr>
              <w:pStyle w:val="NormalWeb"/>
              <w:spacing w:before="0" w:beforeAutospacing="0" w:after="0" w:afterAutospacing="0"/>
              <w:jc w:val="right"/>
              <w:rPr>
                <w:sz w:val="20"/>
                <w:szCs w:val="20"/>
              </w:rPr>
            </w:pPr>
            <w:r>
              <w:rPr>
                <w:sz w:val="20"/>
                <w:szCs w:val="20"/>
              </w:rPr>
              <w:t>F-4</w:t>
            </w:r>
          </w:p>
        </w:tc>
        <w:tc>
          <w:tcPr>
            <w:tcW w:w="0" w:type="auto"/>
            <w:shd w:val="clear" w:color="auto" w:fill="CCEEFF"/>
            <w:vAlign w:val="center"/>
            <w:hideMark/>
          </w:tcPr>
          <w:p w14:paraId="1DEE0202" w14:textId="77777777" w:rsidR="00000000" w:rsidRDefault="0015223D">
            <w:pPr>
              <w:pStyle w:val="NormalWeb"/>
              <w:spacing w:before="0" w:beforeAutospacing="0" w:after="0" w:afterAutospacing="0"/>
              <w:rPr>
                <w:sz w:val="20"/>
                <w:szCs w:val="20"/>
              </w:rPr>
            </w:pPr>
            <w:r>
              <w:rPr>
                <w:sz w:val="20"/>
                <w:szCs w:val="20"/>
              </w:rPr>
              <w:t> </w:t>
            </w:r>
          </w:p>
        </w:tc>
      </w:tr>
      <w:tr w:rsidR="00000000" w14:paraId="0EF0D89B" w14:textId="77777777">
        <w:trPr>
          <w:divId w:val="755439535"/>
          <w:trHeight w:val="225"/>
          <w:tblCellSpacing w:w="15" w:type="dxa"/>
          <w:jc w:val="center"/>
        </w:trPr>
        <w:tc>
          <w:tcPr>
            <w:tcW w:w="0" w:type="auto"/>
            <w:shd w:val="clear" w:color="auto" w:fill="FFFFFF"/>
            <w:vAlign w:val="center"/>
            <w:hideMark/>
          </w:tcPr>
          <w:p w14:paraId="1277AAF2"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3E5B8A5"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EE9444A" w14:textId="77777777" w:rsidR="00000000" w:rsidRDefault="0015223D">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05EDCD7D" w14:textId="77777777" w:rsidR="00000000" w:rsidRDefault="0015223D">
            <w:pPr>
              <w:pStyle w:val="NormalWeb"/>
              <w:spacing w:before="0" w:beforeAutospacing="0" w:after="0" w:afterAutospacing="0"/>
              <w:rPr>
                <w:sz w:val="20"/>
                <w:szCs w:val="20"/>
              </w:rPr>
            </w:pPr>
            <w:r>
              <w:rPr>
                <w:sz w:val="20"/>
                <w:szCs w:val="20"/>
              </w:rPr>
              <w:t> </w:t>
            </w:r>
          </w:p>
        </w:tc>
      </w:tr>
      <w:tr w:rsidR="00000000" w14:paraId="2A7A0552" w14:textId="77777777">
        <w:trPr>
          <w:divId w:val="755439535"/>
          <w:trHeight w:val="225"/>
          <w:tblCellSpacing w:w="15" w:type="dxa"/>
          <w:jc w:val="center"/>
        </w:trPr>
        <w:tc>
          <w:tcPr>
            <w:tcW w:w="0" w:type="auto"/>
            <w:shd w:val="clear" w:color="auto" w:fill="CCEEFF"/>
            <w:vAlign w:val="bottom"/>
            <w:hideMark/>
          </w:tcPr>
          <w:p w14:paraId="48B25B85" w14:textId="77777777" w:rsidR="00000000" w:rsidRDefault="0015223D">
            <w:pPr>
              <w:pStyle w:val="NormalWeb"/>
              <w:spacing w:before="0" w:beforeAutospacing="0" w:after="0" w:afterAutospacing="0"/>
              <w:jc w:val="both"/>
              <w:rPr>
                <w:sz w:val="20"/>
                <w:szCs w:val="20"/>
              </w:rPr>
            </w:pPr>
            <w:hyperlink w:anchor="eqt" w:history="1">
              <w:r>
                <w:rPr>
                  <w:rStyle w:val="Hyperlink"/>
                  <w:sz w:val="20"/>
                  <w:szCs w:val="20"/>
                </w:rPr>
                <w:t>Consolidated Statements of Stockholders’ Equity for the years ending June 30, 2022 and 2021</w:t>
              </w:r>
            </w:hyperlink>
          </w:p>
        </w:tc>
        <w:tc>
          <w:tcPr>
            <w:tcW w:w="0" w:type="auto"/>
            <w:shd w:val="clear" w:color="auto" w:fill="CCEEFF"/>
            <w:vAlign w:val="center"/>
            <w:hideMark/>
          </w:tcPr>
          <w:p w14:paraId="7D6DD368"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95431AB" w14:textId="77777777" w:rsidR="00000000" w:rsidRDefault="0015223D">
            <w:pPr>
              <w:pStyle w:val="NormalWeb"/>
              <w:spacing w:before="0" w:beforeAutospacing="0" w:after="0" w:afterAutospacing="0"/>
              <w:jc w:val="right"/>
              <w:rPr>
                <w:sz w:val="20"/>
                <w:szCs w:val="20"/>
              </w:rPr>
            </w:pPr>
            <w:r>
              <w:rPr>
                <w:sz w:val="20"/>
                <w:szCs w:val="20"/>
              </w:rPr>
              <w:t>F-5</w:t>
            </w:r>
          </w:p>
        </w:tc>
        <w:tc>
          <w:tcPr>
            <w:tcW w:w="0" w:type="auto"/>
            <w:shd w:val="clear" w:color="auto" w:fill="CCEEFF"/>
            <w:vAlign w:val="center"/>
            <w:hideMark/>
          </w:tcPr>
          <w:p w14:paraId="2E0254C0" w14:textId="77777777" w:rsidR="00000000" w:rsidRDefault="0015223D">
            <w:pPr>
              <w:pStyle w:val="NormalWeb"/>
              <w:spacing w:before="0" w:beforeAutospacing="0" w:after="0" w:afterAutospacing="0"/>
              <w:rPr>
                <w:sz w:val="20"/>
                <w:szCs w:val="20"/>
              </w:rPr>
            </w:pPr>
            <w:r>
              <w:rPr>
                <w:sz w:val="20"/>
                <w:szCs w:val="20"/>
              </w:rPr>
              <w:t> </w:t>
            </w:r>
          </w:p>
        </w:tc>
      </w:tr>
      <w:tr w:rsidR="00000000" w14:paraId="28D23599" w14:textId="77777777">
        <w:trPr>
          <w:divId w:val="755439535"/>
          <w:trHeight w:val="225"/>
          <w:tblCellSpacing w:w="15" w:type="dxa"/>
          <w:jc w:val="center"/>
        </w:trPr>
        <w:tc>
          <w:tcPr>
            <w:tcW w:w="0" w:type="auto"/>
            <w:shd w:val="clear" w:color="auto" w:fill="FFFFFF"/>
            <w:vAlign w:val="center"/>
            <w:hideMark/>
          </w:tcPr>
          <w:p w14:paraId="262ADDC7"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58ADD9B"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B6453A2" w14:textId="77777777" w:rsidR="00000000" w:rsidRDefault="0015223D">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62E93CE6" w14:textId="77777777" w:rsidR="00000000" w:rsidRDefault="0015223D">
            <w:pPr>
              <w:pStyle w:val="NormalWeb"/>
              <w:spacing w:before="0" w:beforeAutospacing="0" w:after="0" w:afterAutospacing="0"/>
              <w:rPr>
                <w:sz w:val="20"/>
                <w:szCs w:val="20"/>
              </w:rPr>
            </w:pPr>
            <w:r>
              <w:rPr>
                <w:sz w:val="20"/>
                <w:szCs w:val="20"/>
              </w:rPr>
              <w:t> </w:t>
            </w:r>
          </w:p>
        </w:tc>
      </w:tr>
      <w:tr w:rsidR="00000000" w14:paraId="6E23C249" w14:textId="77777777">
        <w:trPr>
          <w:divId w:val="755439535"/>
          <w:trHeight w:val="225"/>
          <w:tblCellSpacing w:w="15" w:type="dxa"/>
          <w:jc w:val="center"/>
        </w:trPr>
        <w:tc>
          <w:tcPr>
            <w:tcW w:w="0" w:type="auto"/>
            <w:shd w:val="clear" w:color="auto" w:fill="CCEEFF"/>
            <w:vAlign w:val="bottom"/>
            <w:hideMark/>
          </w:tcPr>
          <w:p w14:paraId="235EF398" w14:textId="77777777" w:rsidR="00000000" w:rsidRDefault="0015223D">
            <w:pPr>
              <w:pStyle w:val="NormalWeb"/>
              <w:spacing w:before="0" w:beforeAutospacing="0" w:after="0" w:afterAutospacing="0"/>
              <w:jc w:val="both"/>
              <w:rPr>
                <w:sz w:val="20"/>
                <w:szCs w:val="20"/>
              </w:rPr>
            </w:pPr>
            <w:hyperlink w:anchor="cf" w:history="1">
              <w:r>
                <w:rPr>
                  <w:rStyle w:val="Hyperlink"/>
                  <w:sz w:val="20"/>
                  <w:szCs w:val="20"/>
                </w:rPr>
                <w:t>Consolidated Statements of Cash Flows for the years ending June 30, 2022 and 2021</w:t>
              </w:r>
            </w:hyperlink>
          </w:p>
        </w:tc>
        <w:tc>
          <w:tcPr>
            <w:tcW w:w="0" w:type="auto"/>
            <w:shd w:val="clear" w:color="auto" w:fill="CCEEFF"/>
            <w:vAlign w:val="center"/>
            <w:hideMark/>
          </w:tcPr>
          <w:p w14:paraId="0CB3CCDD"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8C6E810" w14:textId="77777777" w:rsidR="00000000" w:rsidRDefault="0015223D">
            <w:pPr>
              <w:pStyle w:val="NormalWeb"/>
              <w:spacing w:before="0" w:beforeAutospacing="0" w:after="0" w:afterAutospacing="0"/>
              <w:jc w:val="right"/>
              <w:rPr>
                <w:sz w:val="20"/>
                <w:szCs w:val="20"/>
              </w:rPr>
            </w:pPr>
            <w:r>
              <w:rPr>
                <w:sz w:val="20"/>
                <w:szCs w:val="20"/>
              </w:rPr>
              <w:t>F-6</w:t>
            </w:r>
          </w:p>
        </w:tc>
        <w:tc>
          <w:tcPr>
            <w:tcW w:w="0" w:type="auto"/>
            <w:shd w:val="clear" w:color="auto" w:fill="CCEEFF"/>
            <w:vAlign w:val="center"/>
            <w:hideMark/>
          </w:tcPr>
          <w:p w14:paraId="31C1AD57" w14:textId="77777777" w:rsidR="00000000" w:rsidRDefault="0015223D">
            <w:pPr>
              <w:pStyle w:val="NormalWeb"/>
              <w:spacing w:before="0" w:beforeAutospacing="0" w:after="0" w:afterAutospacing="0"/>
              <w:rPr>
                <w:sz w:val="20"/>
                <w:szCs w:val="20"/>
              </w:rPr>
            </w:pPr>
            <w:r>
              <w:rPr>
                <w:sz w:val="20"/>
                <w:szCs w:val="20"/>
              </w:rPr>
              <w:t> </w:t>
            </w:r>
          </w:p>
        </w:tc>
      </w:tr>
      <w:tr w:rsidR="00000000" w14:paraId="17BFEF24" w14:textId="77777777">
        <w:trPr>
          <w:divId w:val="755439535"/>
          <w:trHeight w:val="225"/>
          <w:tblCellSpacing w:w="15" w:type="dxa"/>
          <w:jc w:val="center"/>
        </w:trPr>
        <w:tc>
          <w:tcPr>
            <w:tcW w:w="0" w:type="auto"/>
            <w:shd w:val="clear" w:color="auto" w:fill="FFFFFF"/>
            <w:vAlign w:val="center"/>
            <w:hideMark/>
          </w:tcPr>
          <w:p w14:paraId="6CE168FF"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E85EFDB"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34F69B8" w14:textId="77777777" w:rsidR="00000000" w:rsidRDefault="0015223D">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6897846B" w14:textId="77777777" w:rsidR="00000000" w:rsidRDefault="0015223D">
            <w:pPr>
              <w:pStyle w:val="NormalWeb"/>
              <w:spacing w:before="0" w:beforeAutospacing="0" w:after="0" w:afterAutospacing="0"/>
              <w:rPr>
                <w:sz w:val="20"/>
                <w:szCs w:val="20"/>
              </w:rPr>
            </w:pPr>
            <w:r>
              <w:rPr>
                <w:sz w:val="20"/>
                <w:szCs w:val="20"/>
              </w:rPr>
              <w:t> </w:t>
            </w:r>
          </w:p>
        </w:tc>
      </w:tr>
      <w:tr w:rsidR="00000000" w14:paraId="13909700" w14:textId="77777777">
        <w:trPr>
          <w:divId w:val="755439535"/>
          <w:trHeight w:val="225"/>
          <w:tblCellSpacing w:w="15" w:type="dxa"/>
          <w:jc w:val="center"/>
        </w:trPr>
        <w:tc>
          <w:tcPr>
            <w:tcW w:w="0" w:type="auto"/>
            <w:shd w:val="clear" w:color="auto" w:fill="CCEEFF"/>
            <w:vAlign w:val="bottom"/>
            <w:hideMark/>
          </w:tcPr>
          <w:p w14:paraId="3945EBA1" w14:textId="77777777" w:rsidR="00000000" w:rsidRDefault="0015223D">
            <w:pPr>
              <w:pStyle w:val="NormalWeb"/>
              <w:spacing w:before="0" w:beforeAutospacing="0" w:after="0" w:afterAutospacing="0"/>
              <w:jc w:val="both"/>
              <w:rPr>
                <w:sz w:val="20"/>
                <w:szCs w:val="20"/>
              </w:rPr>
            </w:pPr>
            <w:hyperlink w:anchor="notes" w:history="1">
              <w:r>
                <w:rPr>
                  <w:rStyle w:val="Hyperlink"/>
                  <w:sz w:val="20"/>
                  <w:szCs w:val="20"/>
                </w:rPr>
                <w:t>Notes to Consolidated Financial Statements</w:t>
              </w:r>
            </w:hyperlink>
          </w:p>
        </w:tc>
        <w:tc>
          <w:tcPr>
            <w:tcW w:w="0" w:type="auto"/>
            <w:shd w:val="clear" w:color="auto" w:fill="CCEEFF"/>
            <w:vAlign w:val="center"/>
            <w:hideMark/>
          </w:tcPr>
          <w:p w14:paraId="4A6D5821" w14:textId="77777777" w:rsidR="00000000" w:rsidRDefault="0015223D">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FDABF41" w14:textId="77777777" w:rsidR="00000000" w:rsidRDefault="0015223D">
            <w:pPr>
              <w:pStyle w:val="NormalWeb"/>
              <w:spacing w:before="0" w:beforeAutospacing="0" w:after="0" w:afterAutospacing="0"/>
              <w:jc w:val="right"/>
              <w:rPr>
                <w:sz w:val="20"/>
                <w:szCs w:val="20"/>
              </w:rPr>
            </w:pPr>
            <w:r>
              <w:rPr>
                <w:sz w:val="20"/>
                <w:szCs w:val="20"/>
              </w:rPr>
              <w:t>F-7</w:t>
            </w:r>
          </w:p>
        </w:tc>
        <w:tc>
          <w:tcPr>
            <w:tcW w:w="0" w:type="auto"/>
            <w:shd w:val="clear" w:color="auto" w:fill="CCEEFF"/>
            <w:vAlign w:val="center"/>
            <w:hideMark/>
          </w:tcPr>
          <w:p w14:paraId="65E81593" w14:textId="77777777" w:rsidR="00000000" w:rsidRDefault="0015223D">
            <w:pPr>
              <w:pStyle w:val="NormalWeb"/>
              <w:spacing w:before="0" w:beforeAutospacing="0" w:after="0" w:afterAutospacing="0"/>
              <w:rPr>
                <w:sz w:val="20"/>
                <w:szCs w:val="20"/>
              </w:rPr>
            </w:pPr>
            <w:r>
              <w:rPr>
                <w:sz w:val="20"/>
                <w:szCs w:val="20"/>
              </w:rPr>
              <w:t> </w:t>
            </w:r>
          </w:p>
        </w:tc>
      </w:tr>
    </w:tbl>
    <w:p w14:paraId="2CFD9260" w14:textId="77777777" w:rsidR="00000000" w:rsidRDefault="0015223D">
      <w:pPr>
        <w:pStyle w:val="NormalWeb"/>
        <w:spacing w:before="0" w:beforeAutospacing="0" w:after="0" w:afterAutospacing="0"/>
        <w:jc w:val="center"/>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06CFEFA" w14:textId="77777777">
        <w:trPr>
          <w:divId w:val="755439535"/>
          <w:trHeight w:val="225"/>
          <w:tblCellSpacing w:w="15" w:type="dxa"/>
          <w:jc w:val="center"/>
        </w:trPr>
        <w:tc>
          <w:tcPr>
            <w:tcW w:w="0" w:type="auto"/>
            <w:vAlign w:val="center"/>
            <w:hideMark/>
          </w:tcPr>
          <w:p w14:paraId="16E52945" w14:textId="77777777" w:rsidR="00000000" w:rsidRDefault="0015223D">
            <w:pPr>
              <w:rPr>
                <w:rFonts w:eastAsia="Times New Roman"/>
                <w:sz w:val="20"/>
                <w:szCs w:val="20"/>
              </w:rPr>
            </w:pPr>
            <w:r>
              <w:rPr>
                <w:rFonts w:eastAsia="Times New Roman"/>
                <w:sz w:val="20"/>
                <w:szCs w:val="20"/>
              </w:rPr>
              <w:t> </w:t>
            </w:r>
          </w:p>
        </w:tc>
      </w:tr>
      <w:tr w:rsidR="00000000" w14:paraId="3494757D" w14:textId="77777777">
        <w:trPr>
          <w:divId w:val="755439535"/>
          <w:trHeight w:val="225"/>
          <w:tblCellSpacing w:w="15" w:type="dxa"/>
          <w:jc w:val="center"/>
        </w:trPr>
        <w:tc>
          <w:tcPr>
            <w:tcW w:w="0" w:type="auto"/>
            <w:tcBorders>
              <w:bottom w:val="single" w:sz="6" w:space="0" w:color="000000"/>
            </w:tcBorders>
            <w:vAlign w:val="center"/>
            <w:hideMark/>
          </w:tcPr>
          <w:p w14:paraId="207E9E87" w14:textId="77777777" w:rsidR="00000000" w:rsidRDefault="0015223D">
            <w:pPr>
              <w:jc w:val="center"/>
              <w:rPr>
                <w:rFonts w:eastAsia="Times New Roman"/>
                <w:sz w:val="20"/>
                <w:szCs w:val="20"/>
              </w:rPr>
            </w:pPr>
            <w:r>
              <w:rPr>
                <w:rFonts w:eastAsia="Times New Roman"/>
                <w:sz w:val="20"/>
                <w:szCs w:val="20"/>
              </w:rPr>
              <w:t>F-1</w:t>
            </w:r>
          </w:p>
        </w:tc>
      </w:tr>
      <w:tr w:rsidR="00000000" w14:paraId="51F21A31" w14:textId="77777777">
        <w:trPr>
          <w:divId w:val="755439535"/>
          <w:trHeight w:val="225"/>
          <w:tblCellSpacing w:w="15" w:type="dxa"/>
          <w:jc w:val="center"/>
        </w:trPr>
        <w:tc>
          <w:tcPr>
            <w:tcW w:w="0" w:type="auto"/>
            <w:vAlign w:val="center"/>
            <w:hideMark/>
          </w:tcPr>
          <w:p w14:paraId="3E6C0B16" w14:textId="77777777" w:rsidR="00000000" w:rsidRDefault="0015223D">
            <w:pPr>
              <w:rPr>
                <w:rFonts w:eastAsia="Times New Roman"/>
                <w:sz w:val="20"/>
                <w:szCs w:val="20"/>
              </w:rPr>
            </w:pPr>
          </w:p>
        </w:tc>
      </w:tr>
      <w:tr w:rsidR="00000000" w14:paraId="6B00FCA3" w14:textId="77777777">
        <w:trPr>
          <w:divId w:val="755439535"/>
          <w:trHeight w:val="225"/>
          <w:tblCellSpacing w:w="15" w:type="dxa"/>
          <w:jc w:val="center"/>
        </w:trPr>
        <w:tc>
          <w:tcPr>
            <w:tcW w:w="0" w:type="auto"/>
            <w:vAlign w:val="center"/>
            <w:hideMark/>
          </w:tcPr>
          <w:p w14:paraId="4FE3A36A" w14:textId="77777777" w:rsidR="00000000" w:rsidRDefault="0015223D">
            <w:pPr>
              <w:rPr>
                <w:rFonts w:eastAsia="Times New Roman"/>
                <w:sz w:val="20"/>
                <w:szCs w:val="20"/>
              </w:rPr>
            </w:pPr>
          </w:p>
        </w:tc>
      </w:tr>
    </w:tbl>
    <w:p w14:paraId="1FE8DEF8"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43BE9D58" w14:textId="77777777" w:rsidR="00000000" w:rsidRDefault="0015223D">
      <w:pPr>
        <w:pStyle w:val="NormalWeb"/>
        <w:spacing w:before="0" w:beforeAutospacing="0" w:after="0" w:afterAutospacing="0"/>
        <w:divId w:val="755439535"/>
        <w:rPr>
          <w:sz w:val="20"/>
          <w:szCs w:val="20"/>
        </w:rPr>
      </w:pPr>
      <w:r>
        <w:rPr>
          <w:sz w:val="20"/>
          <w:szCs w:val="20"/>
        </w:rPr>
        <w:t xml:space="preserve">       </w:t>
      </w:r>
    </w:p>
    <w:p w14:paraId="02A71D3A" w14:textId="77777777" w:rsidR="00000000" w:rsidRDefault="0015223D">
      <w:pPr>
        <w:pStyle w:val="NormalWeb"/>
        <w:spacing w:before="0" w:beforeAutospacing="0" w:after="0" w:afterAutospacing="0"/>
        <w:jc w:val="center"/>
        <w:divId w:val="755439535"/>
        <w:rPr>
          <w:sz w:val="20"/>
          <w:szCs w:val="20"/>
        </w:rPr>
      </w:pPr>
      <w:r>
        <w:rPr>
          <w:rStyle w:val="atag"/>
          <w:b/>
          <w:bCs/>
          <w:sz w:val="20"/>
          <w:szCs w:val="20"/>
          <w:u w:val="single"/>
        </w:rPr>
        <w:t>REPORT OF INDEPENDENT REGISTERED PUBLIC ACCOUNTING FIR</w:t>
      </w:r>
      <w:r>
        <w:rPr>
          <w:rStyle w:val="atag"/>
          <w:b/>
          <w:bCs/>
          <w:sz w:val="20"/>
          <w:szCs w:val="20"/>
          <w:u w:val="single"/>
        </w:rPr>
        <w:t>M</w:t>
      </w:r>
    </w:p>
    <w:p w14:paraId="6018EEE5"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3791A335" w14:textId="77777777" w:rsidR="00000000" w:rsidRDefault="0015223D">
      <w:pPr>
        <w:pStyle w:val="NormalWeb"/>
        <w:spacing w:before="0" w:beforeAutospacing="0" w:after="0" w:afterAutospacing="0"/>
        <w:jc w:val="both"/>
        <w:divId w:val="755439535"/>
        <w:rPr>
          <w:sz w:val="20"/>
          <w:szCs w:val="20"/>
        </w:rPr>
      </w:pPr>
      <w:r>
        <w:rPr>
          <w:sz w:val="20"/>
          <w:szCs w:val="20"/>
        </w:rPr>
        <w:t>To the Board of Directors and Shareholders of Advanced Oxygen Technologies, Inc.:</w:t>
      </w:r>
    </w:p>
    <w:p w14:paraId="692EF4D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9735B48" w14:textId="77777777" w:rsidR="00000000" w:rsidRDefault="0015223D">
      <w:pPr>
        <w:pStyle w:val="NormalWeb"/>
        <w:spacing w:before="0" w:beforeAutospacing="0" w:after="0" w:afterAutospacing="0"/>
        <w:jc w:val="both"/>
        <w:divId w:val="755439535"/>
        <w:rPr>
          <w:sz w:val="20"/>
          <w:szCs w:val="20"/>
        </w:rPr>
      </w:pPr>
      <w:r>
        <w:rPr>
          <w:sz w:val="20"/>
          <w:szCs w:val="20"/>
          <w:u w:val="single"/>
        </w:rPr>
        <w:t>Opinion on the Financial Statements</w:t>
      </w:r>
    </w:p>
    <w:p w14:paraId="6981B311" w14:textId="77777777" w:rsidR="00000000" w:rsidRDefault="0015223D">
      <w:pPr>
        <w:pStyle w:val="NormalWeb"/>
        <w:spacing w:before="0" w:beforeAutospacing="0" w:after="0" w:afterAutospacing="0"/>
        <w:jc w:val="both"/>
        <w:divId w:val="755439535"/>
        <w:rPr>
          <w:sz w:val="20"/>
          <w:szCs w:val="20"/>
        </w:rPr>
      </w:pPr>
      <w:r>
        <w:rPr>
          <w:sz w:val="20"/>
          <w:szCs w:val="20"/>
        </w:rPr>
        <w:t>We have audited the accompanying consolidated balance sheets of Advanced Oxyg</w:t>
      </w:r>
      <w:r>
        <w:rPr>
          <w:sz w:val="20"/>
          <w:szCs w:val="20"/>
        </w:rPr>
        <w:t xml:space="preserve">en Technologies, Inc.(“the Company”) as of June 30, 2022 and 2021, the related consolidated statements of operations and comprehensive income (loss), stockholders’ equity, and cash flows for each of the years in the two-year period ended June 30, 2022 and </w:t>
      </w:r>
      <w:r>
        <w:rPr>
          <w:sz w:val="20"/>
          <w:szCs w:val="20"/>
        </w:rPr>
        <w:t>the related notes (collectively referred to as the “financial statements”). In our opinion, the financial statements referred to above present fairly, in all material respects, the financial position of the Company as of June 30, 2022 and 2021, and the res</w:t>
      </w:r>
      <w:r>
        <w:rPr>
          <w:sz w:val="20"/>
          <w:szCs w:val="20"/>
        </w:rPr>
        <w:t>ults of its operations and its cash flows for each of the years in the two-year period ended June 30, 2022, in conformity with accounting principles generally accepted in the United States of America.</w:t>
      </w:r>
    </w:p>
    <w:p w14:paraId="2FBF922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357C3FA" w14:textId="77777777" w:rsidR="00000000" w:rsidRDefault="0015223D">
      <w:pPr>
        <w:pStyle w:val="NormalWeb"/>
        <w:spacing w:before="0" w:beforeAutospacing="0" w:after="0" w:afterAutospacing="0"/>
        <w:jc w:val="both"/>
        <w:divId w:val="755439535"/>
        <w:rPr>
          <w:sz w:val="20"/>
          <w:szCs w:val="20"/>
        </w:rPr>
      </w:pPr>
      <w:r>
        <w:rPr>
          <w:sz w:val="20"/>
          <w:szCs w:val="20"/>
          <w:u w:val="single"/>
        </w:rPr>
        <w:t>Basis for Opinion</w:t>
      </w:r>
    </w:p>
    <w:p w14:paraId="390642C9" w14:textId="77777777" w:rsidR="00000000" w:rsidRDefault="0015223D">
      <w:pPr>
        <w:pStyle w:val="NormalWeb"/>
        <w:spacing w:before="0" w:beforeAutospacing="0" w:after="0" w:afterAutospacing="0"/>
        <w:jc w:val="both"/>
        <w:divId w:val="755439535"/>
        <w:rPr>
          <w:sz w:val="20"/>
          <w:szCs w:val="20"/>
        </w:rPr>
      </w:pPr>
      <w:r>
        <w:rPr>
          <w:sz w:val="20"/>
          <w:szCs w:val="20"/>
        </w:rPr>
        <w:t>These financial statements are the responsibility of the Company’s management. Our responsibility is to express an opinion on the Company’s financial statements based on our audits.  We are a public accounting firm registered with the Public Company Accoun</w:t>
      </w:r>
      <w:r>
        <w:rPr>
          <w:sz w:val="20"/>
          <w:szCs w:val="20"/>
        </w:rPr>
        <w:t>ting Oversight Board (United States) (“PCAOB”) and are required to be independent with respect to the Company in accordance with the U.S. federal securities laws and the applicable rules and regulations of the Securities and Exchange Commission and the PCA</w:t>
      </w:r>
      <w:r>
        <w:rPr>
          <w:sz w:val="20"/>
          <w:szCs w:val="20"/>
        </w:rPr>
        <w:t>OB.</w:t>
      </w:r>
    </w:p>
    <w:p w14:paraId="403CE14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A9A31FB" w14:textId="77777777" w:rsidR="00000000" w:rsidRDefault="0015223D">
      <w:pPr>
        <w:pStyle w:val="NormalWeb"/>
        <w:spacing w:before="0" w:beforeAutospacing="0" w:after="0" w:afterAutospacing="0"/>
        <w:jc w:val="both"/>
        <w:divId w:val="755439535"/>
        <w:rPr>
          <w:sz w:val="20"/>
          <w:szCs w:val="20"/>
        </w:rPr>
      </w:pPr>
      <w:r>
        <w:rPr>
          <w:sz w:val="20"/>
          <w:szCs w:val="20"/>
        </w:rPr>
        <w:t xml:space="preserve">We conducted our audits in accordance with the standards of the PCAOB. Those standards require that we plan and perform the audit to obtain reasonable assurance about whether the financial statements are free of material misstatement, whether due to </w:t>
      </w:r>
      <w:r>
        <w:rPr>
          <w:sz w:val="20"/>
          <w:szCs w:val="20"/>
        </w:rPr>
        <w:t xml:space="preserve">error or fraud. The Company is not required to have, nor were we engaged to perform, an audit of its internal control over financial reporting. As part of our audits, we are required to obtain an understanding of internal control over financial reporting, </w:t>
      </w:r>
      <w:r>
        <w:rPr>
          <w:sz w:val="20"/>
          <w:szCs w:val="20"/>
        </w:rPr>
        <w:t>but not for the purpose of expressing an opinion on the effectiveness of the Company’s internal control over financial reporting. Accordingly, we express no such opinion.</w:t>
      </w:r>
    </w:p>
    <w:p w14:paraId="087C734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9603A66" w14:textId="77777777" w:rsidR="00000000" w:rsidRDefault="0015223D">
      <w:pPr>
        <w:pStyle w:val="NormalWeb"/>
        <w:spacing w:before="0" w:beforeAutospacing="0" w:after="0" w:afterAutospacing="0"/>
        <w:jc w:val="both"/>
        <w:divId w:val="755439535"/>
        <w:rPr>
          <w:sz w:val="20"/>
          <w:szCs w:val="20"/>
        </w:rPr>
      </w:pPr>
      <w:r>
        <w:rPr>
          <w:sz w:val="20"/>
          <w:szCs w:val="20"/>
        </w:rPr>
        <w:t>Our audits included performing procedures to assess the risks of material misstatem</w:t>
      </w:r>
      <w:r>
        <w:rPr>
          <w:sz w:val="20"/>
          <w:szCs w:val="20"/>
        </w:rPr>
        <w:t>ent of the financial statements, whether due to error or fraud, and performing procedures that respond to those risks.  Such procedures included examining on a test basis, evidence regarding the amounts and disclosures in the financial statements.  Our aud</w:t>
      </w:r>
      <w:r>
        <w:rPr>
          <w:sz w:val="20"/>
          <w:szCs w:val="20"/>
        </w:rPr>
        <w:t xml:space="preserve">its also included evaluating the accounting principles used and significant estimates made by management, as well as evaluating the overall presentation of the financial statements.  We believe that our audits provide a reasonable basis for our opinion.  </w:t>
      </w:r>
    </w:p>
    <w:p w14:paraId="6BAD245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C57C371" w14:textId="77777777" w:rsidR="00000000" w:rsidRDefault="0015223D">
      <w:pPr>
        <w:pStyle w:val="NormalWeb"/>
        <w:spacing w:before="0" w:beforeAutospacing="0" w:after="0" w:afterAutospacing="0"/>
        <w:jc w:val="both"/>
        <w:divId w:val="755439535"/>
        <w:rPr>
          <w:sz w:val="20"/>
          <w:szCs w:val="20"/>
        </w:rPr>
      </w:pPr>
      <w:r>
        <w:rPr>
          <w:sz w:val="20"/>
          <w:szCs w:val="20"/>
          <w:u w:val="single"/>
        </w:rPr>
        <w:t>Critical Audit Matters</w:t>
      </w:r>
    </w:p>
    <w:p w14:paraId="7DF1BBE9" w14:textId="77777777" w:rsidR="00000000" w:rsidRDefault="0015223D">
      <w:pPr>
        <w:pStyle w:val="NormalWeb"/>
        <w:spacing w:before="0" w:beforeAutospacing="0" w:after="0" w:afterAutospacing="0"/>
        <w:jc w:val="both"/>
        <w:divId w:val="755439535"/>
        <w:rPr>
          <w:sz w:val="20"/>
          <w:szCs w:val="20"/>
        </w:rPr>
      </w:pPr>
      <w:r>
        <w:rPr>
          <w:sz w:val="20"/>
          <w:szCs w:val="20"/>
        </w:rPr>
        <w:t>Critical audit matters are matters arising from the current period audit of the financial statements that were communicated or required to be communicated to the audit committee and that (1) relate to accounts or disclosures that a</w:t>
      </w:r>
      <w:r>
        <w:rPr>
          <w:sz w:val="20"/>
          <w:szCs w:val="20"/>
        </w:rPr>
        <w:t>re material to the financial statements and (2) involved our especially challenging, subjective, or complex judgments. We determined that there were no critical audit matters.</w:t>
      </w:r>
    </w:p>
    <w:p w14:paraId="3DC2CF3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593FDF1"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/s/</w:t>
      </w:r>
      <w:r>
        <w:rPr>
          <w:rStyle w:val="Emphasis"/>
          <w:sz w:val="20"/>
          <w:szCs w:val="20"/>
        </w:rPr>
        <w:t xml:space="preserve"> </w:t>
      </w:r>
      <w:r>
        <w:rPr>
          <w:rStyle w:val="Emphasis"/>
          <w:sz w:val="20"/>
          <w:szCs w:val="20"/>
        </w:rPr>
        <w:t>Sadler, Gibb &amp; Associates, LL</w:t>
      </w:r>
      <w:r>
        <w:rPr>
          <w:rStyle w:val="Emphasis"/>
          <w:sz w:val="20"/>
          <w:szCs w:val="20"/>
        </w:rPr>
        <w:t>C</w:t>
      </w:r>
    </w:p>
    <w:p w14:paraId="4981F0A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8F9F1F0" w14:textId="77777777" w:rsidR="00000000" w:rsidRDefault="0015223D">
      <w:pPr>
        <w:pStyle w:val="NormalWeb"/>
        <w:spacing w:before="0" w:beforeAutospacing="0" w:after="0" w:afterAutospacing="0"/>
        <w:jc w:val="both"/>
        <w:divId w:val="755439535"/>
        <w:rPr>
          <w:sz w:val="20"/>
          <w:szCs w:val="20"/>
        </w:rPr>
      </w:pPr>
      <w:r>
        <w:rPr>
          <w:sz w:val="20"/>
          <w:szCs w:val="20"/>
        </w:rPr>
        <w:t>We have served as the Company’s auditor s</w:t>
      </w:r>
      <w:r>
        <w:rPr>
          <w:sz w:val="20"/>
          <w:szCs w:val="20"/>
        </w:rPr>
        <w:t>ince 2016.</w:t>
      </w:r>
    </w:p>
    <w:p w14:paraId="47C351AA"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B20B98E" w14:textId="77777777" w:rsidR="00000000" w:rsidRDefault="0015223D">
      <w:pPr>
        <w:pStyle w:val="NormalWeb"/>
        <w:spacing w:before="0" w:beforeAutospacing="0" w:after="0" w:afterAutospacing="0"/>
        <w:jc w:val="both"/>
        <w:divId w:val="755439535"/>
        <w:rPr>
          <w:sz w:val="20"/>
          <w:szCs w:val="20"/>
        </w:rPr>
      </w:pPr>
      <w:r>
        <w:rPr>
          <w:sz w:val="20"/>
          <w:szCs w:val="20"/>
        </w:rPr>
        <w:t>Draper, U</w:t>
      </w:r>
      <w:r>
        <w:rPr>
          <w:sz w:val="20"/>
          <w:szCs w:val="20"/>
        </w:rPr>
        <w:t>T</w:t>
      </w:r>
    </w:p>
    <w:p w14:paraId="217B4B6A" w14:textId="77777777" w:rsidR="00000000" w:rsidRDefault="0015223D">
      <w:pPr>
        <w:pStyle w:val="NormalWeb"/>
        <w:spacing w:before="0" w:beforeAutospacing="0" w:after="0" w:afterAutospacing="0"/>
        <w:jc w:val="both"/>
        <w:divId w:val="755439535"/>
        <w:rPr>
          <w:sz w:val="20"/>
          <w:szCs w:val="20"/>
        </w:rPr>
      </w:pPr>
      <w:r>
        <w:rPr>
          <w:sz w:val="20"/>
          <w:szCs w:val="20"/>
        </w:rPr>
        <w:t>September 27, 2022 </w:t>
      </w:r>
    </w:p>
    <w:p w14:paraId="1208D849"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C2005EC" w14:textId="77777777">
        <w:trPr>
          <w:divId w:val="755439535"/>
          <w:trHeight w:val="225"/>
          <w:tblCellSpacing w:w="15" w:type="dxa"/>
          <w:jc w:val="center"/>
        </w:trPr>
        <w:tc>
          <w:tcPr>
            <w:tcW w:w="0" w:type="auto"/>
            <w:vAlign w:val="center"/>
            <w:hideMark/>
          </w:tcPr>
          <w:p w14:paraId="785E1386" w14:textId="77777777" w:rsidR="00000000" w:rsidRDefault="0015223D">
            <w:pPr>
              <w:rPr>
                <w:rFonts w:eastAsia="Times New Roman"/>
                <w:sz w:val="20"/>
                <w:szCs w:val="20"/>
              </w:rPr>
            </w:pPr>
            <w:r>
              <w:rPr>
                <w:rFonts w:eastAsia="Times New Roman"/>
                <w:sz w:val="20"/>
                <w:szCs w:val="20"/>
              </w:rPr>
              <w:t> </w:t>
            </w:r>
          </w:p>
        </w:tc>
      </w:tr>
      <w:tr w:rsidR="00000000" w14:paraId="4863788A" w14:textId="77777777">
        <w:trPr>
          <w:divId w:val="755439535"/>
          <w:trHeight w:val="225"/>
          <w:tblCellSpacing w:w="15" w:type="dxa"/>
          <w:jc w:val="center"/>
        </w:trPr>
        <w:tc>
          <w:tcPr>
            <w:tcW w:w="0" w:type="auto"/>
            <w:tcBorders>
              <w:bottom w:val="single" w:sz="6" w:space="0" w:color="000000"/>
            </w:tcBorders>
            <w:vAlign w:val="center"/>
            <w:hideMark/>
          </w:tcPr>
          <w:p w14:paraId="03900D86" w14:textId="77777777" w:rsidR="00000000" w:rsidRDefault="0015223D">
            <w:pPr>
              <w:jc w:val="center"/>
              <w:rPr>
                <w:rFonts w:eastAsia="Times New Roman"/>
                <w:sz w:val="20"/>
                <w:szCs w:val="20"/>
              </w:rPr>
            </w:pPr>
            <w:r>
              <w:rPr>
                <w:rFonts w:eastAsia="Times New Roman"/>
                <w:sz w:val="20"/>
                <w:szCs w:val="20"/>
              </w:rPr>
              <w:t>F-2</w:t>
            </w:r>
          </w:p>
        </w:tc>
      </w:tr>
      <w:tr w:rsidR="00000000" w14:paraId="3D85EBDB" w14:textId="77777777">
        <w:trPr>
          <w:divId w:val="755439535"/>
          <w:trHeight w:val="225"/>
          <w:tblCellSpacing w:w="15" w:type="dxa"/>
          <w:jc w:val="center"/>
        </w:trPr>
        <w:tc>
          <w:tcPr>
            <w:tcW w:w="0" w:type="auto"/>
            <w:vAlign w:val="center"/>
            <w:hideMark/>
          </w:tcPr>
          <w:p w14:paraId="2B141C14" w14:textId="77777777" w:rsidR="00000000" w:rsidRDefault="0015223D">
            <w:pPr>
              <w:rPr>
                <w:rFonts w:eastAsia="Times New Roman"/>
                <w:sz w:val="20"/>
                <w:szCs w:val="20"/>
              </w:rPr>
            </w:pPr>
          </w:p>
        </w:tc>
      </w:tr>
      <w:tr w:rsidR="00000000" w14:paraId="414718EB" w14:textId="77777777">
        <w:trPr>
          <w:divId w:val="755439535"/>
          <w:trHeight w:val="225"/>
          <w:tblCellSpacing w:w="15" w:type="dxa"/>
          <w:jc w:val="center"/>
        </w:trPr>
        <w:tc>
          <w:tcPr>
            <w:tcW w:w="0" w:type="auto"/>
            <w:vAlign w:val="center"/>
            <w:hideMark/>
          </w:tcPr>
          <w:p w14:paraId="55B5FA10" w14:textId="77777777" w:rsidR="00000000" w:rsidRDefault="0015223D">
            <w:pPr>
              <w:rPr>
                <w:rFonts w:eastAsia="Times New Roman"/>
                <w:sz w:val="20"/>
                <w:szCs w:val="20"/>
              </w:rPr>
            </w:pPr>
          </w:p>
        </w:tc>
      </w:tr>
    </w:tbl>
    <w:p w14:paraId="5F93D8CB"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45F0D364" w14:textId="77777777" w:rsidR="00000000" w:rsidRDefault="0015223D">
      <w:pPr>
        <w:pStyle w:val="NormalWeb"/>
        <w:spacing w:before="0" w:beforeAutospacing="0" w:after="0" w:afterAutospacing="0"/>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CBB408A" w14:textId="77777777">
        <w:trPr>
          <w:divId w:val="755439535"/>
          <w:trHeight w:val="225"/>
          <w:tblCellSpacing w:w="15" w:type="dxa"/>
          <w:jc w:val="center"/>
        </w:trPr>
        <w:tc>
          <w:tcPr>
            <w:tcW w:w="0" w:type="auto"/>
            <w:hideMark/>
          </w:tcPr>
          <w:p w14:paraId="42EA6F88" w14:textId="77777777" w:rsidR="00000000" w:rsidRDefault="0015223D">
            <w:pPr>
              <w:pStyle w:val="NormalWeb"/>
              <w:spacing w:before="0" w:beforeAutospacing="0" w:after="0" w:afterAutospacing="0"/>
              <w:jc w:val="center"/>
              <w:rPr>
                <w:sz w:val="20"/>
                <w:szCs w:val="20"/>
              </w:rPr>
            </w:pPr>
            <w:r>
              <w:rPr>
                <w:rStyle w:val="atag"/>
                <w:b/>
                <w:bCs/>
                <w:sz w:val="20"/>
                <w:szCs w:val="20"/>
              </w:rPr>
              <w:t>ADVANCED OXYGEN TECHNOLOGIES, INC</w:t>
            </w:r>
            <w:r>
              <w:rPr>
                <w:rStyle w:val="atag"/>
                <w:b/>
                <w:bCs/>
                <w:sz w:val="20"/>
                <w:szCs w:val="20"/>
              </w:rPr>
              <w:t>.</w:t>
            </w:r>
          </w:p>
          <w:p w14:paraId="36C583D5" w14:textId="77777777" w:rsidR="00000000" w:rsidRDefault="0015223D">
            <w:pPr>
              <w:pStyle w:val="NormalWeb"/>
              <w:spacing w:before="0" w:beforeAutospacing="0" w:after="0" w:afterAutospacing="0"/>
              <w:jc w:val="center"/>
              <w:rPr>
                <w:sz w:val="20"/>
                <w:szCs w:val="20"/>
              </w:rPr>
            </w:pPr>
            <w:r>
              <w:rPr>
                <w:rStyle w:val="Strong"/>
                <w:sz w:val="20"/>
                <w:szCs w:val="20"/>
              </w:rPr>
              <w:t>AND SUBSIDIARIES</w:t>
            </w:r>
          </w:p>
          <w:p w14:paraId="525F4A89" w14:textId="77777777" w:rsidR="00000000" w:rsidRDefault="0015223D">
            <w:pPr>
              <w:pStyle w:val="NormalWeb"/>
              <w:spacing w:before="0" w:beforeAutospacing="0" w:after="0" w:afterAutospacing="0"/>
              <w:jc w:val="center"/>
              <w:rPr>
                <w:sz w:val="20"/>
                <w:szCs w:val="20"/>
              </w:rPr>
            </w:pPr>
            <w:r>
              <w:rPr>
                <w:rStyle w:val="Strong"/>
                <w:sz w:val="20"/>
                <w:szCs w:val="20"/>
              </w:rPr>
              <w:t>CONSOLIDATED BALANCE SHEETS</w:t>
            </w:r>
          </w:p>
        </w:tc>
      </w:tr>
    </w:tbl>
    <w:p w14:paraId="26A7AEA6"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705"/>
        <w:gridCol w:w="96"/>
        <w:gridCol w:w="130"/>
        <w:gridCol w:w="997"/>
        <w:gridCol w:w="97"/>
        <w:gridCol w:w="96"/>
        <w:gridCol w:w="130"/>
        <w:gridCol w:w="997"/>
        <w:gridCol w:w="112"/>
      </w:tblGrid>
      <w:tr w:rsidR="00000000" w14:paraId="6AC49C25" w14:textId="77777777">
        <w:trPr>
          <w:divId w:val="755439535"/>
          <w:trHeight w:val="225"/>
          <w:tblCellSpacing w:w="15" w:type="dxa"/>
          <w:jc w:val="center"/>
        </w:trPr>
        <w:tc>
          <w:tcPr>
            <w:tcW w:w="0" w:type="auto"/>
            <w:vAlign w:val="center"/>
            <w:hideMark/>
          </w:tcPr>
          <w:p w14:paraId="09E3D8D8"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05029556"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4F27C6EE" w14:textId="77777777" w:rsidR="00000000" w:rsidRDefault="0015223D">
            <w:pPr>
              <w:pStyle w:val="NormalWeb"/>
              <w:spacing w:before="0" w:beforeAutospacing="0" w:after="0" w:afterAutospacing="0"/>
              <w:jc w:val="center"/>
              <w:rPr>
                <w:sz w:val="20"/>
                <w:szCs w:val="20"/>
              </w:rPr>
            </w:pPr>
            <w:r>
              <w:rPr>
                <w:rStyle w:val="Strong"/>
                <w:sz w:val="20"/>
                <w:szCs w:val="20"/>
              </w:rPr>
              <w:t>As of June 30,</w:t>
            </w:r>
          </w:p>
        </w:tc>
        <w:tc>
          <w:tcPr>
            <w:tcW w:w="0" w:type="auto"/>
            <w:noWrap/>
            <w:vAlign w:val="center"/>
            <w:hideMark/>
          </w:tcPr>
          <w:p w14:paraId="44076543" w14:textId="77777777" w:rsidR="00000000" w:rsidRDefault="0015223D">
            <w:pPr>
              <w:pStyle w:val="NormalWeb"/>
              <w:spacing w:before="0" w:beforeAutospacing="0" w:after="0" w:afterAutospacing="0"/>
              <w:rPr>
                <w:sz w:val="20"/>
                <w:szCs w:val="20"/>
              </w:rPr>
            </w:pPr>
            <w:r>
              <w:rPr>
                <w:sz w:val="20"/>
                <w:szCs w:val="20"/>
              </w:rPr>
              <w:t> </w:t>
            </w:r>
          </w:p>
        </w:tc>
      </w:tr>
      <w:tr w:rsidR="00000000" w14:paraId="35608194" w14:textId="77777777">
        <w:trPr>
          <w:divId w:val="755439535"/>
          <w:trHeight w:val="225"/>
          <w:tblCellSpacing w:w="15" w:type="dxa"/>
          <w:jc w:val="center"/>
        </w:trPr>
        <w:tc>
          <w:tcPr>
            <w:tcW w:w="0" w:type="auto"/>
            <w:vAlign w:val="center"/>
            <w:hideMark/>
          </w:tcPr>
          <w:p w14:paraId="13A72B5C"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0F371BE7"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036183A"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vAlign w:val="center"/>
            <w:hideMark/>
          </w:tcPr>
          <w:p w14:paraId="464C4276"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769E7717"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384B9F79"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vAlign w:val="center"/>
            <w:hideMark/>
          </w:tcPr>
          <w:p w14:paraId="4831B102" w14:textId="77777777" w:rsidR="00000000" w:rsidRDefault="0015223D">
            <w:pPr>
              <w:pStyle w:val="NormalWeb"/>
              <w:spacing w:before="0" w:beforeAutospacing="0" w:after="0" w:afterAutospacing="0"/>
              <w:rPr>
                <w:sz w:val="20"/>
                <w:szCs w:val="20"/>
              </w:rPr>
            </w:pPr>
            <w:r>
              <w:rPr>
                <w:sz w:val="20"/>
                <w:szCs w:val="20"/>
              </w:rPr>
              <w:t> </w:t>
            </w:r>
          </w:p>
        </w:tc>
      </w:tr>
      <w:tr w:rsidR="00000000" w14:paraId="697AA6CF" w14:textId="77777777">
        <w:trPr>
          <w:divId w:val="755439535"/>
          <w:trHeight w:val="225"/>
          <w:tblCellSpacing w:w="15" w:type="dxa"/>
          <w:jc w:val="center"/>
        </w:trPr>
        <w:tc>
          <w:tcPr>
            <w:tcW w:w="0" w:type="auto"/>
            <w:hideMark/>
          </w:tcPr>
          <w:p w14:paraId="5257DB2A" w14:textId="77777777" w:rsidR="00000000" w:rsidRDefault="0015223D">
            <w:pPr>
              <w:pStyle w:val="NormalWeb"/>
              <w:spacing w:before="0" w:beforeAutospacing="0" w:after="0" w:afterAutospacing="0"/>
              <w:rPr>
                <w:sz w:val="20"/>
                <w:szCs w:val="20"/>
              </w:rPr>
            </w:pPr>
            <w:r>
              <w:rPr>
                <w:rStyle w:val="Strong"/>
                <w:sz w:val="20"/>
                <w:szCs w:val="20"/>
              </w:rPr>
              <w:t>ASSETS</w:t>
            </w:r>
          </w:p>
        </w:tc>
        <w:tc>
          <w:tcPr>
            <w:tcW w:w="50" w:type="pct"/>
            <w:noWrap/>
            <w:vAlign w:val="center"/>
            <w:hideMark/>
          </w:tcPr>
          <w:p w14:paraId="0F7FB047"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309A5B5A"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2CAF5115"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5CC64DBF"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3EA17E4A"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5476B7EB" w14:textId="77777777" w:rsidR="00000000" w:rsidRDefault="0015223D">
            <w:pPr>
              <w:pStyle w:val="NormalWeb"/>
              <w:spacing w:before="0" w:beforeAutospacing="0" w:after="0" w:afterAutospacing="0"/>
              <w:rPr>
                <w:sz w:val="20"/>
                <w:szCs w:val="20"/>
              </w:rPr>
            </w:pPr>
            <w:r>
              <w:rPr>
                <w:sz w:val="20"/>
                <w:szCs w:val="20"/>
              </w:rPr>
              <w:t> </w:t>
            </w:r>
          </w:p>
        </w:tc>
      </w:tr>
      <w:tr w:rsidR="00000000" w14:paraId="2A4C7661" w14:textId="77777777">
        <w:trPr>
          <w:divId w:val="755439535"/>
          <w:trHeight w:val="225"/>
          <w:tblCellSpacing w:w="15" w:type="dxa"/>
          <w:jc w:val="center"/>
        </w:trPr>
        <w:tc>
          <w:tcPr>
            <w:tcW w:w="0" w:type="auto"/>
            <w:hideMark/>
          </w:tcPr>
          <w:p w14:paraId="215E3761" w14:textId="77777777" w:rsidR="00000000" w:rsidRDefault="0015223D">
            <w:pPr>
              <w:pStyle w:val="NormalWeb"/>
              <w:spacing w:before="0" w:beforeAutospacing="0" w:after="0" w:afterAutospacing="0"/>
              <w:rPr>
                <w:sz w:val="20"/>
                <w:szCs w:val="20"/>
              </w:rPr>
            </w:pPr>
            <w:r>
              <w:rPr>
                <w:sz w:val="20"/>
                <w:szCs w:val="20"/>
              </w:rPr>
              <w:t>CURRENT ASSETS</w:t>
            </w:r>
          </w:p>
        </w:tc>
        <w:tc>
          <w:tcPr>
            <w:tcW w:w="50" w:type="pct"/>
            <w:noWrap/>
            <w:vAlign w:val="center"/>
            <w:hideMark/>
          </w:tcPr>
          <w:p w14:paraId="367F5875"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4E7160A3"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E9528C6"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B4A32C8"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188B106E"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2A02037C" w14:textId="77777777" w:rsidR="00000000" w:rsidRDefault="0015223D">
            <w:pPr>
              <w:pStyle w:val="NormalWeb"/>
              <w:spacing w:before="0" w:beforeAutospacing="0" w:after="0" w:afterAutospacing="0"/>
              <w:rPr>
                <w:sz w:val="20"/>
                <w:szCs w:val="20"/>
              </w:rPr>
            </w:pPr>
            <w:r>
              <w:rPr>
                <w:sz w:val="20"/>
                <w:szCs w:val="20"/>
              </w:rPr>
              <w:t> </w:t>
            </w:r>
          </w:p>
        </w:tc>
      </w:tr>
      <w:tr w:rsidR="00000000" w14:paraId="6A5FB5BE" w14:textId="77777777">
        <w:trPr>
          <w:divId w:val="755439535"/>
          <w:trHeight w:val="225"/>
          <w:tblCellSpacing w:w="15" w:type="dxa"/>
          <w:jc w:val="center"/>
        </w:trPr>
        <w:tc>
          <w:tcPr>
            <w:tcW w:w="0" w:type="auto"/>
            <w:shd w:val="clear" w:color="auto" w:fill="CCEEFF"/>
            <w:hideMark/>
          </w:tcPr>
          <w:p w14:paraId="526621E8" w14:textId="77777777" w:rsidR="00000000" w:rsidRDefault="0015223D">
            <w:pPr>
              <w:pStyle w:val="NormalWeb"/>
              <w:spacing w:before="0" w:beforeAutospacing="0" w:after="0" w:afterAutospacing="0"/>
              <w:ind w:left="225"/>
              <w:rPr>
                <w:sz w:val="20"/>
                <w:szCs w:val="20"/>
              </w:rPr>
            </w:pPr>
            <w:r>
              <w:rPr>
                <w:sz w:val="20"/>
                <w:szCs w:val="20"/>
              </w:rPr>
              <w:t>Cash</w:t>
            </w:r>
          </w:p>
        </w:tc>
        <w:tc>
          <w:tcPr>
            <w:tcW w:w="50" w:type="pct"/>
            <w:shd w:val="clear" w:color="auto" w:fill="CCEEFF"/>
            <w:noWrap/>
            <w:vAlign w:val="center"/>
            <w:hideMark/>
          </w:tcPr>
          <w:p w14:paraId="332FA3B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5A95710"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0C7DCCA5" w14:textId="77777777" w:rsidR="00000000" w:rsidRDefault="0015223D">
            <w:pPr>
              <w:jc w:val="right"/>
              <w:rPr>
                <w:rFonts w:eastAsia="Times New Roman"/>
                <w:sz w:val="20"/>
                <w:szCs w:val="20"/>
              </w:rPr>
            </w:pPr>
            <w:r>
              <w:rPr>
                <w:rFonts w:eastAsia="Times New Roman"/>
                <w:sz w:val="20"/>
                <w:szCs w:val="20"/>
              </w:rPr>
              <w:t>94,21</w:t>
            </w:r>
            <w:r>
              <w:rPr>
                <w:rFonts w:eastAsia="Times New Roman"/>
                <w:sz w:val="20"/>
                <w:szCs w:val="20"/>
              </w:rPr>
              <w:t>6</w:t>
            </w:r>
          </w:p>
        </w:tc>
        <w:tc>
          <w:tcPr>
            <w:tcW w:w="50" w:type="pct"/>
            <w:shd w:val="clear" w:color="auto" w:fill="CCEEFF"/>
            <w:noWrap/>
            <w:vAlign w:val="center"/>
            <w:hideMark/>
          </w:tcPr>
          <w:p w14:paraId="5120828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3C2B7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A5B62F3"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6EEFB008" w14:textId="77777777" w:rsidR="00000000" w:rsidRDefault="0015223D">
            <w:pPr>
              <w:jc w:val="right"/>
              <w:rPr>
                <w:rFonts w:eastAsia="Times New Roman"/>
                <w:sz w:val="20"/>
                <w:szCs w:val="20"/>
              </w:rPr>
            </w:pPr>
            <w:r>
              <w:rPr>
                <w:rFonts w:eastAsia="Times New Roman"/>
                <w:sz w:val="20"/>
                <w:szCs w:val="20"/>
              </w:rPr>
              <w:t>49,97</w:t>
            </w:r>
            <w:r>
              <w:rPr>
                <w:rFonts w:eastAsia="Times New Roman"/>
                <w:sz w:val="20"/>
                <w:szCs w:val="20"/>
              </w:rPr>
              <w:t>9</w:t>
            </w:r>
          </w:p>
        </w:tc>
        <w:tc>
          <w:tcPr>
            <w:tcW w:w="50" w:type="pct"/>
            <w:shd w:val="clear" w:color="auto" w:fill="CCEEFF"/>
            <w:noWrap/>
            <w:vAlign w:val="center"/>
            <w:hideMark/>
          </w:tcPr>
          <w:p w14:paraId="7C41261A" w14:textId="77777777" w:rsidR="00000000" w:rsidRDefault="0015223D">
            <w:pPr>
              <w:pStyle w:val="NormalWeb"/>
              <w:spacing w:before="0" w:beforeAutospacing="0" w:after="0" w:afterAutospacing="0"/>
              <w:rPr>
                <w:sz w:val="20"/>
                <w:szCs w:val="20"/>
              </w:rPr>
            </w:pPr>
            <w:r>
              <w:rPr>
                <w:sz w:val="20"/>
                <w:szCs w:val="20"/>
              </w:rPr>
              <w:t> </w:t>
            </w:r>
          </w:p>
        </w:tc>
      </w:tr>
      <w:tr w:rsidR="00000000" w14:paraId="2D936E6B" w14:textId="77777777">
        <w:trPr>
          <w:divId w:val="755439535"/>
          <w:trHeight w:val="225"/>
          <w:tblCellSpacing w:w="15" w:type="dxa"/>
          <w:jc w:val="center"/>
        </w:trPr>
        <w:tc>
          <w:tcPr>
            <w:tcW w:w="0" w:type="auto"/>
            <w:shd w:val="clear" w:color="auto" w:fill="FFFFFF"/>
            <w:hideMark/>
          </w:tcPr>
          <w:p w14:paraId="74CC356D" w14:textId="77777777" w:rsidR="00000000" w:rsidRDefault="0015223D">
            <w:pPr>
              <w:pStyle w:val="NormalWeb"/>
              <w:spacing w:before="0" w:beforeAutospacing="0" w:after="0" w:afterAutospacing="0"/>
              <w:ind w:left="225"/>
              <w:rPr>
                <w:sz w:val="20"/>
                <w:szCs w:val="20"/>
              </w:rPr>
            </w:pPr>
            <w:r>
              <w:rPr>
                <w:sz w:val="20"/>
                <w:szCs w:val="20"/>
              </w:rPr>
              <w:t>Property tax receivable</w:t>
            </w:r>
          </w:p>
        </w:tc>
        <w:tc>
          <w:tcPr>
            <w:tcW w:w="50" w:type="pct"/>
            <w:shd w:val="clear" w:color="auto" w:fill="FFFFFF"/>
            <w:noWrap/>
            <w:vAlign w:val="center"/>
            <w:hideMark/>
          </w:tcPr>
          <w:p w14:paraId="592A9D05"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2D69D8F"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E676180" w14:textId="77777777" w:rsidR="00000000" w:rsidRDefault="0015223D">
            <w:pPr>
              <w:jc w:val="right"/>
              <w:rPr>
                <w:rFonts w:eastAsia="Times New Roman"/>
                <w:sz w:val="20"/>
                <w:szCs w:val="20"/>
              </w:rPr>
            </w:pPr>
            <w:r>
              <w:rPr>
                <w:rFonts w:eastAsia="Times New Roman"/>
                <w:sz w:val="20"/>
                <w:szCs w:val="20"/>
              </w:rPr>
              <w:t>1,11</w:t>
            </w:r>
            <w:r>
              <w:rPr>
                <w:rFonts w:eastAsia="Times New Roman"/>
                <w:sz w:val="20"/>
                <w:szCs w:val="20"/>
              </w:rPr>
              <w:t>7</w:t>
            </w:r>
          </w:p>
        </w:tc>
        <w:tc>
          <w:tcPr>
            <w:tcW w:w="50" w:type="pct"/>
            <w:shd w:val="clear" w:color="auto" w:fill="FFFFFF"/>
            <w:noWrap/>
            <w:tcMar>
              <w:top w:w="0" w:type="dxa"/>
              <w:left w:w="0" w:type="dxa"/>
              <w:bottom w:w="15" w:type="dxa"/>
              <w:right w:w="0" w:type="dxa"/>
            </w:tcMar>
            <w:vAlign w:val="center"/>
            <w:hideMark/>
          </w:tcPr>
          <w:p w14:paraId="2F142A3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A45B18"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3477CC3"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88A24E6" w14:textId="77777777" w:rsidR="00000000" w:rsidRDefault="0015223D">
            <w:pPr>
              <w:jc w:val="right"/>
              <w:rPr>
                <w:rFonts w:eastAsia="Times New Roman"/>
                <w:sz w:val="20"/>
                <w:szCs w:val="20"/>
              </w:rPr>
            </w:pPr>
            <w:r>
              <w:rPr>
                <w:rFonts w:eastAsia="Times New Roman"/>
                <w:sz w:val="20"/>
                <w:szCs w:val="20"/>
              </w:rPr>
              <w:t>1,27</w:t>
            </w:r>
            <w:r>
              <w:rPr>
                <w:rFonts w:eastAsia="Times New Roman"/>
                <w:sz w:val="20"/>
                <w:szCs w:val="20"/>
              </w:rPr>
              <w:t>4</w:t>
            </w:r>
          </w:p>
        </w:tc>
        <w:tc>
          <w:tcPr>
            <w:tcW w:w="50" w:type="pct"/>
            <w:shd w:val="clear" w:color="auto" w:fill="FFFFFF"/>
            <w:noWrap/>
            <w:tcMar>
              <w:top w:w="0" w:type="dxa"/>
              <w:left w:w="0" w:type="dxa"/>
              <w:bottom w:w="15" w:type="dxa"/>
              <w:right w:w="0" w:type="dxa"/>
            </w:tcMar>
            <w:vAlign w:val="center"/>
            <w:hideMark/>
          </w:tcPr>
          <w:p w14:paraId="56B66026" w14:textId="77777777" w:rsidR="00000000" w:rsidRDefault="0015223D">
            <w:pPr>
              <w:pStyle w:val="NormalWeb"/>
              <w:spacing w:before="0" w:beforeAutospacing="0" w:after="0" w:afterAutospacing="0"/>
              <w:rPr>
                <w:sz w:val="20"/>
                <w:szCs w:val="20"/>
              </w:rPr>
            </w:pPr>
            <w:r>
              <w:rPr>
                <w:sz w:val="20"/>
                <w:szCs w:val="20"/>
              </w:rPr>
              <w:t> </w:t>
            </w:r>
          </w:p>
        </w:tc>
      </w:tr>
      <w:tr w:rsidR="00000000" w14:paraId="7FC0ADE4" w14:textId="77777777">
        <w:trPr>
          <w:divId w:val="755439535"/>
          <w:trHeight w:val="225"/>
          <w:tblCellSpacing w:w="15" w:type="dxa"/>
          <w:jc w:val="center"/>
        </w:trPr>
        <w:tc>
          <w:tcPr>
            <w:tcW w:w="0" w:type="auto"/>
            <w:shd w:val="clear" w:color="auto" w:fill="CCEEFF"/>
            <w:hideMark/>
          </w:tcPr>
          <w:p w14:paraId="0BFFC5D5" w14:textId="77777777" w:rsidR="00000000" w:rsidRDefault="0015223D">
            <w:pPr>
              <w:pStyle w:val="NormalWeb"/>
              <w:spacing w:before="0" w:beforeAutospacing="0" w:after="0" w:afterAutospacing="0"/>
              <w:ind w:left="225"/>
              <w:rPr>
                <w:sz w:val="20"/>
                <w:szCs w:val="20"/>
              </w:rPr>
            </w:pPr>
            <w:r>
              <w:rPr>
                <w:sz w:val="20"/>
                <w:szCs w:val="20"/>
              </w:rPr>
              <w:t>Total Current Assets</w:t>
            </w:r>
          </w:p>
        </w:tc>
        <w:tc>
          <w:tcPr>
            <w:tcW w:w="50" w:type="pct"/>
            <w:shd w:val="clear" w:color="auto" w:fill="CCEEFF"/>
            <w:noWrap/>
            <w:vAlign w:val="center"/>
            <w:hideMark/>
          </w:tcPr>
          <w:p w14:paraId="6E55306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2DD553"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A5DB422" w14:textId="77777777" w:rsidR="00000000" w:rsidRDefault="0015223D">
            <w:pPr>
              <w:jc w:val="right"/>
              <w:rPr>
                <w:rFonts w:eastAsia="Times New Roman"/>
                <w:sz w:val="20"/>
                <w:szCs w:val="20"/>
              </w:rPr>
            </w:pPr>
            <w:r>
              <w:rPr>
                <w:rFonts w:eastAsia="Times New Roman"/>
                <w:sz w:val="20"/>
                <w:szCs w:val="20"/>
              </w:rPr>
              <w:t>95,33</w:t>
            </w:r>
            <w:r>
              <w:rPr>
                <w:rFonts w:eastAsia="Times New Roman"/>
                <w:sz w:val="20"/>
                <w:szCs w:val="20"/>
              </w:rPr>
              <w:t>3</w:t>
            </w:r>
          </w:p>
        </w:tc>
        <w:tc>
          <w:tcPr>
            <w:tcW w:w="50" w:type="pct"/>
            <w:shd w:val="clear" w:color="auto" w:fill="CCEEFF"/>
            <w:noWrap/>
            <w:vAlign w:val="center"/>
            <w:hideMark/>
          </w:tcPr>
          <w:p w14:paraId="57D4542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ADCAF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503B4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DFFBD14" w14:textId="77777777" w:rsidR="00000000" w:rsidRDefault="0015223D">
            <w:pPr>
              <w:jc w:val="right"/>
              <w:rPr>
                <w:rFonts w:eastAsia="Times New Roman"/>
                <w:sz w:val="20"/>
                <w:szCs w:val="20"/>
              </w:rPr>
            </w:pPr>
            <w:r>
              <w:rPr>
                <w:rFonts w:eastAsia="Times New Roman"/>
                <w:sz w:val="20"/>
                <w:szCs w:val="20"/>
              </w:rPr>
              <w:t>51,25</w:t>
            </w:r>
            <w:r>
              <w:rPr>
                <w:rFonts w:eastAsia="Times New Roman"/>
                <w:sz w:val="20"/>
                <w:szCs w:val="20"/>
              </w:rPr>
              <w:t>3</w:t>
            </w:r>
          </w:p>
        </w:tc>
        <w:tc>
          <w:tcPr>
            <w:tcW w:w="50" w:type="pct"/>
            <w:shd w:val="clear" w:color="auto" w:fill="CCEEFF"/>
            <w:noWrap/>
            <w:vAlign w:val="center"/>
            <w:hideMark/>
          </w:tcPr>
          <w:p w14:paraId="0705ACBE" w14:textId="77777777" w:rsidR="00000000" w:rsidRDefault="0015223D">
            <w:pPr>
              <w:pStyle w:val="NormalWeb"/>
              <w:spacing w:before="0" w:beforeAutospacing="0" w:after="0" w:afterAutospacing="0"/>
              <w:rPr>
                <w:sz w:val="20"/>
                <w:szCs w:val="20"/>
              </w:rPr>
            </w:pPr>
            <w:r>
              <w:rPr>
                <w:sz w:val="20"/>
                <w:szCs w:val="20"/>
              </w:rPr>
              <w:t> </w:t>
            </w:r>
          </w:p>
        </w:tc>
      </w:tr>
      <w:tr w:rsidR="00000000" w14:paraId="65C4BB5F" w14:textId="77777777">
        <w:trPr>
          <w:divId w:val="755439535"/>
          <w:trHeight w:val="225"/>
          <w:tblCellSpacing w:w="15" w:type="dxa"/>
          <w:jc w:val="center"/>
        </w:trPr>
        <w:tc>
          <w:tcPr>
            <w:tcW w:w="0" w:type="auto"/>
            <w:shd w:val="clear" w:color="auto" w:fill="FFFFFF"/>
            <w:vAlign w:val="center"/>
            <w:hideMark/>
          </w:tcPr>
          <w:p w14:paraId="1DDBFED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CD21A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90D471"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A32C58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D1652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23369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F2A82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92ADEA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AD7741" w14:textId="77777777" w:rsidR="00000000" w:rsidRDefault="0015223D">
            <w:pPr>
              <w:pStyle w:val="NormalWeb"/>
              <w:spacing w:before="0" w:beforeAutospacing="0" w:after="0" w:afterAutospacing="0"/>
              <w:rPr>
                <w:sz w:val="20"/>
                <w:szCs w:val="20"/>
              </w:rPr>
            </w:pPr>
            <w:r>
              <w:rPr>
                <w:sz w:val="20"/>
                <w:szCs w:val="20"/>
              </w:rPr>
              <w:t> </w:t>
            </w:r>
          </w:p>
        </w:tc>
      </w:tr>
      <w:tr w:rsidR="00000000" w14:paraId="63B15EB2" w14:textId="77777777">
        <w:trPr>
          <w:divId w:val="755439535"/>
          <w:trHeight w:val="225"/>
          <w:tblCellSpacing w:w="15" w:type="dxa"/>
          <w:jc w:val="center"/>
        </w:trPr>
        <w:tc>
          <w:tcPr>
            <w:tcW w:w="0" w:type="auto"/>
            <w:shd w:val="clear" w:color="auto" w:fill="CCEEFF"/>
            <w:hideMark/>
          </w:tcPr>
          <w:p w14:paraId="475525A5" w14:textId="77777777" w:rsidR="00000000" w:rsidRDefault="0015223D">
            <w:pPr>
              <w:pStyle w:val="NormalWeb"/>
              <w:spacing w:before="0" w:beforeAutospacing="0" w:after="0" w:afterAutospacing="0"/>
              <w:rPr>
                <w:sz w:val="20"/>
                <w:szCs w:val="20"/>
              </w:rPr>
            </w:pPr>
            <w:r>
              <w:rPr>
                <w:sz w:val="20"/>
                <w:szCs w:val="20"/>
              </w:rPr>
              <w:t>Property and equipment</w:t>
            </w:r>
          </w:p>
        </w:tc>
        <w:tc>
          <w:tcPr>
            <w:tcW w:w="50" w:type="pct"/>
            <w:shd w:val="clear" w:color="auto" w:fill="CCEEFF"/>
            <w:noWrap/>
            <w:vAlign w:val="center"/>
            <w:hideMark/>
          </w:tcPr>
          <w:p w14:paraId="289207A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3B796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5ADADC0" w14:textId="77777777" w:rsidR="00000000" w:rsidRDefault="0015223D">
            <w:pPr>
              <w:jc w:val="right"/>
              <w:rPr>
                <w:rFonts w:eastAsia="Times New Roman"/>
                <w:sz w:val="20"/>
                <w:szCs w:val="20"/>
              </w:rPr>
            </w:pPr>
            <w:r>
              <w:rPr>
                <w:rFonts w:eastAsia="Times New Roman"/>
                <w:sz w:val="20"/>
                <w:szCs w:val="20"/>
              </w:rPr>
              <w:t>566,85</w:t>
            </w:r>
            <w:r>
              <w:rPr>
                <w:rFonts w:eastAsia="Times New Roman"/>
                <w:sz w:val="20"/>
                <w:szCs w:val="20"/>
              </w:rPr>
              <w:t>6</w:t>
            </w:r>
          </w:p>
        </w:tc>
        <w:tc>
          <w:tcPr>
            <w:tcW w:w="50" w:type="pct"/>
            <w:shd w:val="clear" w:color="auto" w:fill="CCEEFF"/>
            <w:noWrap/>
            <w:vAlign w:val="center"/>
            <w:hideMark/>
          </w:tcPr>
          <w:p w14:paraId="02EF7B3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56A60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2B309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6F49CA6" w14:textId="77777777" w:rsidR="00000000" w:rsidRDefault="0015223D">
            <w:pPr>
              <w:jc w:val="right"/>
              <w:rPr>
                <w:rFonts w:eastAsia="Times New Roman"/>
                <w:sz w:val="20"/>
                <w:szCs w:val="20"/>
              </w:rPr>
            </w:pPr>
            <w:r>
              <w:rPr>
                <w:rFonts w:eastAsia="Times New Roman"/>
                <w:sz w:val="20"/>
                <w:szCs w:val="20"/>
              </w:rPr>
              <w:t>646,07</w:t>
            </w:r>
            <w:r>
              <w:rPr>
                <w:rFonts w:eastAsia="Times New Roman"/>
                <w:sz w:val="20"/>
                <w:szCs w:val="20"/>
              </w:rPr>
              <w:t>8</w:t>
            </w:r>
          </w:p>
        </w:tc>
        <w:tc>
          <w:tcPr>
            <w:tcW w:w="50" w:type="pct"/>
            <w:shd w:val="clear" w:color="auto" w:fill="CCEEFF"/>
            <w:noWrap/>
            <w:vAlign w:val="center"/>
            <w:hideMark/>
          </w:tcPr>
          <w:p w14:paraId="512A6D56" w14:textId="77777777" w:rsidR="00000000" w:rsidRDefault="0015223D">
            <w:pPr>
              <w:pStyle w:val="NormalWeb"/>
              <w:spacing w:before="0" w:beforeAutospacing="0" w:after="0" w:afterAutospacing="0"/>
              <w:rPr>
                <w:sz w:val="20"/>
                <w:szCs w:val="20"/>
              </w:rPr>
            </w:pPr>
            <w:r>
              <w:rPr>
                <w:sz w:val="20"/>
                <w:szCs w:val="20"/>
              </w:rPr>
              <w:t> </w:t>
            </w:r>
          </w:p>
        </w:tc>
      </w:tr>
      <w:tr w:rsidR="00000000" w14:paraId="509E8428" w14:textId="77777777">
        <w:trPr>
          <w:divId w:val="755439535"/>
          <w:trHeight w:val="225"/>
          <w:tblCellSpacing w:w="15" w:type="dxa"/>
          <w:jc w:val="center"/>
        </w:trPr>
        <w:tc>
          <w:tcPr>
            <w:tcW w:w="0" w:type="auto"/>
            <w:shd w:val="clear" w:color="auto" w:fill="FFFFFF"/>
            <w:vAlign w:val="center"/>
            <w:hideMark/>
          </w:tcPr>
          <w:p w14:paraId="268AC66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EB35CA"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E7B5954"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1D1EC84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0F620B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50D20F"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0976649"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2B3BDA6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235AF9A" w14:textId="77777777" w:rsidR="00000000" w:rsidRDefault="0015223D">
            <w:pPr>
              <w:pStyle w:val="NormalWeb"/>
              <w:spacing w:before="0" w:beforeAutospacing="0" w:after="0" w:afterAutospacing="0"/>
              <w:rPr>
                <w:sz w:val="20"/>
                <w:szCs w:val="20"/>
              </w:rPr>
            </w:pPr>
            <w:r>
              <w:rPr>
                <w:sz w:val="20"/>
                <w:szCs w:val="20"/>
              </w:rPr>
              <w:t> </w:t>
            </w:r>
          </w:p>
        </w:tc>
      </w:tr>
      <w:tr w:rsidR="00000000" w14:paraId="0262E768" w14:textId="77777777">
        <w:trPr>
          <w:divId w:val="755439535"/>
          <w:trHeight w:val="225"/>
          <w:tblCellSpacing w:w="15" w:type="dxa"/>
          <w:jc w:val="center"/>
        </w:trPr>
        <w:tc>
          <w:tcPr>
            <w:tcW w:w="0" w:type="auto"/>
            <w:shd w:val="clear" w:color="auto" w:fill="CCEEFF"/>
            <w:hideMark/>
          </w:tcPr>
          <w:p w14:paraId="6C40CADF" w14:textId="77777777" w:rsidR="00000000" w:rsidRDefault="0015223D">
            <w:pPr>
              <w:pStyle w:val="NormalWeb"/>
              <w:spacing w:before="0" w:beforeAutospacing="0" w:after="0" w:afterAutospacing="0"/>
              <w:rPr>
                <w:sz w:val="20"/>
                <w:szCs w:val="20"/>
              </w:rPr>
            </w:pPr>
            <w:r>
              <w:rPr>
                <w:sz w:val="20"/>
                <w:szCs w:val="20"/>
              </w:rPr>
              <w:t>TOTAL ASSETS</w:t>
            </w:r>
          </w:p>
        </w:tc>
        <w:tc>
          <w:tcPr>
            <w:tcW w:w="50" w:type="pct"/>
            <w:shd w:val="clear" w:color="auto" w:fill="CCEEFF"/>
            <w:noWrap/>
            <w:vAlign w:val="center"/>
            <w:hideMark/>
          </w:tcPr>
          <w:p w14:paraId="0CB3ACC6"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3F7E0CC"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777ED24" w14:textId="77777777" w:rsidR="00000000" w:rsidRDefault="0015223D">
            <w:pPr>
              <w:jc w:val="right"/>
              <w:rPr>
                <w:rFonts w:eastAsia="Times New Roman"/>
                <w:sz w:val="20"/>
                <w:szCs w:val="20"/>
              </w:rPr>
            </w:pPr>
            <w:r>
              <w:rPr>
                <w:rFonts w:eastAsia="Times New Roman"/>
                <w:sz w:val="20"/>
                <w:szCs w:val="20"/>
              </w:rPr>
              <w:t>662,18</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0ED161A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9C533C"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531D92C"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465458C" w14:textId="77777777" w:rsidR="00000000" w:rsidRDefault="0015223D">
            <w:pPr>
              <w:jc w:val="right"/>
              <w:rPr>
                <w:rFonts w:eastAsia="Times New Roman"/>
                <w:sz w:val="20"/>
                <w:szCs w:val="20"/>
              </w:rPr>
            </w:pPr>
            <w:r>
              <w:rPr>
                <w:rFonts w:eastAsia="Times New Roman"/>
                <w:sz w:val="20"/>
                <w:szCs w:val="20"/>
              </w:rPr>
              <w:t>697,33</w:t>
            </w:r>
            <w:r>
              <w:rPr>
                <w:rFonts w:eastAsia="Times New Roman"/>
                <w:sz w:val="20"/>
                <w:szCs w:val="20"/>
              </w:rPr>
              <w:t>1</w:t>
            </w:r>
          </w:p>
        </w:tc>
        <w:tc>
          <w:tcPr>
            <w:tcW w:w="50" w:type="pct"/>
            <w:shd w:val="clear" w:color="auto" w:fill="CCEEFF"/>
            <w:noWrap/>
            <w:tcMar>
              <w:top w:w="0" w:type="dxa"/>
              <w:left w:w="0" w:type="dxa"/>
              <w:bottom w:w="45" w:type="dxa"/>
              <w:right w:w="0" w:type="dxa"/>
            </w:tcMar>
            <w:vAlign w:val="center"/>
            <w:hideMark/>
          </w:tcPr>
          <w:p w14:paraId="4C2A0086" w14:textId="77777777" w:rsidR="00000000" w:rsidRDefault="0015223D">
            <w:pPr>
              <w:pStyle w:val="NormalWeb"/>
              <w:spacing w:before="0" w:beforeAutospacing="0" w:after="0" w:afterAutospacing="0"/>
              <w:rPr>
                <w:sz w:val="20"/>
                <w:szCs w:val="20"/>
              </w:rPr>
            </w:pPr>
            <w:r>
              <w:rPr>
                <w:sz w:val="20"/>
                <w:szCs w:val="20"/>
              </w:rPr>
              <w:t> </w:t>
            </w:r>
          </w:p>
        </w:tc>
      </w:tr>
      <w:tr w:rsidR="00000000" w14:paraId="682A1F07" w14:textId="77777777">
        <w:trPr>
          <w:divId w:val="755439535"/>
          <w:trHeight w:val="225"/>
          <w:tblCellSpacing w:w="15" w:type="dxa"/>
          <w:jc w:val="center"/>
        </w:trPr>
        <w:tc>
          <w:tcPr>
            <w:tcW w:w="0" w:type="auto"/>
            <w:shd w:val="clear" w:color="auto" w:fill="FFFFFF"/>
            <w:vAlign w:val="center"/>
            <w:hideMark/>
          </w:tcPr>
          <w:p w14:paraId="2754224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B3B8B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C11FF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9F3188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009A7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3242F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3FA3B8"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378A74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B63C0B" w14:textId="77777777" w:rsidR="00000000" w:rsidRDefault="0015223D">
            <w:pPr>
              <w:pStyle w:val="NormalWeb"/>
              <w:spacing w:before="0" w:beforeAutospacing="0" w:after="0" w:afterAutospacing="0"/>
              <w:rPr>
                <w:sz w:val="20"/>
                <w:szCs w:val="20"/>
              </w:rPr>
            </w:pPr>
            <w:r>
              <w:rPr>
                <w:sz w:val="20"/>
                <w:szCs w:val="20"/>
              </w:rPr>
              <w:t> </w:t>
            </w:r>
          </w:p>
        </w:tc>
      </w:tr>
      <w:tr w:rsidR="00000000" w14:paraId="7DB8DA49" w14:textId="77777777">
        <w:trPr>
          <w:divId w:val="755439535"/>
          <w:trHeight w:val="225"/>
          <w:tblCellSpacing w:w="15" w:type="dxa"/>
          <w:jc w:val="center"/>
        </w:trPr>
        <w:tc>
          <w:tcPr>
            <w:tcW w:w="0" w:type="auto"/>
            <w:shd w:val="clear" w:color="auto" w:fill="FFFFFF"/>
            <w:hideMark/>
          </w:tcPr>
          <w:p w14:paraId="32F52FC1" w14:textId="77777777" w:rsidR="00000000" w:rsidRDefault="0015223D">
            <w:pPr>
              <w:pStyle w:val="NormalWeb"/>
              <w:spacing w:before="0" w:beforeAutospacing="0" w:after="0" w:afterAutospacing="0"/>
              <w:rPr>
                <w:sz w:val="20"/>
                <w:szCs w:val="20"/>
              </w:rPr>
            </w:pPr>
            <w:r>
              <w:rPr>
                <w:rStyle w:val="Strong"/>
                <w:sz w:val="20"/>
                <w:szCs w:val="20"/>
              </w:rPr>
              <w:t>LIABILITIES AND STOCKHOLDERS’ EQUITY</w:t>
            </w:r>
          </w:p>
        </w:tc>
        <w:tc>
          <w:tcPr>
            <w:tcW w:w="50" w:type="pct"/>
            <w:shd w:val="clear" w:color="auto" w:fill="FFFFFF"/>
            <w:noWrap/>
            <w:vAlign w:val="center"/>
            <w:hideMark/>
          </w:tcPr>
          <w:p w14:paraId="0335BB4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5E8D87"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9683BC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C91F1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B9EC1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A27C6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38A692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F10E28" w14:textId="77777777" w:rsidR="00000000" w:rsidRDefault="0015223D">
            <w:pPr>
              <w:pStyle w:val="NormalWeb"/>
              <w:spacing w:before="0" w:beforeAutospacing="0" w:after="0" w:afterAutospacing="0"/>
              <w:rPr>
                <w:sz w:val="20"/>
                <w:szCs w:val="20"/>
              </w:rPr>
            </w:pPr>
            <w:r>
              <w:rPr>
                <w:sz w:val="20"/>
                <w:szCs w:val="20"/>
              </w:rPr>
              <w:t> </w:t>
            </w:r>
          </w:p>
        </w:tc>
      </w:tr>
      <w:tr w:rsidR="00000000" w14:paraId="01B494D9" w14:textId="77777777">
        <w:trPr>
          <w:divId w:val="755439535"/>
          <w:trHeight w:val="225"/>
          <w:tblCellSpacing w:w="15" w:type="dxa"/>
          <w:jc w:val="center"/>
        </w:trPr>
        <w:tc>
          <w:tcPr>
            <w:tcW w:w="0" w:type="auto"/>
            <w:shd w:val="clear" w:color="auto" w:fill="FFFFFF"/>
            <w:hideMark/>
          </w:tcPr>
          <w:p w14:paraId="379B26D8" w14:textId="77777777" w:rsidR="00000000" w:rsidRDefault="0015223D">
            <w:pPr>
              <w:pStyle w:val="NormalWeb"/>
              <w:spacing w:before="0" w:beforeAutospacing="0" w:after="0" w:afterAutospacing="0"/>
              <w:rPr>
                <w:sz w:val="20"/>
                <w:szCs w:val="20"/>
              </w:rPr>
            </w:pPr>
            <w:r>
              <w:rPr>
                <w:sz w:val="20"/>
                <w:szCs w:val="20"/>
              </w:rPr>
              <w:t>CURRENT LIABILITIES</w:t>
            </w:r>
          </w:p>
        </w:tc>
        <w:tc>
          <w:tcPr>
            <w:tcW w:w="50" w:type="pct"/>
            <w:shd w:val="clear" w:color="auto" w:fill="FFFFFF"/>
            <w:noWrap/>
            <w:vAlign w:val="center"/>
            <w:hideMark/>
          </w:tcPr>
          <w:p w14:paraId="562DFDE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72E4D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BC2802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BAFC6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7304D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8E8AB3"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D6BA49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96B544" w14:textId="77777777" w:rsidR="00000000" w:rsidRDefault="0015223D">
            <w:pPr>
              <w:pStyle w:val="NormalWeb"/>
              <w:spacing w:before="0" w:beforeAutospacing="0" w:after="0" w:afterAutospacing="0"/>
              <w:rPr>
                <w:sz w:val="20"/>
                <w:szCs w:val="20"/>
              </w:rPr>
            </w:pPr>
            <w:r>
              <w:rPr>
                <w:sz w:val="20"/>
                <w:szCs w:val="20"/>
              </w:rPr>
              <w:t> </w:t>
            </w:r>
          </w:p>
        </w:tc>
      </w:tr>
      <w:tr w:rsidR="00000000" w14:paraId="385E8B16" w14:textId="77777777">
        <w:trPr>
          <w:divId w:val="755439535"/>
          <w:trHeight w:val="225"/>
          <w:tblCellSpacing w:w="15" w:type="dxa"/>
          <w:jc w:val="center"/>
        </w:trPr>
        <w:tc>
          <w:tcPr>
            <w:tcW w:w="0" w:type="auto"/>
            <w:shd w:val="clear" w:color="auto" w:fill="CCEEFF"/>
            <w:hideMark/>
          </w:tcPr>
          <w:p w14:paraId="07BF0394" w14:textId="77777777" w:rsidR="00000000" w:rsidRDefault="0015223D">
            <w:pPr>
              <w:pStyle w:val="NormalWeb"/>
              <w:spacing w:before="0" w:beforeAutospacing="0" w:after="0" w:afterAutospacing="0"/>
              <w:ind w:left="225"/>
              <w:rPr>
                <w:sz w:val="20"/>
                <w:szCs w:val="20"/>
              </w:rPr>
            </w:pPr>
            <w:r>
              <w:rPr>
                <w:sz w:val="20"/>
                <w:szCs w:val="20"/>
              </w:rPr>
              <w:t>Accounts payable</w:t>
            </w:r>
          </w:p>
        </w:tc>
        <w:tc>
          <w:tcPr>
            <w:tcW w:w="50" w:type="pct"/>
            <w:shd w:val="clear" w:color="auto" w:fill="CCEEFF"/>
            <w:noWrap/>
            <w:vAlign w:val="center"/>
            <w:hideMark/>
          </w:tcPr>
          <w:p w14:paraId="45F907D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DAE3049"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1E7F6119"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7BCCA3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A7249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733383A"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3300E994" w14:textId="77777777" w:rsidR="00000000" w:rsidRDefault="0015223D">
            <w:pPr>
              <w:jc w:val="right"/>
              <w:rPr>
                <w:rFonts w:eastAsia="Times New Roman"/>
                <w:sz w:val="20"/>
                <w:szCs w:val="20"/>
              </w:rPr>
            </w:pPr>
            <w:r>
              <w:rPr>
                <w:rFonts w:eastAsia="Times New Roman"/>
                <w:sz w:val="20"/>
                <w:szCs w:val="20"/>
              </w:rPr>
              <w:t>68</w:t>
            </w:r>
            <w:r>
              <w:rPr>
                <w:rFonts w:eastAsia="Times New Roman"/>
                <w:sz w:val="20"/>
                <w:szCs w:val="20"/>
              </w:rPr>
              <w:t>2</w:t>
            </w:r>
          </w:p>
        </w:tc>
        <w:tc>
          <w:tcPr>
            <w:tcW w:w="50" w:type="pct"/>
            <w:shd w:val="clear" w:color="auto" w:fill="CCEEFF"/>
            <w:noWrap/>
            <w:vAlign w:val="center"/>
            <w:hideMark/>
          </w:tcPr>
          <w:p w14:paraId="450DAACE" w14:textId="77777777" w:rsidR="00000000" w:rsidRDefault="0015223D">
            <w:pPr>
              <w:pStyle w:val="NormalWeb"/>
              <w:spacing w:before="0" w:beforeAutospacing="0" w:after="0" w:afterAutospacing="0"/>
              <w:rPr>
                <w:sz w:val="20"/>
                <w:szCs w:val="20"/>
              </w:rPr>
            </w:pPr>
            <w:r>
              <w:rPr>
                <w:sz w:val="20"/>
                <w:szCs w:val="20"/>
              </w:rPr>
              <w:t> </w:t>
            </w:r>
          </w:p>
        </w:tc>
      </w:tr>
      <w:tr w:rsidR="00000000" w14:paraId="347AF724" w14:textId="77777777">
        <w:trPr>
          <w:divId w:val="755439535"/>
          <w:trHeight w:val="225"/>
          <w:tblCellSpacing w:w="15" w:type="dxa"/>
          <w:jc w:val="center"/>
        </w:trPr>
        <w:tc>
          <w:tcPr>
            <w:tcW w:w="0" w:type="auto"/>
            <w:shd w:val="clear" w:color="auto" w:fill="FFFFFF"/>
            <w:hideMark/>
          </w:tcPr>
          <w:p w14:paraId="1E0A9433" w14:textId="77777777" w:rsidR="00000000" w:rsidRDefault="0015223D">
            <w:pPr>
              <w:pStyle w:val="NormalWeb"/>
              <w:spacing w:before="0" w:beforeAutospacing="0" w:after="0" w:afterAutospacing="0"/>
              <w:ind w:left="225"/>
              <w:rPr>
                <w:sz w:val="20"/>
                <w:szCs w:val="20"/>
              </w:rPr>
            </w:pPr>
            <w:r>
              <w:rPr>
                <w:sz w:val="20"/>
                <w:szCs w:val="20"/>
              </w:rPr>
              <w:t>Contract liabilities</w:t>
            </w:r>
          </w:p>
        </w:tc>
        <w:tc>
          <w:tcPr>
            <w:tcW w:w="50" w:type="pct"/>
            <w:shd w:val="clear" w:color="auto" w:fill="FFFFFF"/>
            <w:noWrap/>
            <w:vAlign w:val="center"/>
            <w:hideMark/>
          </w:tcPr>
          <w:p w14:paraId="16E42DC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BC656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88A4EBF" w14:textId="77777777" w:rsidR="00000000" w:rsidRDefault="0015223D">
            <w:pPr>
              <w:jc w:val="right"/>
              <w:rPr>
                <w:rFonts w:eastAsia="Times New Roman"/>
                <w:sz w:val="20"/>
                <w:szCs w:val="20"/>
              </w:rPr>
            </w:pPr>
            <w:r>
              <w:rPr>
                <w:rFonts w:eastAsia="Times New Roman"/>
                <w:sz w:val="20"/>
                <w:szCs w:val="20"/>
              </w:rPr>
              <w:t>2,92</w:t>
            </w:r>
            <w:r>
              <w:rPr>
                <w:rFonts w:eastAsia="Times New Roman"/>
                <w:sz w:val="20"/>
                <w:szCs w:val="20"/>
              </w:rPr>
              <w:t>9</w:t>
            </w:r>
          </w:p>
        </w:tc>
        <w:tc>
          <w:tcPr>
            <w:tcW w:w="50" w:type="pct"/>
            <w:shd w:val="clear" w:color="auto" w:fill="FFFFFF"/>
            <w:noWrap/>
            <w:vAlign w:val="center"/>
            <w:hideMark/>
          </w:tcPr>
          <w:p w14:paraId="2CFBCFA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5AF4F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748EC1"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99578F4" w14:textId="77777777" w:rsidR="00000000" w:rsidRDefault="0015223D">
            <w:pPr>
              <w:jc w:val="right"/>
              <w:rPr>
                <w:rFonts w:eastAsia="Times New Roman"/>
                <w:sz w:val="20"/>
                <w:szCs w:val="20"/>
              </w:rPr>
            </w:pPr>
            <w:r>
              <w:rPr>
                <w:rFonts w:eastAsia="Times New Roman"/>
                <w:sz w:val="20"/>
                <w:szCs w:val="20"/>
              </w:rPr>
              <w:t>3,34</w:t>
            </w:r>
            <w:r>
              <w:rPr>
                <w:rFonts w:eastAsia="Times New Roman"/>
                <w:sz w:val="20"/>
                <w:szCs w:val="20"/>
              </w:rPr>
              <w:t>0</w:t>
            </w:r>
          </w:p>
        </w:tc>
        <w:tc>
          <w:tcPr>
            <w:tcW w:w="50" w:type="pct"/>
            <w:shd w:val="clear" w:color="auto" w:fill="FFFFFF"/>
            <w:noWrap/>
            <w:vAlign w:val="center"/>
            <w:hideMark/>
          </w:tcPr>
          <w:p w14:paraId="464DDF43" w14:textId="77777777" w:rsidR="00000000" w:rsidRDefault="0015223D">
            <w:pPr>
              <w:pStyle w:val="NormalWeb"/>
              <w:spacing w:before="0" w:beforeAutospacing="0" w:after="0" w:afterAutospacing="0"/>
              <w:rPr>
                <w:sz w:val="20"/>
                <w:szCs w:val="20"/>
              </w:rPr>
            </w:pPr>
            <w:r>
              <w:rPr>
                <w:sz w:val="20"/>
                <w:szCs w:val="20"/>
              </w:rPr>
              <w:t> </w:t>
            </w:r>
          </w:p>
        </w:tc>
      </w:tr>
      <w:tr w:rsidR="00000000" w14:paraId="65A52EDB" w14:textId="77777777">
        <w:trPr>
          <w:divId w:val="755439535"/>
          <w:trHeight w:val="225"/>
          <w:tblCellSpacing w:w="15" w:type="dxa"/>
          <w:jc w:val="center"/>
        </w:trPr>
        <w:tc>
          <w:tcPr>
            <w:tcW w:w="0" w:type="auto"/>
            <w:shd w:val="clear" w:color="auto" w:fill="CCEEFF"/>
            <w:hideMark/>
          </w:tcPr>
          <w:p w14:paraId="6C67E5D5" w14:textId="77777777" w:rsidR="00000000" w:rsidRDefault="0015223D">
            <w:pPr>
              <w:pStyle w:val="NormalWeb"/>
              <w:spacing w:before="0" w:beforeAutospacing="0" w:after="0" w:afterAutospacing="0"/>
              <w:ind w:left="225"/>
              <w:rPr>
                <w:sz w:val="20"/>
                <w:szCs w:val="20"/>
              </w:rPr>
            </w:pPr>
            <w:r>
              <w:rPr>
                <w:sz w:val="20"/>
                <w:szCs w:val="20"/>
              </w:rPr>
              <w:t>Taxes payable</w:t>
            </w:r>
          </w:p>
        </w:tc>
        <w:tc>
          <w:tcPr>
            <w:tcW w:w="50" w:type="pct"/>
            <w:shd w:val="clear" w:color="auto" w:fill="CCEEFF"/>
            <w:noWrap/>
            <w:vAlign w:val="center"/>
            <w:hideMark/>
          </w:tcPr>
          <w:p w14:paraId="68E920B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986AD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C477E97" w14:textId="77777777" w:rsidR="00000000" w:rsidRDefault="0015223D">
            <w:pPr>
              <w:jc w:val="right"/>
              <w:rPr>
                <w:rFonts w:eastAsia="Times New Roman"/>
                <w:sz w:val="20"/>
                <w:szCs w:val="20"/>
              </w:rPr>
            </w:pPr>
            <w:r>
              <w:rPr>
                <w:rFonts w:eastAsia="Times New Roman"/>
                <w:sz w:val="20"/>
                <w:szCs w:val="20"/>
              </w:rPr>
              <w:t>51,11</w:t>
            </w:r>
            <w:r>
              <w:rPr>
                <w:rFonts w:eastAsia="Times New Roman"/>
                <w:sz w:val="20"/>
                <w:szCs w:val="20"/>
              </w:rPr>
              <w:t>1</w:t>
            </w:r>
          </w:p>
        </w:tc>
        <w:tc>
          <w:tcPr>
            <w:tcW w:w="50" w:type="pct"/>
            <w:shd w:val="clear" w:color="auto" w:fill="CCEEFF"/>
            <w:noWrap/>
            <w:vAlign w:val="center"/>
            <w:hideMark/>
          </w:tcPr>
          <w:p w14:paraId="1DD0417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6B7D0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A8E58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97AB11A" w14:textId="77777777" w:rsidR="00000000" w:rsidRDefault="0015223D">
            <w:pPr>
              <w:jc w:val="right"/>
              <w:rPr>
                <w:rFonts w:eastAsia="Times New Roman"/>
                <w:sz w:val="20"/>
                <w:szCs w:val="20"/>
              </w:rPr>
            </w:pPr>
            <w:r>
              <w:rPr>
                <w:rFonts w:eastAsia="Times New Roman"/>
                <w:sz w:val="20"/>
                <w:szCs w:val="20"/>
              </w:rPr>
              <w:t>48,10</w:t>
            </w:r>
            <w:r>
              <w:rPr>
                <w:rFonts w:eastAsia="Times New Roman"/>
                <w:sz w:val="20"/>
                <w:szCs w:val="20"/>
              </w:rPr>
              <w:t>8</w:t>
            </w:r>
          </w:p>
        </w:tc>
        <w:tc>
          <w:tcPr>
            <w:tcW w:w="50" w:type="pct"/>
            <w:shd w:val="clear" w:color="auto" w:fill="CCEEFF"/>
            <w:noWrap/>
            <w:vAlign w:val="center"/>
            <w:hideMark/>
          </w:tcPr>
          <w:p w14:paraId="22E927B6" w14:textId="77777777" w:rsidR="00000000" w:rsidRDefault="0015223D">
            <w:pPr>
              <w:pStyle w:val="NormalWeb"/>
              <w:spacing w:before="0" w:beforeAutospacing="0" w:after="0" w:afterAutospacing="0"/>
              <w:rPr>
                <w:sz w:val="20"/>
                <w:szCs w:val="20"/>
              </w:rPr>
            </w:pPr>
            <w:r>
              <w:rPr>
                <w:sz w:val="20"/>
                <w:szCs w:val="20"/>
              </w:rPr>
              <w:t> </w:t>
            </w:r>
          </w:p>
        </w:tc>
      </w:tr>
      <w:tr w:rsidR="00000000" w14:paraId="3274972B" w14:textId="77777777">
        <w:trPr>
          <w:divId w:val="755439535"/>
          <w:trHeight w:val="225"/>
          <w:tblCellSpacing w:w="15" w:type="dxa"/>
          <w:jc w:val="center"/>
        </w:trPr>
        <w:tc>
          <w:tcPr>
            <w:tcW w:w="0" w:type="auto"/>
            <w:shd w:val="clear" w:color="auto" w:fill="FFFFFF"/>
            <w:hideMark/>
          </w:tcPr>
          <w:p w14:paraId="0D037B2D" w14:textId="77777777" w:rsidR="00000000" w:rsidRDefault="0015223D">
            <w:pPr>
              <w:pStyle w:val="NormalWeb"/>
              <w:spacing w:before="0" w:beforeAutospacing="0" w:after="0" w:afterAutospacing="0"/>
              <w:ind w:left="225"/>
              <w:rPr>
                <w:sz w:val="20"/>
                <w:szCs w:val="20"/>
              </w:rPr>
            </w:pPr>
            <w:r>
              <w:rPr>
                <w:sz w:val="20"/>
                <w:szCs w:val="20"/>
              </w:rPr>
              <w:t>Current portion of notes payable</w:t>
            </w:r>
          </w:p>
        </w:tc>
        <w:tc>
          <w:tcPr>
            <w:tcW w:w="50" w:type="pct"/>
            <w:shd w:val="clear" w:color="auto" w:fill="FFFFFF"/>
            <w:noWrap/>
            <w:vAlign w:val="center"/>
            <w:hideMark/>
          </w:tcPr>
          <w:p w14:paraId="59992B3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1C9E59"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8F39858" w14:textId="77777777" w:rsidR="00000000" w:rsidRDefault="0015223D">
            <w:pPr>
              <w:jc w:val="right"/>
              <w:rPr>
                <w:rFonts w:eastAsia="Times New Roman"/>
                <w:sz w:val="20"/>
                <w:szCs w:val="20"/>
              </w:rPr>
            </w:pPr>
            <w:r>
              <w:rPr>
                <w:rFonts w:eastAsia="Times New Roman"/>
                <w:sz w:val="20"/>
                <w:szCs w:val="20"/>
              </w:rPr>
              <w:t>16,88</w:t>
            </w:r>
            <w:r>
              <w:rPr>
                <w:rFonts w:eastAsia="Times New Roman"/>
                <w:sz w:val="20"/>
                <w:szCs w:val="20"/>
              </w:rPr>
              <w:t>9</w:t>
            </w:r>
          </w:p>
        </w:tc>
        <w:tc>
          <w:tcPr>
            <w:tcW w:w="50" w:type="pct"/>
            <w:shd w:val="clear" w:color="auto" w:fill="FFFFFF"/>
            <w:noWrap/>
            <w:vAlign w:val="center"/>
            <w:hideMark/>
          </w:tcPr>
          <w:p w14:paraId="742843E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C1F04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2AA07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C5BC20F" w14:textId="77777777" w:rsidR="00000000" w:rsidRDefault="0015223D">
            <w:pPr>
              <w:jc w:val="right"/>
              <w:rPr>
                <w:rFonts w:eastAsia="Times New Roman"/>
                <w:sz w:val="20"/>
                <w:szCs w:val="20"/>
              </w:rPr>
            </w:pPr>
            <w:r>
              <w:rPr>
                <w:rFonts w:eastAsia="Times New Roman"/>
                <w:sz w:val="20"/>
                <w:szCs w:val="20"/>
              </w:rPr>
              <w:t>19,25</w:t>
            </w:r>
            <w:r>
              <w:rPr>
                <w:rFonts w:eastAsia="Times New Roman"/>
                <w:sz w:val="20"/>
                <w:szCs w:val="20"/>
              </w:rPr>
              <w:t>0</w:t>
            </w:r>
          </w:p>
        </w:tc>
        <w:tc>
          <w:tcPr>
            <w:tcW w:w="50" w:type="pct"/>
            <w:shd w:val="clear" w:color="auto" w:fill="FFFFFF"/>
            <w:noWrap/>
            <w:vAlign w:val="center"/>
            <w:hideMark/>
          </w:tcPr>
          <w:p w14:paraId="4730B3F5" w14:textId="77777777" w:rsidR="00000000" w:rsidRDefault="0015223D">
            <w:pPr>
              <w:pStyle w:val="NormalWeb"/>
              <w:spacing w:before="0" w:beforeAutospacing="0" w:after="0" w:afterAutospacing="0"/>
              <w:rPr>
                <w:sz w:val="20"/>
                <w:szCs w:val="20"/>
              </w:rPr>
            </w:pPr>
            <w:r>
              <w:rPr>
                <w:sz w:val="20"/>
                <w:szCs w:val="20"/>
              </w:rPr>
              <w:t> </w:t>
            </w:r>
          </w:p>
        </w:tc>
      </w:tr>
      <w:tr w:rsidR="00000000" w14:paraId="6A09795F" w14:textId="77777777">
        <w:trPr>
          <w:divId w:val="755439535"/>
          <w:trHeight w:val="225"/>
          <w:tblCellSpacing w:w="15" w:type="dxa"/>
          <w:jc w:val="center"/>
        </w:trPr>
        <w:tc>
          <w:tcPr>
            <w:tcW w:w="0" w:type="auto"/>
            <w:shd w:val="clear" w:color="auto" w:fill="CCEEFF"/>
            <w:hideMark/>
          </w:tcPr>
          <w:p w14:paraId="3DD82C4E" w14:textId="77777777" w:rsidR="00000000" w:rsidRDefault="0015223D">
            <w:pPr>
              <w:pStyle w:val="NormalWeb"/>
              <w:spacing w:before="0" w:beforeAutospacing="0" w:after="0" w:afterAutospacing="0"/>
              <w:ind w:left="225"/>
              <w:rPr>
                <w:sz w:val="20"/>
                <w:szCs w:val="20"/>
              </w:rPr>
            </w:pPr>
            <w:r>
              <w:rPr>
                <w:sz w:val="20"/>
                <w:szCs w:val="20"/>
              </w:rPr>
              <w:t>Advances from a related party</w:t>
            </w:r>
          </w:p>
        </w:tc>
        <w:tc>
          <w:tcPr>
            <w:tcW w:w="50" w:type="pct"/>
            <w:shd w:val="clear" w:color="auto" w:fill="CCEEFF"/>
            <w:noWrap/>
            <w:vAlign w:val="center"/>
            <w:hideMark/>
          </w:tcPr>
          <w:p w14:paraId="29288474"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26E20FF"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5F49BB9" w14:textId="77777777" w:rsidR="00000000" w:rsidRDefault="0015223D">
            <w:pPr>
              <w:jc w:val="right"/>
              <w:rPr>
                <w:rFonts w:eastAsia="Times New Roman"/>
                <w:sz w:val="20"/>
                <w:szCs w:val="20"/>
              </w:rPr>
            </w:pPr>
            <w:r>
              <w:rPr>
                <w:rFonts w:eastAsia="Times New Roman"/>
                <w:sz w:val="20"/>
                <w:szCs w:val="20"/>
              </w:rPr>
              <w:t>137,58</w:t>
            </w:r>
            <w:r>
              <w:rPr>
                <w:rFonts w:eastAsia="Times New Roman"/>
                <w:sz w:val="20"/>
                <w:szCs w:val="20"/>
              </w:rPr>
              <w:t>3</w:t>
            </w:r>
          </w:p>
        </w:tc>
        <w:tc>
          <w:tcPr>
            <w:tcW w:w="50" w:type="pct"/>
            <w:shd w:val="clear" w:color="auto" w:fill="CCEEFF"/>
            <w:noWrap/>
            <w:tcMar>
              <w:top w:w="0" w:type="dxa"/>
              <w:left w:w="0" w:type="dxa"/>
              <w:bottom w:w="15" w:type="dxa"/>
              <w:right w:w="0" w:type="dxa"/>
            </w:tcMar>
            <w:vAlign w:val="center"/>
            <w:hideMark/>
          </w:tcPr>
          <w:p w14:paraId="3406CDD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129AF4"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8CF35D1"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0506F17" w14:textId="77777777" w:rsidR="00000000" w:rsidRDefault="0015223D">
            <w:pPr>
              <w:jc w:val="right"/>
              <w:rPr>
                <w:rFonts w:eastAsia="Times New Roman"/>
                <w:sz w:val="20"/>
                <w:szCs w:val="20"/>
              </w:rPr>
            </w:pPr>
            <w:r>
              <w:rPr>
                <w:rFonts w:eastAsia="Times New Roman"/>
                <w:sz w:val="20"/>
                <w:szCs w:val="20"/>
              </w:rPr>
              <w:t>125,78</w:t>
            </w:r>
            <w:r>
              <w:rPr>
                <w:rFonts w:eastAsia="Times New Roman"/>
                <w:sz w:val="20"/>
                <w:szCs w:val="20"/>
              </w:rPr>
              <w:t>0</w:t>
            </w:r>
          </w:p>
        </w:tc>
        <w:tc>
          <w:tcPr>
            <w:tcW w:w="50" w:type="pct"/>
            <w:shd w:val="clear" w:color="auto" w:fill="CCEEFF"/>
            <w:noWrap/>
            <w:tcMar>
              <w:top w:w="0" w:type="dxa"/>
              <w:left w:w="0" w:type="dxa"/>
              <w:bottom w:w="15" w:type="dxa"/>
              <w:right w:w="0" w:type="dxa"/>
            </w:tcMar>
            <w:vAlign w:val="center"/>
            <w:hideMark/>
          </w:tcPr>
          <w:p w14:paraId="48C288DE" w14:textId="77777777" w:rsidR="00000000" w:rsidRDefault="0015223D">
            <w:pPr>
              <w:pStyle w:val="NormalWeb"/>
              <w:spacing w:before="0" w:beforeAutospacing="0" w:after="0" w:afterAutospacing="0"/>
              <w:rPr>
                <w:sz w:val="20"/>
                <w:szCs w:val="20"/>
              </w:rPr>
            </w:pPr>
            <w:r>
              <w:rPr>
                <w:sz w:val="20"/>
                <w:szCs w:val="20"/>
              </w:rPr>
              <w:t> </w:t>
            </w:r>
          </w:p>
        </w:tc>
      </w:tr>
      <w:tr w:rsidR="00000000" w14:paraId="4E524308" w14:textId="77777777">
        <w:trPr>
          <w:divId w:val="755439535"/>
          <w:trHeight w:val="225"/>
          <w:tblCellSpacing w:w="15" w:type="dxa"/>
          <w:jc w:val="center"/>
        </w:trPr>
        <w:tc>
          <w:tcPr>
            <w:tcW w:w="0" w:type="auto"/>
            <w:shd w:val="clear" w:color="auto" w:fill="FFFFFF"/>
            <w:hideMark/>
          </w:tcPr>
          <w:p w14:paraId="088231B8" w14:textId="77777777" w:rsidR="00000000" w:rsidRDefault="0015223D">
            <w:pPr>
              <w:pStyle w:val="NormalWeb"/>
              <w:spacing w:before="0" w:beforeAutospacing="0" w:after="0" w:afterAutospacing="0"/>
              <w:rPr>
                <w:sz w:val="20"/>
                <w:szCs w:val="20"/>
              </w:rPr>
            </w:pPr>
            <w:r>
              <w:rPr>
                <w:sz w:val="20"/>
                <w:szCs w:val="20"/>
              </w:rPr>
              <w:t>Total Current Liabilities</w:t>
            </w:r>
          </w:p>
        </w:tc>
        <w:tc>
          <w:tcPr>
            <w:tcW w:w="50" w:type="pct"/>
            <w:shd w:val="clear" w:color="auto" w:fill="FFFFFF"/>
            <w:noWrap/>
            <w:vAlign w:val="center"/>
            <w:hideMark/>
          </w:tcPr>
          <w:p w14:paraId="05BA0B2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4AB08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5642C2D" w14:textId="77777777" w:rsidR="00000000" w:rsidRDefault="0015223D">
            <w:pPr>
              <w:jc w:val="right"/>
              <w:rPr>
                <w:rFonts w:eastAsia="Times New Roman"/>
                <w:sz w:val="20"/>
                <w:szCs w:val="20"/>
              </w:rPr>
            </w:pPr>
            <w:r>
              <w:rPr>
                <w:rFonts w:eastAsia="Times New Roman"/>
                <w:sz w:val="20"/>
                <w:szCs w:val="20"/>
              </w:rPr>
              <w:t>208,51</w:t>
            </w:r>
            <w:r>
              <w:rPr>
                <w:rFonts w:eastAsia="Times New Roman"/>
                <w:sz w:val="20"/>
                <w:szCs w:val="20"/>
              </w:rPr>
              <w:t>2</w:t>
            </w:r>
          </w:p>
        </w:tc>
        <w:tc>
          <w:tcPr>
            <w:tcW w:w="50" w:type="pct"/>
            <w:shd w:val="clear" w:color="auto" w:fill="FFFFFF"/>
            <w:noWrap/>
            <w:vAlign w:val="center"/>
            <w:hideMark/>
          </w:tcPr>
          <w:p w14:paraId="2EFF861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C85F6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01931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475BA6A" w14:textId="77777777" w:rsidR="00000000" w:rsidRDefault="0015223D">
            <w:pPr>
              <w:jc w:val="right"/>
              <w:rPr>
                <w:rFonts w:eastAsia="Times New Roman"/>
                <w:sz w:val="20"/>
                <w:szCs w:val="20"/>
              </w:rPr>
            </w:pPr>
            <w:r>
              <w:rPr>
                <w:rFonts w:eastAsia="Times New Roman"/>
                <w:sz w:val="20"/>
                <w:szCs w:val="20"/>
              </w:rPr>
              <w:t>197,16</w:t>
            </w:r>
            <w:r>
              <w:rPr>
                <w:rFonts w:eastAsia="Times New Roman"/>
                <w:sz w:val="20"/>
                <w:szCs w:val="20"/>
              </w:rPr>
              <w:t>0</w:t>
            </w:r>
          </w:p>
        </w:tc>
        <w:tc>
          <w:tcPr>
            <w:tcW w:w="50" w:type="pct"/>
            <w:shd w:val="clear" w:color="auto" w:fill="FFFFFF"/>
            <w:noWrap/>
            <w:vAlign w:val="center"/>
            <w:hideMark/>
          </w:tcPr>
          <w:p w14:paraId="137D7084" w14:textId="77777777" w:rsidR="00000000" w:rsidRDefault="0015223D">
            <w:pPr>
              <w:pStyle w:val="NormalWeb"/>
              <w:spacing w:before="0" w:beforeAutospacing="0" w:after="0" w:afterAutospacing="0"/>
              <w:rPr>
                <w:sz w:val="20"/>
                <w:szCs w:val="20"/>
              </w:rPr>
            </w:pPr>
            <w:r>
              <w:rPr>
                <w:sz w:val="20"/>
                <w:szCs w:val="20"/>
              </w:rPr>
              <w:t> </w:t>
            </w:r>
          </w:p>
        </w:tc>
      </w:tr>
      <w:tr w:rsidR="00000000" w14:paraId="230F09E4" w14:textId="77777777">
        <w:trPr>
          <w:divId w:val="755439535"/>
          <w:trHeight w:val="225"/>
          <w:tblCellSpacing w:w="15" w:type="dxa"/>
          <w:jc w:val="center"/>
        </w:trPr>
        <w:tc>
          <w:tcPr>
            <w:tcW w:w="0" w:type="auto"/>
            <w:shd w:val="clear" w:color="auto" w:fill="CCEEFF"/>
            <w:vAlign w:val="center"/>
            <w:hideMark/>
          </w:tcPr>
          <w:p w14:paraId="44E263E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1F27C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46B4A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D8C06B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EB455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D116A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5E763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9E9A6E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B57324" w14:textId="77777777" w:rsidR="00000000" w:rsidRDefault="0015223D">
            <w:pPr>
              <w:pStyle w:val="NormalWeb"/>
              <w:spacing w:before="0" w:beforeAutospacing="0" w:after="0" w:afterAutospacing="0"/>
              <w:rPr>
                <w:sz w:val="20"/>
                <w:szCs w:val="20"/>
              </w:rPr>
            </w:pPr>
            <w:r>
              <w:rPr>
                <w:sz w:val="20"/>
                <w:szCs w:val="20"/>
              </w:rPr>
              <w:t> </w:t>
            </w:r>
          </w:p>
        </w:tc>
      </w:tr>
      <w:tr w:rsidR="00000000" w14:paraId="1E94368D" w14:textId="77777777">
        <w:trPr>
          <w:divId w:val="755439535"/>
          <w:trHeight w:val="225"/>
          <w:tblCellSpacing w:w="15" w:type="dxa"/>
          <w:jc w:val="center"/>
        </w:trPr>
        <w:tc>
          <w:tcPr>
            <w:tcW w:w="0" w:type="auto"/>
            <w:shd w:val="clear" w:color="auto" w:fill="FFFFFF"/>
            <w:hideMark/>
          </w:tcPr>
          <w:p w14:paraId="12FB3331" w14:textId="77777777" w:rsidR="00000000" w:rsidRDefault="0015223D">
            <w:pPr>
              <w:pStyle w:val="NormalWeb"/>
              <w:spacing w:before="0" w:beforeAutospacing="0" w:after="0" w:afterAutospacing="0"/>
              <w:rPr>
                <w:sz w:val="20"/>
                <w:szCs w:val="20"/>
              </w:rPr>
            </w:pPr>
            <w:r>
              <w:rPr>
                <w:sz w:val="20"/>
                <w:szCs w:val="20"/>
              </w:rPr>
              <w:t>Long Term Liabilities</w:t>
            </w:r>
          </w:p>
        </w:tc>
        <w:tc>
          <w:tcPr>
            <w:tcW w:w="50" w:type="pct"/>
            <w:shd w:val="clear" w:color="auto" w:fill="FFFFFF"/>
            <w:noWrap/>
            <w:vAlign w:val="center"/>
            <w:hideMark/>
          </w:tcPr>
          <w:p w14:paraId="49E79D9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958BF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526471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82DD9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7C546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BDFB9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66A588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D2159F" w14:textId="77777777" w:rsidR="00000000" w:rsidRDefault="0015223D">
            <w:pPr>
              <w:pStyle w:val="NormalWeb"/>
              <w:spacing w:before="0" w:beforeAutospacing="0" w:after="0" w:afterAutospacing="0"/>
              <w:rPr>
                <w:sz w:val="20"/>
                <w:szCs w:val="20"/>
              </w:rPr>
            </w:pPr>
            <w:r>
              <w:rPr>
                <w:sz w:val="20"/>
                <w:szCs w:val="20"/>
              </w:rPr>
              <w:t> </w:t>
            </w:r>
          </w:p>
        </w:tc>
      </w:tr>
      <w:tr w:rsidR="00000000" w14:paraId="4826DAC5" w14:textId="77777777">
        <w:trPr>
          <w:divId w:val="755439535"/>
          <w:trHeight w:val="225"/>
          <w:tblCellSpacing w:w="15" w:type="dxa"/>
          <w:jc w:val="center"/>
        </w:trPr>
        <w:tc>
          <w:tcPr>
            <w:tcW w:w="0" w:type="auto"/>
            <w:shd w:val="clear" w:color="auto" w:fill="CCEEFF"/>
            <w:hideMark/>
          </w:tcPr>
          <w:p w14:paraId="36FD8522" w14:textId="77777777" w:rsidR="00000000" w:rsidRDefault="0015223D">
            <w:pPr>
              <w:pStyle w:val="NormalWeb"/>
              <w:spacing w:before="0" w:beforeAutospacing="0" w:after="0" w:afterAutospacing="0"/>
              <w:ind w:left="225"/>
              <w:rPr>
                <w:sz w:val="20"/>
                <w:szCs w:val="20"/>
              </w:rPr>
            </w:pPr>
            <w:r>
              <w:rPr>
                <w:sz w:val="20"/>
                <w:szCs w:val="20"/>
              </w:rPr>
              <w:t>Notes payable, net of current portion</w:t>
            </w:r>
          </w:p>
        </w:tc>
        <w:tc>
          <w:tcPr>
            <w:tcW w:w="50" w:type="pct"/>
            <w:shd w:val="clear" w:color="auto" w:fill="CCEEFF"/>
            <w:noWrap/>
            <w:vAlign w:val="center"/>
            <w:hideMark/>
          </w:tcPr>
          <w:p w14:paraId="36E92EE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AB88386"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39A62FB" w14:textId="77777777" w:rsidR="00000000" w:rsidRDefault="0015223D">
            <w:pPr>
              <w:jc w:val="right"/>
              <w:rPr>
                <w:rFonts w:eastAsia="Times New Roman"/>
                <w:sz w:val="20"/>
                <w:szCs w:val="20"/>
              </w:rPr>
            </w:pPr>
            <w:r>
              <w:rPr>
                <w:rFonts w:eastAsia="Times New Roman"/>
                <w:sz w:val="20"/>
                <w:szCs w:val="20"/>
              </w:rPr>
              <w:t>134,00</w:t>
            </w:r>
            <w:r>
              <w:rPr>
                <w:rFonts w:eastAsia="Times New Roman"/>
                <w:sz w:val="20"/>
                <w:szCs w:val="20"/>
              </w:rPr>
              <w:t>8</w:t>
            </w:r>
          </w:p>
        </w:tc>
        <w:tc>
          <w:tcPr>
            <w:tcW w:w="50" w:type="pct"/>
            <w:shd w:val="clear" w:color="auto" w:fill="CCEEFF"/>
            <w:noWrap/>
            <w:tcMar>
              <w:top w:w="0" w:type="dxa"/>
              <w:left w:w="0" w:type="dxa"/>
              <w:bottom w:w="15" w:type="dxa"/>
              <w:right w:w="0" w:type="dxa"/>
            </w:tcMar>
            <w:vAlign w:val="center"/>
            <w:hideMark/>
          </w:tcPr>
          <w:p w14:paraId="54D3EC9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28E3B4"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8B451B8"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8AFFE2C" w14:textId="77777777" w:rsidR="00000000" w:rsidRDefault="0015223D">
            <w:pPr>
              <w:jc w:val="right"/>
              <w:rPr>
                <w:rFonts w:eastAsia="Times New Roman"/>
                <w:sz w:val="20"/>
                <w:szCs w:val="20"/>
              </w:rPr>
            </w:pPr>
            <w:r>
              <w:rPr>
                <w:rFonts w:eastAsia="Times New Roman"/>
                <w:sz w:val="20"/>
                <w:szCs w:val="20"/>
              </w:rPr>
              <w:t>154,23</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14:paraId="52B6C16A" w14:textId="77777777" w:rsidR="00000000" w:rsidRDefault="0015223D">
            <w:pPr>
              <w:pStyle w:val="NormalWeb"/>
              <w:spacing w:before="0" w:beforeAutospacing="0" w:after="0" w:afterAutospacing="0"/>
              <w:rPr>
                <w:sz w:val="20"/>
                <w:szCs w:val="20"/>
              </w:rPr>
            </w:pPr>
            <w:r>
              <w:rPr>
                <w:sz w:val="20"/>
                <w:szCs w:val="20"/>
              </w:rPr>
              <w:t> </w:t>
            </w:r>
          </w:p>
        </w:tc>
      </w:tr>
      <w:tr w:rsidR="00000000" w14:paraId="69898674" w14:textId="77777777">
        <w:trPr>
          <w:divId w:val="755439535"/>
          <w:trHeight w:val="225"/>
          <w:tblCellSpacing w:w="15" w:type="dxa"/>
          <w:jc w:val="center"/>
        </w:trPr>
        <w:tc>
          <w:tcPr>
            <w:tcW w:w="0" w:type="auto"/>
            <w:shd w:val="clear" w:color="auto" w:fill="FFFFFF"/>
            <w:hideMark/>
          </w:tcPr>
          <w:p w14:paraId="15A39A8D" w14:textId="77777777" w:rsidR="00000000" w:rsidRDefault="0015223D">
            <w:pPr>
              <w:pStyle w:val="NormalWeb"/>
              <w:spacing w:before="0" w:beforeAutospacing="0" w:after="0" w:afterAutospacing="0"/>
              <w:rPr>
                <w:sz w:val="20"/>
                <w:szCs w:val="20"/>
              </w:rPr>
            </w:pPr>
            <w:r>
              <w:rPr>
                <w:sz w:val="20"/>
                <w:szCs w:val="20"/>
              </w:rPr>
              <w:t>Total Long-Term Liabilities</w:t>
            </w:r>
          </w:p>
        </w:tc>
        <w:tc>
          <w:tcPr>
            <w:tcW w:w="50" w:type="pct"/>
            <w:shd w:val="clear" w:color="auto" w:fill="FFFFFF"/>
            <w:noWrap/>
            <w:vAlign w:val="center"/>
            <w:hideMark/>
          </w:tcPr>
          <w:p w14:paraId="406CC4A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C1F631"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70E8B5E" w14:textId="77777777" w:rsidR="00000000" w:rsidRDefault="0015223D">
            <w:pPr>
              <w:jc w:val="right"/>
              <w:rPr>
                <w:rFonts w:eastAsia="Times New Roman"/>
                <w:sz w:val="20"/>
                <w:szCs w:val="20"/>
              </w:rPr>
            </w:pPr>
            <w:r>
              <w:rPr>
                <w:rFonts w:eastAsia="Times New Roman"/>
                <w:sz w:val="20"/>
                <w:szCs w:val="20"/>
              </w:rPr>
              <w:t>134,00</w:t>
            </w:r>
            <w:r>
              <w:rPr>
                <w:rFonts w:eastAsia="Times New Roman"/>
                <w:sz w:val="20"/>
                <w:szCs w:val="20"/>
              </w:rPr>
              <w:t>8</w:t>
            </w:r>
          </w:p>
        </w:tc>
        <w:tc>
          <w:tcPr>
            <w:tcW w:w="50" w:type="pct"/>
            <w:shd w:val="clear" w:color="auto" w:fill="FFFFFF"/>
            <w:noWrap/>
            <w:vAlign w:val="center"/>
            <w:hideMark/>
          </w:tcPr>
          <w:p w14:paraId="64057F9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FDD4D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DC4E3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BB29B8E" w14:textId="77777777" w:rsidR="00000000" w:rsidRDefault="0015223D">
            <w:pPr>
              <w:jc w:val="right"/>
              <w:rPr>
                <w:rFonts w:eastAsia="Times New Roman"/>
                <w:sz w:val="20"/>
                <w:szCs w:val="20"/>
              </w:rPr>
            </w:pPr>
            <w:r>
              <w:rPr>
                <w:rFonts w:eastAsia="Times New Roman"/>
                <w:sz w:val="20"/>
                <w:szCs w:val="20"/>
              </w:rPr>
              <w:t>154,23</w:t>
            </w:r>
            <w:r>
              <w:rPr>
                <w:rFonts w:eastAsia="Times New Roman"/>
                <w:sz w:val="20"/>
                <w:szCs w:val="20"/>
              </w:rPr>
              <w:t>2</w:t>
            </w:r>
          </w:p>
        </w:tc>
        <w:tc>
          <w:tcPr>
            <w:tcW w:w="50" w:type="pct"/>
            <w:shd w:val="clear" w:color="auto" w:fill="FFFFFF"/>
            <w:noWrap/>
            <w:vAlign w:val="center"/>
            <w:hideMark/>
          </w:tcPr>
          <w:p w14:paraId="4E067A2A" w14:textId="77777777" w:rsidR="00000000" w:rsidRDefault="0015223D">
            <w:pPr>
              <w:pStyle w:val="NormalWeb"/>
              <w:spacing w:before="0" w:beforeAutospacing="0" w:after="0" w:afterAutospacing="0"/>
              <w:rPr>
                <w:sz w:val="20"/>
                <w:szCs w:val="20"/>
              </w:rPr>
            </w:pPr>
            <w:r>
              <w:rPr>
                <w:sz w:val="20"/>
                <w:szCs w:val="20"/>
              </w:rPr>
              <w:t> </w:t>
            </w:r>
          </w:p>
        </w:tc>
      </w:tr>
      <w:tr w:rsidR="00000000" w14:paraId="1C08255A" w14:textId="77777777">
        <w:trPr>
          <w:divId w:val="755439535"/>
          <w:trHeight w:val="225"/>
          <w:tblCellSpacing w:w="15" w:type="dxa"/>
          <w:jc w:val="center"/>
        </w:trPr>
        <w:tc>
          <w:tcPr>
            <w:tcW w:w="0" w:type="auto"/>
            <w:shd w:val="clear" w:color="auto" w:fill="CCEEFF"/>
            <w:vAlign w:val="center"/>
            <w:hideMark/>
          </w:tcPr>
          <w:p w14:paraId="5BF8113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BA5016"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49F50A8"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2EE60FC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4AF726F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9ED95B"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70522B2"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3B10C7B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0DCA1158" w14:textId="77777777" w:rsidR="00000000" w:rsidRDefault="0015223D">
            <w:pPr>
              <w:pStyle w:val="NormalWeb"/>
              <w:spacing w:before="0" w:beforeAutospacing="0" w:after="0" w:afterAutospacing="0"/>
              <w:rPr>
                <w:sz w:val="20"/>
                <w:szCs w:val="20"/>
              </w:rPr>
            </w:pPr>
            <w:r>
              <w:rPr>
                <w:sz w:val="20"/>
                <w:szCs w:val="20"/>
              </w:rPr>
              <w:t> </w:t>
            </w:r>
          </w:p>
        </w:tc>
      </w:tr>
      <w:tr w:rsidR="00000000" w14:paraId="631A62DA" w14:textId="77777777">
        <w:trPr>
          <w:divId w:val="755439535"/>
          <w:trHeight w:val="225"/>
          <w:tblCellSpacing w:w="15" w:type="dxa"/>
          <w:jc w:val="center"/>
        </w:trPr>
        <w:tc>
          <w:tcPr>
            <w:tcW w:w="0" w:type="auto"/>
            <w:shd w:val="clear" w:color="auto" w:fill="FFFFFF"/>
            <w:hideMark/>
          </w:tcPr>
          <w:p w14:paraId="7F8DB300" w14:textId="77777777" w:rsidR="00000000" w:rsidRDefault="0015223D">
            <w:pPr>
              <w:pStyle w:val="NormalWeb"/>
              <w:spacing w:before="0" w:beforeAutospacing="0" w:after="0" w:afterAutospacing="0"/>
              <w:rPr>
                <w:sz w:val="20"/>
                <w:szCs w:val="20"/>
              </w:rPr>
            </w:pPr>
            <w:r>
              <w:rPr>
                <w:sz w:val="20"/>
                <w:szCs w:val="20"/>
              </w:rPr>
              <w:t>Total Liabilities</w:t>
            </w:r>
          </w:p>
        </w:tc>
        <w:tc>
          <w:tcPr>
            <w:tcW w:w="50" w:type="pct"/>
            <w:shd w:val="clear" w:color="auto" w:fill="FFFFFF"/>
            <w:noWrap/>
            <w:vAlign w:val="center"/>
            <w:hideMark/>
          </w:tcPr>
          <w:p w14:paraId="7A1907E0"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D500666"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21251CA" w14:textId="77777777" w:rsidR="00000000" w:rsidRDefault="0015223D">
            <w:pPr>
              <w:jc w:val="right"/>
              <w:rPr>
                <w:rFonts w:eastAsia="Times New Roman"/>
                <w:sz w:val="20"/>
                <w:szCs w:val="20"/>
              </w:rPr>
            </w:pPr>
            <w:r>
              <w:rPr>
                <w:rFonts w:eastAsia="Times New Roman"/>
                <w:sz w:val="20"/>
                <w:szCs w:val="20"/>
              </w:rPr>
              <w:t>342,52</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43D8B15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17188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0143A3F"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30B6903" w14:textId="77777777" w:rsidR="00000000" w:rsidRDefault="0015223D">
            <w:pPr>
              <w:jc w:val="right"/>
              <w:rPr>
                <w:rFonts w:eastAsia="Times New Roman"/>
                <w:sz w:val="20"/>
                <w:szCs w:val="20"/>
              </w:rPr>
            </w:pPr>
            <w:r>
              <w:rPr>
                <w:rFonts w:eastAsia="Times New Roman"/>
                <w:sz w:val="20"/>
                <w:szCs w:val="20"/>
              </w:rPr>
              <w:t>351,39</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77C8881B" w14:textId="77777777" w:rsidR="00000000" w:rsidRDefault="0015223D">
            <w:pPr>
              <w:pStyle w:val="NormalWeb"/>
              <w:spacing w:before="0" w:beforeAutospacing="0" w:after="0" w:afterAutospacing="0"/>
              <w:rPr>
                <w:sz w:val="20"/>
                <w:szCs w:val="20"/>
              </w:rPr>
            </w:pPr>
            <w:r>
              <w:rPr>
                <w:sz w:val="20"/>
                <w:szCs w:val="20"/>
              </w:rPr>
              <w:t> </w:t>
            </w:r>
          </w:p>
        </w:tc>
      </w:tr>
      <w:tr w:rsidR="00000000" w14:paraId="510E9DC7" w14:textId="77777777">
        <w:trPr>
          <w:divId w:val="755439535"/>
          <w:trHeight w:val="225"/>
          <w:tblCellSpacing w:w="15" w:type="dxa"/>
          <w:jc w:val="center"/>
        </w:trPr>
        <w:tc>
          <w:tcPr>
            <w:tcW w:w="0" w:type="auto"/>
            <w:shd w:val="clear" w:color="auto" w:fill="CCEEFF"/>
            <w:vAlign w:val="center"/>
            <w:hideMark/>
          </w:tcPr>
          <w:p w14:paraId="064F268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85E10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15ED0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032330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DD64F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766EF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8C6FB8"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0A6CC4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F75898" w14:textId="77777777" w:rsidR="00000000" w:rsidRDefault="0015223D">
            <w:pPr>
              <w:pStyle w:val="NormalWeb"/>
              <w:spacing w:before="0" w:beforeAutospacing="0" w:after="0" w:afterAutospacing="0"/>
              <w:rPr>
                <w:sz w:val="20"/>
                <w:szCs w:val="20"/>
              </w:rPr>
            </w:pPr>
            <w:r>
              <w:rPr>
                <w:sz w:val="20"/>
                <w:szCs w:val="20"/>
              </w:rPr>
              <w:t> </w:t>
            </w:r>
          </w:p>
        </w:tc>
      </w:tr>
      <w:tr w:rsidR="00000000" w14:paraId="4740BC30" w14:textId="77777777">
        <w:trPr>
          <w:divId w:val="755439535"/>
          <w:trHeight w:val="225"/>
          <w:tblCellSpacing w:w="15" w:type="dxa"/>
          <w:jc w:val="center"/>
        </w:trPr>
        <w:tc>
          <w:tcPr>
            <w:tcW w:w="0" w:type="auto"/>
            <w:shd w:val="clear" w:color="auto" w:fill="FFFFFF"/>
            <w:hideMark/>
          </w:tcPr>
          <w:p w14:paraId="38C7BDF9" w14:textId="77777777" w:rsidR="00000000" w:rsidRDefault="0015223D">
            <w:pPr>
              <w:pStyle w:val="NormalWeb"/>
              <w:spacing w:before="0" w:beforeAutospacing="0" w:after="0" w:afterAutospacing="0"/>
              <w:rPr>
                <w:sz w:val="20"/>
                <w:szCs w:val="20"/>
              </w:rPr>
            </w:pPr>
            <w:r>
              <w:rPr>
                <w:sz w:val="20"/>
                <w:szCs w:val="20"/>
              </w:rPr>
              <w:t>STOCKHOLDERS’ EQUITY-</w:t>
            </w:r>
          </w:p>
        </w:tc>
        <w:tc>
          <w:tcPr>
            <w:tcW w:w="50" w:type="pct"/>
            <w:shd w:val="clear" w:color="auto" w:fill="FFFFFF"/>
            <w:noWrap/>
            <w:vAlign w:val="center"/>
            <w:hideMark/>
          </w:tcPr>
          <w:p w14:paraId="61CFDBC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2EADAA"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FC94D3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A3232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88342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46BE93"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09DC8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5DF9B1" w14:textId="77777777" w:rsidR="00000000" w:rsidRDefault="0015223D">
            <w:pPr>
              <w:pStyle w:val="NormalWeb"/>
              <w:spacing w:before="0" w:beforeAutospacing="0" w:after="0" w:afterAutospacing="0"/>
              <w:rPr>
                <w:sz w:val="20"/>
                <w:szCs w:val="20"/>
              </w:rPr>
            </w:pPr>
            <w:r>
              <w:rPr>
                <w:sz w:val="20"/>
                <w:szCs w:val="20"/>
              </w:rPr>
              <w:t> </w:t>
            </w:r>
          </w:p>
        </w:tc>
      </w:tr>
      <w:tr w:rsidR="00000000" w14:paraId="2F9C1E9F" w14:textId="77777777">
        <w:trPr>
          <w:divId w:val="755439535"/>
          <w:trHeight w:val="225"/>
          <w:tblCellSpacing w:w="15" w:type="dxa"/>
          <w:jc w:val="center"/>
        </w:trPr>
        <w:tc>
          <w:tcPr>
            <w:tcW w:w="0" w:type="auto"/>
            <w:shd w:val="clear" w:color="auto" w:fill="CCEEFF"/>
            <w:hideMark/>
          </w:tcPr>
          <w:p w14:paraId="198062D1" w14:textId="77777777" w:rsidR="00000000" w:rsidRDefault="0015223D">
            <w:pPr>
              <w:pStyle w:val="NormalWeb"/>
              <w:spacing w:before="0" w:beforeAutospacing="0" w:after="0" w:afterAutospacing="0"/>
              <w:ind w:left="225"/>
              <w:rPr>
                <w:sz w:val="20"/>
                <w:szCs w:val="20"/>
              </w:rPr>
            </w:pPr>
            <w:r>
              <w:rPr>
                <w:sz w:val="20"/>
                <w:szCs w:val="20"/>
              </w:rPr>
              <w:t xml:space="preserve">Convertible preferred stock, Series 2, par value </w:t>
            </w:r>
            <w:r>
              <w:rPr>
                <w:sz w:val="20"/>
                <w:szCs w:val="20"/>
              </w:rPr>
              <w:t>$</w:t>
            </w:r>
            <w:r>
              <w:rPr>
                <w:sz w:val="20"/>
                <w:szCs w:val="20"/>
              </w:rPr>
              <w:t>0.0</w:t>
            </w:r>
            <w:r>
              <w:rPr>
                <w:sz w:val="20"/>
                <w:szCs w:val="20"/>
              </w:rPr>
              <w:t>1</w:t>
            </w:r>
            <w:r>
              <w:rPr>
                <w:sz w:val="20"/>
                <w:szCs w:val="20"/>
              </w:rPr>
              <w:t>; authorized</w:t>
            </w:r>
            <w:r>
              <w:rPr>
                <w:sz w:val="20"/>
                <w:szCs w:val="20"/>
              </w:rPr>
              <w:t xml:space="preserve"> </w:t>
            </w:r>
            <w:r>
              <w:rPr>
                <w:sz w:val="20"/>
                <w:szCs w:val="20"/>
              </w:rPr>
              <w:t>10,000,00</w:t>
            </w:r>
            <w:r>
              <w:rPr>
                <w:sz w:val="20"/>
                <w:szCs w:val="20"/>
              </w:rPr>
              <w:t>0</w:t>
            </w:r>
            <w:r>
              <w:rPr>
                <w:sz w:val="20"/>
                <w:szCs w:val="20"/>
              </w:rPr>
              <w:t xml:space="preserve"> shares; issued and outstanding</w:t>
            </w:r>
            <w:r>
              <w:rPr>
                <w:sz w:val="20"/>
                <w:szCs w:val="20"/>
              </w:rPr>
              <w:t xml:space="preserve"> </w:t>
            </w:r>
            <w:r>
              <w:rPr>
                <w:sz w:val="20"/>
                <w:szCs w:val="20"/>
              </w:rPr>
              <w:t>5,00</w:t>
            </w:r>
            <w:r>
              <w:rPr>
                <w:sz w:val="20"/>
                <w:szCs w:val="20"/>
              </w:rPr>
              <w:t>0</w:t>
            </w:r>
            <w:r>
              <w:rPr>
                <w:sz w:val="20"/>
                <w:szCs w:val="20"/>
              </w:rPr>
              <w:t xml:space="preserve"> At June 30, 2022 and June 30, 2021</w:t>
            </w:r>
          </w:p>
        </w:tc>
        <w:tc>
          <w:tcPr>
            <w:tcW w:w="50" w:type="pct"/>
            <w:shd w:val="clear" w:color="auto" w:fill="CCEEFF"/>
            <w:noWrap/>
            <w:vAlign w:val="center"/>
            <w:hideMark/>
          </w:tcPr>
          <w:p w14:paraId="6D5BBC8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5D31C7"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94BA749" w14:textId="77777777" w:rsidR="00000000" w:rsidRDefault="0015223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465D8F6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546F1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36900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0416CF6" w14:textId="77777777" w:rsidR="00000000" w:rsidRDefault="0015223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28FDE738" w14:textId="77777777" w:rsidR="00000000" w:rsidRDefault="0015223D">
            <w:pPr>
              <w:pStyle w:val="NormalWeb"/>
              <w:spacing w:before="0" w:beforeAutospacing="0" w:after="0" w:afterAutospacing="0"/>
              <w:rPr>
                <w:sz w:val="20"/>
                <w:szCs w:val="20"/>
              </w:rPr>
            </w:pPr>
            <w:r>
              <w:rPr>
                <w:sz w:val="20"/>
                <w:szCs w:val="20"/>
              </w:rPr>
              <w:t> </w:t>
            </w:r>
          </w:p>
        </w:tc>
      </w:tr>
      <w:tr w:rsidR="00000000" w14:paraId="1467C640" w14:textId="77777777">
        <w:trPr>
          <w:divId w:val="755439535"/>
          <w:trHeight w:val="225"/>
          <w:tblCellSpacing w:w="15" w:type="dxa"/>
          <w:jc w:val="center"/>
        </w:trPr>
        <w:tc>
          <w:tcPr>
            <w:tcW w:w="0" w:type="auto"/>
            <w:shd w:val="clear" w:color="auto" w:fill="FFFFFF"/>
            <w:vAlign w:val="center"/>
            <w:hideMark/>
          </w:tcPr>
          <w:p w14:paraId="134F73F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21433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1B94EE"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22D380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CBBFB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86680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52D11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92CC17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07B999" w14:textId="77777777" w:rsidR="00000000" w:rsidRDefault="0015223D">
            <w:pPr>
              <w:pStyle w:val="NormalWeb"/>
              <w:spacing w:before="0" w:beforeAutospacing="0" w:after="0" w:afterAutospacing="0"/>
              <w:rPr>
                <w:sz w:val="20"/>
                <w:szCs w:val="20"/>
              </w:rPr>
            </w:pPr>
            <w:r>
              <w:rPr>
                <w:sz w:val="20"/>
                <w:szCs w:val="20"/>
              </w:rPr>
              <w:t> </w:t>
            </w:r>
          </w:p>
        </w:tc>
      </w:tr>
      <w:tr w:rsidR="00000000" w14:paraId="18EEBC8D" w14:textId="77777777">
        <w:trPr>
          <w:divId w:val="755439535"/>
          <w:trHeight w:val="225"/>
          <w:tblCellSpacing w:w="15" w:type="dxa"/>
          <w:jc w:val="center"/>
        </w:trPr>
        <w:tc>
          <w:tcPr>
            <w:tcW w:w="0" w:type="auto"/>
            <w:shd w:val="clear" w:color="auto" w:fill="CCEEFF"/>
            <w:hideMark/>
          </w:tcPr>
          <w:p w14:paraId="6C2D4A68" w14:textId="77777777" w:rsidR="00000000" w:rsidRDefault="0015223D">
            <w:pPr>
              <w:pStyle w:val="NormalWeb"/>
              <w:spacing w:before="0" w:beforeAutospacing="0" w:after="0" w:afterAutospacing="0"/>
              <w:ind w:left="225"/>
              <w:rPr>
                <w:sz w:val="20"/>
                <w:szCs w:val="20"/>
              </w:rPr>
            </w:pPr>
            <w:r>
              <w:rPr>
                <w:sz w:val="20"/>
                <w:szCs w:val="20"/>
              </w:rPr>
              <w:t xml:space="preserve">Convertible preferred stock, Series 3, par value </w:t>
            </w:r>
            <w:r>
              <w:rPr>
                <w:sz w:val="20"/>
                <w:szCs w:val="20"/>
              </w:rPr>
              <w:t>$</w:t>
            </w:r>
            <w:r>
              <w:rPr>
                <w:sz w:val="20"/>
                <w:szCs w:val="20"/>
              </w:rPr>
              <w:t>0.0</w:t>
            </w:r>
            <w:r>
              <w:rPr>
                <w:sz w:val="20"/>
                <w:szCs w:val="20"/>
              </w:rPr>
              <w:t>1</w:t>
            </w:r>
            <w:r>
              <w:rPr>
                <w:sz w:val="20"/>
                <w:szCs w:val="20"/>
              </w:rPr>
              <w:t>; authorized</w:t>
            </w:r>
            <w:r>
              <w:rPr>
                <w:sz w:val="20"/>
                <w:szCs w:val="20"/>
              </w:rPr>
              <w:t xml:space="preserve"> </w:t>
            </w:r>
            <w:r>
              <w:rPr>
                <w:sz w:val="20"/>
                <w:szCs w:val="20"/>
              </w:rPr>
              <w:t>1,670,00</w:t>
            </w:r>
            <w:r>
              <w:rPr>
                <w:sz w:val="20"/>
                <w:szCs w:val="20"/>
              </w:rPr>
              <w:t>0</w:t>
            </w:r>
            <w:r>
              <w:rPr>
                <w:sz w:val="20"/>
                <w:szCs w:val="20"/>
              </w:rPr>
              <w:t xml:space="preserve"> shares, zero shares issued and outstanding</w:t>
            </w:r>
          </w:p>
        </w:tc>
        <w:tc>
          <w:tcPr>
            <w:tcW w:w="50" w:type="pct"/>
            <w:shd w:val="clear" w:color="auto" w:fill="CCEEFF"/>
            <w:noWrap/>
            <w:vAlign w:val="center"/>
            <w:hideMark/>
          </w:tcPr>
          <w:p w14:paraId="208C6AB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E7074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B0E56D4" w14:textId="77777777" w:rsidR="00000000" w:rsidRDefault="0015223D">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0025D36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2C5F8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59859A"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86738B8" w14:textId="77777777" w:rsidR="00000000" w:rsidRDefault="0015223D">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4AF7A12B" w14:textId="77777777" w:rsidR="00000000" w:rsidRDefault="0015223D">
            <w:pPr>
              <w:pStyle w:val="NormalWeb"/>
              <w:spacing w:before="0" w:beforeAutospacing="0" w:after="0" w:afterAutospacing="0"/>
              <w:rPr>
                <w:sz w:val="20"/>
                <w:szCs w:val="20"/>
              </w:rPr>
            </w:pPr>
            <w:r>
              <w:rPr>
                <w:sz w:val="20"/>
                <w:szCs w:val="20"/>
              </w:rPr>
              <w:t> </w:t>
            </w:r>
          </w:p>
        </w:tc>
      </w:tr>
      <w:tr w:rsidR="00000000" w14:paraId="46073D55" w14:textId="77777777">
        <w:trPr>
          <w:divId w:val="755439535"/>
          <w:trHeight w:val="225"/>
          <w:tblCellSpacing w:w="15" w:type="dxa"/>
          <w:jc w:val="center"/>
        </w:trPr>
        <w:tc>
          <w:tcPr>
            <w:tcW w:w="0" w:type="auto"/>
            <w:shd w:val="clear" w:color="auto" w:fill="FFFFFF"/>
            <w:vAlign w:val="center"/>
            <w:hideMark/>
          </w:tcPr>
          <w:p w14:paraId="19C41D1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9D4AE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4F85A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9C7AD5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52A42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6F233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A6A251"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EADACC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CA46B5" w14:textId="77777777" w:rsidR="00000000" w:rsidRDefault="0015223D">
            <w:pPr>
              <w:pStyle w:val="NormalWeb"/>
              <w:spacing w:before="0" w:beforeAutospacing="0" w:after="0" w:afterAutospacing="0"/>
              <w:rPr>
                <w:sz w:val="20"/>
                <w:szCs w:val="20"/>
              </w:rPr>
            </w:pPr>
            <w:r>
              <w:rPr>
                <w:sz w:val="20"/>
                <w:szCs w:val="20"/>
              </w:rPr>
              <w:t> </w:t>
            </w:r>
          </w:p>
        </w:tc>
      </w:tr>
      <w:tr w:rsidR="00000000" w14:paraId="6A21F8DD" w14:textId="77777777">
        <w:trPr>
          <w:divId w:val="755439535"/>
          <w:trHeight w:val="225"/>
          <w:tblCellSpacing w:w="15" w:type="dxa"/>
          <w:jc w:val="center"/>
        </w:trPr>
        <w:tc>
          <w:tcPr>
            <w:tcW w:w="0" w:type="auto"/>
            <w:shd w:val="clear" w:color="auto" w:fill="CCEEFF"/>
            <w:hideMark/>
          </w:tcPr>
          <w:p w14:paraId="1EC8CCD5" w14:textId="77777777" w:rsidR="00000000" w:rsidRDefault="0015223D">
            <w:pPr>
              <w:pStyle w:val="NormalWeb"/>
              <w:spacing w:before="0" w:beforeAutospacing="0" w:after="0" w:afterAutospacing="0"/>
              <w:ind w:left="225"/>
              <w:rPr>
                <w:sz w:val="20"/>
                <w:szCs w:val="20"/>
              </w:rPr>
            </w:pPr>
            <w:r>
              <w:rPr>
                <w:sz w:val="20"/>
                <w:szCs w:val="20"/>
              </w:rPr>
              <w:t>Convertible preferred stock, Series 5; no par value</w:t>
            </w:r>
            <w:r>
              <w:rPr>
                <w:sz w:val="20"/>
                <w:szCs w:val="20"/>
              </w:rPr>
              <w:t>,</w:t>
            </w:r>
            <w:r>
              <w:rPr>
                <w:sz w:val="20"/>
                <w:szCs w:val="20"/>
              </w:rPr>
              <w:t>1</w:t>
            </w:r>
            <w:r>
              <w:rPr>
                <w:sz w:val="20"/>
                <w:szCs w:val="20"/>
              </w:rPr>
              <w:t xml:space="preserve"> share authorized and zero shares issued and outstanding, respectively</w:t>
            </w:r>
          </w:p>
        </w:tc>
        <w:tc>
          <w:tcPr>
            <w:tcW w:w="50" w:type="pct"/>
            <w:shd w:val="clear" w:color="auto" w:fill="CCEEFF"/>
            <w:noWrap/>
            <w:vAlign w:val="center"/>
            <w:hideMark/>
          </w:tcPr>
          <w:p w14:paraId="1866D0E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684F3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BB38DAE" w14:textId="77777777" w:rsidR="00000000" w:rsidRDefault="0015223D">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224F157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F84EF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FA9C3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748E50A" w14:textId="77777777" w:rsidR="00000000" w:rsidRDefault="0015223D">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4287ADC3" w14:textId="77777777" w:rsidR="00000000" w:rsidRDefault="0015223D">
            <w:pPr>
              <w:pStyle w:val="NormalWeb"/>
              <w:spacing w:before="0" w:beforeAutospacing="0" w:after="0" w:afterAutospacing="0"/>
              <w:rPr>
                <w:sz w:val="20"/>
                <w:szCs w:val="20"/>
              </w:rPr>
            </w:pPr>
            <w:r>
              <w:rPr>
                <w:sz w:val="20"/>
                <w:szCs w:val="20"/>
              </w:rPr>
              <w:t> </w:t>
            </w:r>
          </w:p>
        </w:tc>
      </w:tr>
      <w:tr w:rsidR="00000000" w14:paraId="5BE05049" w14:textId="77777777">
        <w:trPr>
          <w:divId w:val="755439535"/>
          <w:trHeight w:val="225"/>
          <w:tblCellSpacing w:w="15" w:type="dxa"/>
          <w:jc w:val="center"/>
        </w:trPr>
        <w:tc>
          <w:tcPr>
            <w:tcW w:w="0" w:type="auto"/>
            <w:shd w:val="clear" w:color="auto" w:fill="FFFFFF"/>
            <w:vAlign w:val="center"/>
            <w:hideMark/>
          </w:tcPr>
          <w:p w14:paraId="34552D1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B0DB3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D7E9B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72CCAB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68ECA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4A876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3A172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D96C94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B44C4E" w14:textId="77777777" w:rsidR="00000000" w:rsidRDefault="0015223D">
            <w:pPr>
              <w:pStyle w:val="NormalWeb"/>
              <w:spacing w:before="0" w:beforeAutospacing="0" w:after="0" w:afterAutospacing="0"/>
              <w:rPr>
                <w:sz w:val="20"/>
                <w:szCs w:val="20"/>
              </w:rPr>
            </w:pPr>
            <w:r>
              <w:rPr>
                <w:sz w:val="20"/>
                <w:szCs w:val="20"/>
              </w:rPr>
              <w:t> </w:t>
            </w:r>
          </w:p>
        </w:tc>
      </w:tr>
      <w:tr w:rsidR="00000000" w14:paraId="4C19ED0E" w14:textId="77777777">
        <w:trPr>
          <w:divId w:val="755439535"/>
          <w:trHeight w:val="225"/>
          <w:tblCellSpacing w:w="15" w:type="dxa"/>
          <w:jc w:val="center"/>
        </w:trPr>
        <w:tc>
          <w:tcPr>
            <w:tcW w:w="0" w:type="auto"/>
            <w:shd w:val="clear" w:color="auto" w:fill="CCEEFF"/>
            <w:hideMark/>
          </w:tcPr>
          <w:p w14:paraId="4774D56A" w14:textId="77777777" w:rsidR="00000000" w:rsidRDefault="0015223D">
            <w:pPr>
              <w:pStyle w:val="NormalWeb"/>
              <w:spacing w:before="0" w:beforeAutospacing="0" w:after="0" w:afterAutospacing="0"/>
              <w:ind w:left="225"/>
              <w:rPr>
                <w:sz w:val="20"/>
                <w:szCs w:val="20"/>
              </w:rPr>
            </w:pPr>
            <w:r>
              <w:rPr>
                <w:sz w:val="20"/>
                <w:szCs w:val="20"/>
              </w:rPr>
              <w:t xml:space="preserve">Common stock, par value </w:t>
            </w:r>
            <w:r>
              <w:rPr>
                <w:sz w:val="20"/>
                <w:szCs w:val="20"/>
              </w:rPr>
              <w:t>$</w:t>
            </w:r>
            <w:r>
              <w:rPr>
                <w:sz w:val="20"/>
                <w:szCs w:val="20"/>
              </w:rPr>
              <w:t>0.0</w:t>
            </w:r>
            <w:r>
              <w:rPr>
                <w:sz w:val="20"/>
                <w:szCs w:val="20"/>
              </w:rPr>
              <w:t>1</w:t>
            </w:r>
            <w:r>
              <w:rPr>
                <w:sz w:val="20"/>
                <w:szCs w:val="20"/>
              </w:rPr>
              <w:t>; At June 30, 2022 and June 30, 2021, authorized</w:t>
            </w:r>
            <w:r>
              <w:rPr>
                <w:sz w:val="20"/>
                <w:szCs w:val="20"/>
              </w:rPr>
              <w:t xml:space="preserve"> </w:t>
            </w:r>
            <w:r>
              <w:rPr>
                <w:sz w:val="20"/>
                <w:szCs w:val="20"/>
              </w:rPr>
              <w:t>60,000,00</w:t>
            </w:r>
            <w:r>
              <w:rPr>
                <w:sz w:val="20"/>
                <w:szCs w:val="20"/>
              </w:rPr>
              <w:t>0</w:t>
            </w:r>
            <w:r>
              <w:rPr>
                <w:sz w:val="20"/>
                <w:szCs w:val="20"/>
              </w:rPr>
              <w:t xml:space="preserve"> shares; issued and outstanding</w:t>
            </w:r>
            <w:r>
              <w:rPr>
                <w:sz w:val="20"/>
                <w:szCs w:val="20"/>
              </w:rPr>
              <w:t xml:space="preserve"> </w:t>
            </w:r>
            <w:r>
              <w:rPr>
                <w:sz w:val="20"/>
                <w:szCs w:val="20"/>
              </w:rPr>
              <w:t>3,292,94</w:t>
            </w:r>
            <w:r>
              <w:rPr>
                <w:sz w:val="20"/>
                <w:szCs w:val="20"/>
              </w:rPr>
              <w:t>5</w:t>
            </w:r>
            <w:r>
              <w:rPr>
                <w:sz w:val="20"/>
                <w:szCs w:val="20"/>
              </w:rPr>
              <w:t xml:space="preserve"> and</w:t>
            </w:r>
            <w:r>
              <w:rPr>
                <w:sz w:val="20"/>
                <w:szCs w:val="20"/>
              </w:rPr>
              <w:t xml:space="preserve"> </w:t>
            </w:r>
            <w:r>
              <w:rPr>
                <w:sz w:val="20"/>
                <w:szCs w:val="20"/>
              </w:rPr>
              <w:t>3,292,94</w:t>
            </w:r>
            <w:r>
              <w:rPr>
                <w:sz w:val="20"/>
                <w:szCs w:val="20"/>
              </w:rPr>
              <w:t>5</w:t>
            </w:r>
            <w:r>
              <w:rPr>
                <w:sz w:val="20"/>
                <w:szCs w:val="20"/>
              </w:rPr>
              <w:t xml:space="preserve"> shares, respectively</w:t>
            </w:r>
          </w:p>
        </w:tc>
        <w:tc>
          <w:tcPr>
            <w:tcW w:w="50" w:type="pct"/>
            <w:shd w:val="clear" w:color="auto" w:fill="CCEEFF"/>
            <w:noWrap/>
            <w:vAlign w:val="center"/>
            <w:hideMark/>
          </w:tcPr>
          <w:p w14:paraId="682C15A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469E5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634B203" w14:textId="77777777" w:rsidR="00000000" w:rsidRDefault="0015223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14:paraId="5E9E119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162C2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A944A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ABCF079" w14:textId="77777777" w:rsidR="00000000" w:rsidRDefault="0015223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14:paraId="4D623862" w14:textId="77777777" w:rsidR="00000000" w:rsidRDefault="0015223D">
            <w:pPr>
              <w:pStyle w:val="NormalWeb"/>
              <w:spacing w:before="0" w:beforeAutospacing="0" w:after="0" w:afterAutospacing="0"/>
              <w:rPr>
                <w:sz w:val="20"/>
                <w:szCs w:val="20"/>
              </w:rPr>
            </w:pPr>
            <w:r>
              <w:rPr>
                <w:sz w:val="20"/>
                <w:szCs w:val="20"/>
              </w:rPr>
              <w:t> </w:t>
            </w:r>
          </w:p>
        </w:tc>
      </w:tr>
      <w:tr w:rsidR="00000000" w14:paraId="026DE937" w14:textId="77777777">
        <w:trPr>
          <w:divId w:val="755439535"/>
          <w:trHeight w:val="225"/>
          <w:tblCellSpacing w:w="15" w:type="dxa"/>
          <w:jc w:val="center"/>
        </w:trPr>
        <w:tc>
          <w:tcPr>
            <w:tcW w:w="0" w:type="auto"/>
            <w:shd w:val="clear" w:color="auto" w:fill="FFFFFF"/>
            <w:vAlign w:val="center"/>
            <w:hideMark/>
          </w:tcPr>
          <w:p w14:paraId="19A809AE" w14:textId="77777777" w:rsidR="00000000" w:rsidRDefault="0015223D">
            <w:pPr>
              <w:pStyle w:val="NormalWeb"/>
              <w:spacing w:before="0" w:beforeAutospacing="0" w:after="0" w:afterAutospacing="0"/>
              <w:ind w:left="225"/>
              <w:rPr>
                <w:sz w:val="20"/>
                <w:szCs w:val="20"/>
              </w:rPr>
            </w:pPr>
            <w:r>
              <w:rPr>
                <w:sz w:val="20"/>
                <w:szCs w:val="20"/>
              </w:rPr>
              <w:t> </w:t>
            </w:r>
          </w:p>
        </w:tc>
        <w:tc>
          <w:tcPr>
            <w:tcW w:w="50" w:type="pct"/>
            <w:shd w:val="clear" w:color="auto" w:fill="FFFFFF"/>
            <w:noWrap/>
            <w:vAlign w:val="center"/>
            <w:hideMark/>
          </w:tcPr>
          <w:p w14:paraId="5E8818A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267A3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D2C392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99291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CB343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9F3DC1"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011072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4C4E8A" w14:textId="77777777" w:rsidR="00000000" w:rsidRDefault="0015223D">
            <w:pPr>
              <w:pStyle w:val="NormalWeb"/>
              <w:spacing w:before="0" w:beforeAutospacing="0" w:after="0" w:afterAutospacing="0"/>
              <w:rPr>
                <w:sz w:val="20"/>
                <w:szCs w:val="20"/>
              </w:rPr>
            </w:pPr>
            <w:r>
              <w:rPr>
                <w:sz w:val="20"/>
                <w:szCs w:val="20"/>
              </w:rPr>
              <w:t> </w:t>
            </w:r>
          </w:p>
        </w:tc>
      </w:tr>
      <w:tr w:rsidR="00000000" w14:paraId="43C2CB37" w14:textId="77777777">
        <w:trPr>
          <w:divId w:val="755439535"/>
          <w:trHeight w:val="225"/>
          <w:tblCellSpacing w:w="15" w:type="dxa"/>
          <w:jc w:val="center"/>
        </w:trPr>
        <w:tc>
          <w:tcPr>
            <w:tcW w:w="0" w:type="auto"/>
            <w:shd w:val="clear" w:color="auto" w:fill="CCEEFF"/>
            <w:hideMark/>
          </w:tcPr>
          <w:p w14:paraId="4D9897BB" w14:textId="77777777" w:rsidR="00000000" w:rsidRDefault="0015223D">
            <w:pPr>
              <w:pStyle w:val="NormalWeb"/>
              <w:spacing w:before="0" w:beforeAutospacing="0" w:after="0" w:afterAutospacing="0"/>
              <w:ind w:left="225"/>
              <w:rPr>
                <w:sz w:val="20"/>
                <w:szCs w:val="20"/>
              </w:rPr>
            </w:pPr>
            <w:r>
              <w:rPr>
                <w:sz w:val="20"/>
                <w:szCs w:val="20"/>
              </w:rPr>
              <w:t>Additional paid-in capital</w:t>
            </w:r>
          </w:p>
        </w:tc>
        <w:tc>
          <w:tcPr>
            <w:tcW w:w="50" w:type="pct"/>
            <w:shd w:val="clear" w:color="auto" w:fill="CCEEFF"/>
            <w:noWrap/>
            <w:vAlign w:val="center"/>
            <w:hideMark/>
          </w:tcPr>
          <w:p w14:paraId="7201B5F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AF2EE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9A65FB4" w14:textId="77777777" w:rsidR="00000000" w:rsidRDefault="0015223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0EB260C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3834D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5122C8"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B02F7F" w14:textId="77777777" w:rsidR="00000000" w:rsidRDefault="0015223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741AD0A2" w14:textId="77777777" w:rsidR="00000000" w:rsidRDefault="0015223D">
            <w:pPr>
              <w:pStyle w:val="NormalWeb"/>
              <w:spacing w:before="0" w:beforeAutospacing="0" w:after="0" w:afterAutospacing="0"/>
              <w:rPr>
                <w:sz w:val="20"/>
                <w:szCs w:val="20"/>
              </w:rPr>
            </w:pPr>
            <w:r>
              <w:rPr>
                <w:sz w:val="20"/>
                <w:szCs w:val="20"/>
              </w:rPr>
              <w:t> </w:t>
            </w:r>
          </w:p>
        </w:tc>
      </w:tr>
      <w:tr w:rsidR="00000000" w14:paraId="44CE5E53" w14:textId="77777777">
        <w:trPr>
          <w:divId w:val="755439535"/>
          <w:trHeight w:val="225"/>
          <w:tblCellSpacing w:w="15" w:type="dxa"/>
          <w:jc w:val="center"/>
        </w:trPr>
        <w:tc>
          <w:tcPr>
            <w:tcW w:w="0" w:type="auto"/>
            <w:shd w:val="clear" w:color="auto" w:fill="FFFFFF"/>
            <w:vAlign w:val="center"/>
            <w:hideMark/>
          </w:tcPr>
          <w:p w14:paraId="22FADA4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94420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B548B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BB3E70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B2E11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73133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B409BA"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6E616F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0CA97A" w14:textId="77777777" w:rsidR="00000000" w:rsidRDefault="0015223D">
            <w:pPr>
              <w:pStyle w:val="NormalWeb"/>
              <w:spacing w:before="0" w:beforeAutospacing="0" w:after="0" w:afterAutospacing="0"/>
              <w:rPr>
                <w:sz w:val="20"/>
                <w:szCs w:val="20"/>
              </w:rPr>
            </w:pPr>
            <w:r>
              <w:rPr>
                <w:sz w:val="20"/>
                <w:szCs w:val="20"/>
              </w:rPr>
              <w:t> </w:t>
            </w:r>
          </w:p>
        </w:tc>
      </w:tr>
      <w:tr w:rsidR="00000000" w14:paraId="3AAC294E" w14:textId="77777777">
        <w:trPr>
          <w:divId w:val="755439535"/>
          <w:trHeight w:val="225"/>
          <w:tblCellSpacing w:w="15" w:type="dxa"/>
          <w:jc w:val="center"/>
        </w:trPr>
        <w:tc>
          <w:tcPr>
            <w:tcW w:w="0" w:type="auto"/>
            <w:shd w:val="clear" w:color="auto" w:fill="CCEEFF"/>
            <w:hideMark/>
          </w:tcPr>
          <w:p w14:paraId="3C05680D" w14:textId="77777777" w:rsidR="00000000" w:rsidRDefault="0015223D">
            <w:pPr>
              <w:pStyle w:val="NormalWeb"/>
              <w:spacing w:before="0" w:beforeAutospacing="0" w:after="0" w:afterAutospacing="0"/>
              <w:ind w:left="225"/>
              <w:rPr>
                <w:sz w:val="20"/>
                <w:szCs w:val="20"/>
              </w:rPr>
            </w:pPr>
            <w:r>
              <w:rPr>
                <w:sz w:val="20"/>
                <w:szCs w:val="20"/>
              </w:rPr>
              <w:t>Accumulated other comprehensive income (loss)</w:t>
            </w:r>
          </w:p>
        </w:tc>
        <w:tc>
          <w:tcPr>
            <w:tcW w:w="50" w:type="pct"/>
            <w:shd w:val="clear" w:color="auto" w:fill="CCEEFF"/>
            <w:noWrap/>
            <w:vAlign w:val="center"/>
            <w:hideMark/>
          </w:tcPr>
          <w:p w14:paraId="367582A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2228E4"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87A612"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5,82</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14:paraId="60FAC1F3"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EEF771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B7C7AE"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C742565" w14:textId="77777777" w:rsidR="00000000" w:rsidRDefault="0015223D">
            <w:pPr>
              <w:jc w:val="right"/>
              <w:rPr>
                <w:rFonts w:eastAsia="Times New Roman"/>
                <w:sz w:val="20"/>
                <w:szCs w:val="20"/>
              </w:rPr>
            </w:pPr>
            <w:r>
              <w:rPr>
                <w:rFonts w:eastAsia="Times New Roman"/>
                <w:sz w:val="20"/>
                <w:szCs w:val="20"/>
              </w:rPr>
              <w:t>77,44</w:t>
            </w:r>
            <w:r>
              <w:rPr>
                <w:rFonts w:eastAsia="Times New Roman"/>
                <w:sz w:val="20"/>
                <w:szCs w:val="20"/>
              </w:rPr>
              <w:t>2</w:t>
            </w:r>
          </w:p>
        </w:tc>
        <w:tc>
          <w:tcPr>
            <w:tcW w:w="50" w:type="pct"/>
            <w:shd w:val="clear" w:color="auto" w:fill="CCEEFF"/>
            <w:noWrap/>
            <w:vAlign w:val="center"/>
            <w:hideMark/>
          </w:tcPr>
          <w:p w14:paraId="5ECB5C98" w14:textId="77777777" w:rsidR="00000000" w:rsidRDefault="0015223D">
            <w:pPr>
              <w:pStyle w:val="NormalWeb"/>
              <w:spacing w:before="0" w:beforeAutospacing="0" w:after="0" w:afterAutospacing="0"/>
              <w:rPr>
                <w:sz w:val="20"/>
                <w:szCs w:val="20"/>
              </w:rPr>
            </w:pPr>
            <w:r>
              <w:rPr>
                <w:sz w:val="20"/>
                <w:szCs w:val="20"/>
              </w:rPr>
              <w:t> </w:t>
            </w:r>
          </w:p>
        </w:tc>
      </w:tr>
      <w:tr w:rsidR="00000000" w14:paraId="083F5027" w14:textId="77777777">
        <w:trPr>
          <w:divId w:val="755439535"/>
          <w:trHeight w:val="225"/>
          <w:tblCellSpacing w:w="15" w:type="dxa"/>
          <w:jc w:val="center"/>
        </w:trPr>
        <w:tc>
          <w:tcPr>
            <w:tcW w:w="0" w:type="auto"/>
            <w:shd w:val="clear" w:color="auto" w:fill="FFFFFF"/>
            <w:vAlign w:val="center"/>
            <w:hideMark/>
          </w:tcPr>
          <w:p w14:paraId="79B9795D" w14:textId="77777777" w:rsidR="00000000" w:rsidRDefault="0015223D">
            <w:pPr>
              <w:pStyle w:val="NormalWeb"/>
              <w:spacing w:before="0" w:beforeAutospacing="0" w:after="0" w:afterAutospacing="0"/>
              <w:rPr>
                <w:sz w:val="20"/>
                <w:szCs w:val="20"/>
              </w:rPr>
            </w:pPr>
            <w:r>
              <w:rPr>
                <w:sz w:val="20"/>
                <w:szCs w:val="20"/>
              </w:rPr>
              <w:lastRenderedPageBreak/>
              <w:t> </w:t>
            </w:r>
          </w:p>
        </w:tc>
        <w:tc>
          <w:tcPr>
            <w:tcW w:w="50" w:type="pct"/>
            <w:shd w:val="clear" w:color="auto" w:fill="FFFFFF"/>
            <w:noWrap/>
            <w:vAlign w:val="center"/>
            <w:hideMark/>
          </w:tcPr>
          <w:p w14:paraId="5B71D16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7C517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44EEAC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926B6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2F195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EC376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C15927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A03C89" w14:textId="77777777" w:rsidR="00000000" w:rsidRDefault="0015223D">
            <w:pPr>
              <w:pStyle w:val="NormalWeb"/>
              <w:spacing w:before="0" w:beforeAutospacing="0" w:after="0" w:afterAutospacing="0"/>
              <w:rPr>
                <w:sz w:val="20"/>
                <w:szCs w:val="20"/>
              </w:rPr>
            </w:pPr>
            <w:r>
              <w:rPr>
                <w:sz w:val="20"/>
                <w:szCs w:val="20"/>
              </w:rPr>
              <w:t> </w:t>
            </w:r>
          </w:p>
        </w:tc>
      </w:tr>
      <w:tr w:rsidR="00000000" w14:paraId="6B551F63" w14:textId="77777777">
        <w:trPr>
          <w:divId w:val="755439535"/>
          <w:trHeight w:val="225"/>
          <w:tblCellSpacing w:w="15" w:type="dxa"/>
          <w:jc w:val="center"/>
        </w:trPr>
        <w:tc>
          <w:tcPr>
            <w:tcW w:w="0" w:type="auto"/>
            <w:shd w:val="clear" w:color="auto" w:fill="CCEEFF"/>
            <w:hideMark/>
          </w:tcPr>
          <w:p w14:paraId="7FF2AFB9" w14:textId="77777777" w:rsidR="00000000" w:rsidRDefault="0015223D">
            <w:pPr>
              <w:pStyle w:val="NormalWeb"/>
              <w:spacing w:before="0" w:beforeAutospacing="0" w:after="0" w:afterAutospacing="0"/>
              <w:ind w:left="225"/>
              <w:rPr>
                <w:sz w:val="20"/>
                <w:szCs w:val="20"/>
              </w:rPr>
            </w:pPr>
            <w:r>
              <w:rPr>
                <w:sz w:val="20"/>
                <w:szCs w:val="20"/>
              </w:rPr>
              <w:t>Accumulated deficit</w:t>
            </w:r>
          </w:p>
        </w:tc>
        <w:tc>
          <w:tcPr>
            <w:tcW w:w="50" w:type="pct"/>
            <w:shd w:val="clear" w:color="auto" w:fill="CCEEFF"/>
            <w:noWrap/>
            <w:vAlign w:val="center"/>
            <w:hideMark/>
          </w:tcPr>
          <w:p w14:paraId="1C4C37F5"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30B6D46"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86BE3E8"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20,764,60</w:t>
            </w:r>
            <w:r>
              <w:rPr>
                <w:rFonts w:eastAsia="Times New Roman"/>
                <w:sz w:val="20"/>
                <w:szCs w:val="20"/>
              </w:rPr>
              <w:t>6</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3E130E14"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C0FE416"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8AE237F"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B946A39"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20,821,59</w:t>
            </w:r>
            <w:r>
              <w:rPr>
                <w:rFonts w:eastAsia="Times New Roman"/>
                <w:sz w:val="20"/>
                <w:szCs w:val="20"/>
              </w:rPr>
              <w:t>8</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27BBD131" w14:textId="77777777" w:rsidR="00000000" w:rsidRDefault="0015223D">
            <w:pPr>
              <w:rPr>
                <w:rFonts w:eastAsia="Times New Roman"/>
                <w:sz w:val="20"/>
                <w:szCs w:val="20"/>
              </w:rPr>
            </w:pPr>
            <w:r>
              <w:rPr>
                <w:rFonts w:eastAsia="Times New Roman"/>
                <w:sz w:val="20"/>
                <w:szCs w:val="20"/>
              </w:rPr>
              <w:t>)</w:t>
            </w:r>
          </w:p>
        </w:tc>
      </w:tr>
      <w:tr w:rsidR="00000000" w14:paraId="1A2A795D" w14:textId="77777777">
        <w:trPr>
          <w:divId w:val="755439535"/>
          <w:trHeight w:val="225"/>
          <w:tblCellSpacing w:w="15" w:type="dxa"/>
          <w:jc w:val="center"/>
        </w:trPr>
        <w:tc>
          <w:tcPr>
            <w:tcW w:w="0" w:type="auto"/>
            <w:shd w:val="clear" w:color="auto" w:fill="FFFFFF"/>
            <w:vAlign w:val="center"/>
            <w:hideMark/>
          </w:tcPr>
          <w:p w14:paraId="3BA209F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64D28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EE16D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8EEB84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205FE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0BD34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B4DA4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F27ACD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1D96AE" w14:textId="77777777" w:rsidR="00000000" w:rsidRDefault="0015223D">
            <w:pPr>
              <w:pStyle w:val="NormalWeb"/>
              <w:spacing w:before="0" w:beforeAutospacing="0" w:after="0" w:afterAutospacing="0"/>
              <w:rPr>
                <w:sz w:val="20"/>
                <w:szCs w:val="20"/>
              </w:rPr>
            </w:pPr>
            <w:r>
              <w:rPr>
                <w:sz w:val="20"/>
                <w:szCs w:val="20"/>
              </w:rPr>
              <w:t> </w:t>
            </w:r>
          </w:p>
        </w:tc>
      </w:tr>
      <w:tr w:rsidR="00000000" w14:paraId="63F45C3B" w14:textId="77777777">
        <w:trPr>
          <w:divId w:val="755439535"/>
          <w:trHeight w:val="225"/>
          <w:tblCellSpacing w:w="15" w:type="dxa"/>
          <w:jc w:val="center"/>
        </w:trPr>
        <w:tc>
          <w:tcPr>
            <w:tcW w:w="0" w:type="auto"/>
            <w:shd w:val="clear" w:color="auto" w:fill="CCEEFF"/>
            <w:hideMark/>
          </w:tcPr>
          <w:p w14:paraId="6A7EAAB1" w14:textId="77777777" w:rsidR="00000000" w:rsidRDefault="0015223D">
            <w:pPr>
              <w:pStyle w:val="NormalWeb"/>
              <w:spacing w:before="0" w:beforeAutospacing="0" w:after="0" w:afterAutospacing="0"/>
              <w:ind w:left="225"/>
              <w:rPr>
                <w:sz w:val="20"/>
                <w:szCs w:val="20"/>
              </w:rPr>
            </w:pPr>
            <w:r>
              <w:rPr>
                <w:sz w:val="20"/>
                <w:szCs w:val="20"/>
              </w:rPr>
              <w:t>TOTAL STOCKHOLDERS’ EQUITY</w:t>
            </w:r>
          </w:p>
        </w:tc>
        <w:tc>
          <w:tcPr>
            <w:tcW w:w="50" w:type="pct"/>
            <w:shd w:val="clear" w:color="auto" w:fill="CCEEFF"/>
            <w:noWrap/>
            <w:vAlign w:val="center"/>
            <w:hideMark/>
          </w:tcPr>
          <w:p w14:paraId="1867343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A4A5195"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0289ECB" w14:textId="77777777" w:rsidR="00000000" w:rsidRDefault="0015223D">
            <w:pPr>
              <w:jc w:val="right"/>
              <w:rPr>
                <w:rFonts w:eastAsia="Times New Roman"/>
                <w:sz w:val="20"/>
                <w:szCs w:val="20"/>
              </w:rPr>
            </w:pPr>
            <w:r>
              <w:rPr>
                <w:rFonts w:eastAsia="Times New Roman"/>
                <w:sz w:val="20"/>
                <w:szCs w:val="20"/>
              </w:rPr>
              <w:t>319,66</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5160872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2E6A0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2A5FCC9"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4DF8310" w14:textId="77777777" w:rsidR="00000000" w:rsidRDefault="0015223D">
            <w:pPr>
              <w:jc w:val="right"/>
              <w:rPr>
                <w:rFonts w:eastAsia="Times New Roman"/>
                <w:sz w:val="20"/>
                <w:szCs w:val="20"/>
              </w:rPr>
            </w:pPr>
            <w:r>
              <w:rPr>
                <w:rFonts w:eastAsia="Times New Roman"/>
                <w:sz w:val="20"/>
                <w:szCs w:val="20"/>
              </w:rPr>
              <w:t>345,93</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2DB3C0B3" w14:textId="77777777" w:rsidR="00000000" w:rsidRDefault="0015223D">
            <w:pPr>
              <w:pStyle w:val="NormalWeb"/>
              <w:spacing w:before="0" w:beforeAutospacing="0" w:after="0" w:afterAutospacing="0"/>
              <w:rPr>
                <w:sz w:val="20"/>
                <w:szCs w:val="20"/>
              </w:rPr>
            </w:pPr>
            <w:r>
              <w:rPr>
                <w:sz w:val="20"/>
                <w:szCs w:val="20"/>
              </w:rPr>
              <w:t> </w:t>
            </w:r>
          </w:p>
        </w:tc>
      </w:tr>
      <w:tr w:rsidR="00000000" w14:paraId="39CFCCBB" w14:textId="77777777">
        <w:trPr>
          <w:divId w:val="755439535"/>
          <w:trHeight w:val="225"/>
          <w:tblCellSpacing w:w="15" w:type="dxa"/>
          <w:jc w:val="center"/>
        </w:trPr>
        <w:tc>
          <w:tcPr>
            <w:tcW w:w="0" w:type="auto"/>
            <w:shd w:val="clear" w:color="auto" w:fill="FFFFFF"/>
            <w:hideMark/>
          </w:tcPr>
          <w:p w14:paraId="30832F08" w14:textId="77777777" w:rsidR="00000000" w:rsidRDefault="0015223D">
            <w:pPr>
              <w:pStyle w:val="NormalWeb"/>
              <w:spacing w:before="0" w:beforeAutospacing="0" w:after="0" w:afterAutospacing="0"/>
              <w:rPr>
                <w:sz w:val="20"/>
                <w:szCs w:val="20"/>
              </w:rPr>
            </w:pPr>
            <w:r>
              <w:rPr>
                <w:rStyle w:val="Strong"/>
                <w:sz w:val="20"/>
                <w:szCs w:val="20"/>
              </w:rPr>
              <w:t>TOTAL LIABILITIES AND STOCKHOLDERS’ EQUITY</w:t>
            </w:r>
          </w:p>
        </w:tc>
        <w:tc>
          <w:tcPr>
            <w:tcW w:w="50" w:type="pct"/>
            <w:shd w:val="clear" w:color="auto" w:fill="FFFFFF"/>
            <w:noWrap/>
            <w:vAlign w:val="center"/>
            <w:hideMark/>
          </w:tcPr>
          <w:p w14:paraId="33B01974"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5CD3EED" w14:textId="77777777" w:rsidR="00000000" w:rsidRDefault="0015223D">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FFFFFF"/>
            <w:vAlign w:val="bottom"/>
            <w:hideMark/>
          </w:tcPr>
          <w:p w14:paraId="2DF3BE06" w14:textId="77777777" w:rsidR="00000000" w:rsidRDefault="0015223D">
            <w:pPr>
              <w:jc w:val="right"/>
              <w:rPr>
                <w:rFonts w:eastAsia="Times New Roman"/>
                <w:sz w:val="20"/>
                <w:szCs w:val="20"/>
              </w:rPr>
            </w:pPr>
            <w:r>
              <w:rPr>
                <w:rStyle w:val="Strong"/>
                <w:rFonts w:eastAsia="Times New Roman"/>
                <w:sz w:val="20"/>
                <w:szCs w:val="20"/>
              </w:rPr>
              <w:t>662,18</w:t>
            </w:r>
            <w:r>
              <w:rPr>
                <w:rStyle w:val="Strong"/>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7ACDC14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7D67A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FFDA8C3" w14:textId="77777777" w:rsidR="00000000" w:rsidRDefault="0015223D">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FFFFFF"/>
            <w:vAlign w:val="bottom"/>
            <w:hideMark/>
          </w:tcPr>
          <w:p w14:paraId="214024CC" w14:textId="77777777" w:rsidR="00000000" w:rsidRDefault="0015223D">
            <w:pPr>
              <w:jc w:val="right"/>
              <w:rPr>
                <w:rFonts w:eastAsia="Times New Roman"/>
                <w:sz w:val="20"/>
                <w:szCs w:val="20"/>
              </w:rPr>
            </w:pPr>
            <w:r>
              <w:rPr>
                <w:rStyle w:val="Strong"/>
                <w:rFonts w:eastAsia="Times New Roman"/>
                <w:sz w:val="20"/>
                <w:szCs w:val="20"/>
              </w:rPr>
              <w:t>697,33</w:t>
            </w:r>
            <w:r>
              <w:rPr>
                <w:rStyle w:val="Strong"/>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34D0656D" w14:textId="77777777" w:rsidR="00000000" w:rsidRDefault="0015223D">
            <w:pPr>
              <w:pStyle w:val="NormalWeb"/>
              <w:spacing w:before="0" w:beforeAutospacing="0" w:after="0" w:afterAutospacing="0"/>
              <w:rPr>
                <w:sz w:val="20"/>
                <w:szCs w:val="20"/>
              </w:rPr>
            </w:pPr>
            <w:r>
              <w:rPr>
                <w:sz w:val="20"/>
                <w:szCs w:val="20"/>
              </w:rPr>
              <w:t> </w:t>
            </w:r>
          </w:p>
        </w:tc>
      </w:tr>
    </w:tbl>
    <w:p w14:paraId="73EDFC5F"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0BF7AB92"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See accompanying notes to consolidated financial statements.</w:t>
      </w:r>
    </w:p>
    <w:p w14:paraId="377DB89C" w14:textId="77777777" w:rsidR="00000000" w:rsidRDefault="0015223D">
      <w:pPr>
        <w:pStyle w:val="NormalWeb"/>
        <w:spacing w:before="0" w:beforeAutospacing="0" w:after="0" w:afterAutospacing="0"/>
        <w:jc w:val="center"/>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33F1415" w14:textId="77777777">
        <w:trPr>
          <w:divId w:val="755439535"/>
          <w:trHeight w:val="225"/>
          <w:tblCellSpacing w:w="15" w:type="dxa"/>
          <w:jc w:val="center"/>
        </w:trPr>
        <w:tc>
          <w:tcPr>
            <w:tcW w:w="0" w:type="auto"/>
            <w:vAlign w:val="center"/>
            <w:hideMark/>
          </w:tcPr>
          <w:p w14:paraId="6D2017D4" w14:textId="77777777" w:rsidR="00000000" w:rsidRDefault="0015223D">
            <w:pPr>
              <w:rPr>
                <w:rFonts w:eastAsia="Times New Roman"/>
                <w:sz w:val="20"/>
                <w:szCs w:val="20"/>
              </w:rPr>
            </w:pPr>
            <w:r>
              <w:rPr>
                <w:rFonts w:eastAsia="Times New Roman"/>
                <w:sz w:val="20"/>
                <w:szCs w:val="20"/>
              </w:rPr>
              <w:t> </w:t>
            </w:r>
          </w:p>
        </w:tc>
      </w:tr>
      <w:tr w:rsidR="00000000" w14:paraId="566A0E6D" w14:textId="77777777">
        <w:trPr>
          <w:divId w:val="755439535"/>
          <w:trHeight w:val="225"/>
          <w:tblCellSpacing w:w="15" w:type="dxa"/>
          <w:jc w:val="center"/>
        </w:trPr>
        <w:tc>
          <w:tcPr>
            <w:tcW w:w="0" w:type="auto"/>
            <w:tcBorders>
              <w:bottom w:val="single" w:sz="6" w:space="0" w:color="000000"/>
            </w:tcBorders>
            <w:vAlign w:val="center"/>
            <w:hideMark/>
          </w:tcPr>
          <w:p w14:paraId="25F22B0B" w14:textId="77777777" w:rsidR="00000000" w:rsidRDefault="0015223D">
            <w:pPr>
              <w:jc w:val="center"/>
              <w:rPr>
                <w:rFonts w:eastAsia="Times New Roman"/>
                <w:sz w:val="20"/>
                <w:szCs w:val="20"/>
              </w:rPr>
            </w:pPr>
            <w:r>
              <w:rPr>
                <w:rFonts w:eastAsia="Times New Roman"/>
                <w:sz w:val="20"/>
                <w:szCs w:val="20"/>
              </w:rPr>
              <w:t>F-3</w:t>
            </w:r>
          </w:p>
        </w:tc>
      </w:tr>
      <w:tr w:rsidR="00000000" w14:paraId="64CAA323" w14:textId="77777777">
        <w:trPr>
          <w:divId w:val="755439535"/>
          <w:trHeight w:val="225"/>
          <w:tblCellSpacing w:w="15" w:type="dxa"/>
          <w:jc w:val="center"/>
        </w:trPr>
        <w:tc>
          <w:tcPr>
            <w:tcW w:w="0" w:type="auto"/>
            <w:vAlign w:val="center"/>
            <w:hideMark/>
          </w:tcPr>
          <w:p w14:paraId="3DB85CBD" w14:textId="77777777" w:rsidR="00000000" w:rsidRDefault="0015223D">
            <w:pPr>
              <w:rPr>
                <w:rFonts w:eastAsia="Times New Roman"/>
                <w:sz w:val="20"/>
                <w:szCs w:val="20"/>
              </w:rPr>
            </w:pPr>
          </w:p>
        </w:tc>
      </w:tr>
      <w:tr w:rsidR="00000000" w14:paraId="7E0B85D8" w14:textId="77777777">
        <w:trPr>
          <w:divId w:val="755439535"/>
          <w:trHeight w:val="225"/>
          <w:tblCellSpacing w:w="15" w:type="dxa"/>
          <w:jc w:val="center"/>
        </w:trPr>
        <w:tc>
          <w:tcPr>
            <w:tcW w:w="0" w:type="auto"/>
            <w:vAlign w:val="center"/>
            <w:hideMark/>
          </w:tcPr>
          <w:p w14:paraId="4CE165CF" w14:textId="77777777" w:rsidR="00000000" w:rsidRDefault="0015223D">
            <w:pPr>
              <w:rPr>
                <w:rFonts w:eastAsia="Times New Roman"/>
                <w:sz w:val="20"/>
                <w:szCs w:val="20"/>
              </w:rPr>
            </w:pPr>
          </w:p>
        </w:tc>
      </w:tr>
    </w:tbl>
    <w:p w14:paraId="1B1AB2E5"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6A4DC5BE" w14:textId="77777777" w:rsidR="00000000" w:rsidRDefault="0015223D">
      <w:pPr>
        <w:pStyle w:val="NormalWeb"/>
        <w:spacing w:before="0" w:beforeAutospacing="0" w:after="0" w:afterAutospacing="0"/>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769D2F4" w14:textId="77777777">
        <w:trPr>
          <w:divId w:val="755439535"/>
          <w:trHeight w:val="225"/>
          <w:tblCellSpacing w:w="15" w:type="dxa"/>
          <w:jc w:val="center"/>
        </w:trPr>
        <w:tc>
          <w:tcPr>
            <w:tcW w:w="0" w:type="auto"/>
            <w:vAlign w:val="bottom"/>
            <w:hideMark/>
          </w:tcPr>
          <w:p w14:paraId="44A7FFF6" w14:textId="77777777" w:rsidR="00000000" w:rsidRDefault="0015223D">
            <w:pPr>
              <w:pStyle w:val="NormalWeb"/>
              <w:spacing w:before="0" w:beforeAutospacing="0" w:after="0" w:afterAutospacing="0"/>
              <w:jc w:val="center"/>
              <w:rPr>
                <w:sz w:val="20"/>
                <w:szCs w:val="20"/>
              </w:rPr>
            </w:pPr>
            <w:r>
              <w:rPr>
                <w:rStyle w:val="atag"/>
                <w:b/>
                <w:bCs/>
                <w:sz w:val="20"/>
                <w:szCs w:val="20"/>
              </w:rPr>
              <w:t>ADVANCED OXYGEN TECHNOLOGIES, INC</w:t>
            </w:r>
            <w:r>
              <w:rPr>
                <w:rStyle w:val="atag"/>
                <w:b/>
                <w:bCs/>
                <w:sz w:val="20"/>
                <w:szCs w:val="20"/>
              </w:rPr>
              <w:t>.</w:t>
            </w:r>
          </w:p>
          <w:p w14:paraId="7C135675" w14:textId="77777777" w:rsidR="00000000" w:rsidRDefault="0015223D">
            <w:pPr>
              <w:pStyle w:val="NormalWeb"/>
              <w:spacing w:before="0" w:beforeAutospacing="0" w:after="0" w:afterAutospacing="0"/>
              <w:jc w:val="center"/>
              <w:rPr>
                <w:sz w:val="20"/>
                <w:szCs w:val="20"/>
              </w:rPr>
            </w:pPr>
            <w:r>
              <w:rPr>
                <w:rStyle w:val="Strong"/>
                <w:sz w:val="20"/>
                <w:szCs w:val="20"/>
              </w:rPr>
              <w:t>AND SUBSIDIARIES</w:t>
            </w:r>
          </w:p>
          <w:p w14:paraId="0CE8BB65" w14:textId="77777777" w:rsidR="00000000" w:rsidRDefault="0015223D">
            <w:pPr>
              <w:pStyle w:val="NormalWeb"/>
              <w:spacing w:before="0" w:beforeAutospacing="0" w:after="0" w:afterAutospacing="0"/>
              <w:jc w:val="center"/>
              <w:rPr>
                <w:sz w:val="20"/>
                <w:szCs w:val="20"/>
              </w:rPr>
            </w:pPr>
            <w:r>
              <w:rPr>
                <w:rStyle w:val="Strong"/>
                <w:sz w:val="20"/>
                <w:szCs w:val="20"/>
              </w:rPr>
              <w:t>CONSOLIDATED STATEMENTS OF OPERATIONS AND COMPREHENSIVE INCOME (LOSS)</w:t>
            </w:r>
          </w:p>
        </w:tc>
      </w:tr>
    </w:tbl>
    <w:p w14:paraId="11CEBC80"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F9B55DD" w14:textId="77777777">
        <w:trPr>
          <w:divId w:val="755439535"/>
          <w:trHeight w:val="225"/>
          <w:tblCellSpacing w:w="15" w:type="dxa"/>
          <w:jc w:val="center"/>
        </w:trPr>
        <w:tc>
          <w:tcPr>
            <w:tcW w:w="0" w:type="auto"/>
            <w:vAlign w:val="center"/>
            <w:hideMark/>
          </w:tcPr>
          <w:p w14:paraId="43223685"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129252C1"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127D5FB4" w14:textId="77777777" w:rsidR="00000000" w:rsidRDefault="0015223D">
            <w:pPr>
              <w:pStyle w:val="NormalWeb"/>
              <w:spacing w:before="0" w:beforeAutospacing="0" w:after="0" w:afterAutospacing="0"/>
              <w:jc w:val="center"/>
              <w:rPr>
                <w:sz w:val="20"/>
                <w:szCs w:val="20"/>
              </w:rPr>
            </w:pPr>
            <w:r>
              <w:rPr>
                <w:rStyle w:val="Strong"/>
                <w:sz w:val="20"/>
                <w:szCs w:val="20"/>
              </w:rPr>
              <w:t>For the Years ended June 30,</w:t>
            </w:r>
          </w:p>
        </w:tc>
        <w:tc>
          <w:tcPr>
            <w:tcW w:w="0" w:type="auto"/>
            <w:noWrap/>
            <w:vAlign w:val="center"/>
            <w:hideMark/>
          </w:tcPr>
          <w:p w14:paraId="6ECD2899" w14:textId="77777777" w:rsidR="00000000" w:rsidRDefault="0015223D">
            <w:pPr>
              <w:pStyle w:val="NormalWeb"/>
              <w:spacing w:before="0" w:beforeAutospacing="0" w:after="0" w:afterAutospacing="0"/>
              <w:rPr>
                <w:sz w:val="20"/>
                <w:szCs w:val="20"/>
              </w:rPr>
            </w:pPr>
            <w:r>
              <w:rPr>
                <w:sz w:val="20"/>
                <w:szCs w:val="20"/>
              </w:rPr>
              <w:t> </w:t>
            </w:r>
          </w:p>
        </w:tc>
      </w:tr>
      <w:tr w:rsidR="00000000" w14:paraId="348BB6E2" w14:textId="77777777">
        <w:trPr>
          <w:divId w:val="755439535"/>
          <w:trHeight w:val="225"/>
          <w:tblCellSpacing w:w="15" w:type="dxa"/>
          <w:jc w:val="center"/>
        </w:trPr>
        <w:tc>
          <w:tcPr>
            <w:tcW w:w="0" w:type="auto"/>
            <w:vAlign w:val="center"/>
            <w:hideMark/>
          </w:tcPr>
          <w:p w14:paraId="1539E8DD"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69A71723"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A2F840A"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BE943CF"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5EDB1D4F"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70059FC"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0388DCD0" w14:textId="77777777" w:rsidR="00000000" w:rsidRDefault="0015223D">
            <w:pPr>
              <w:pStyle w:val="NormalWeb"/>
              <w:spacing w:before="0" w:beforeAutospacing="0" w:after="0" w:afterAutospacing="0"/>
              <w:rPr>
                <w:sz w:val="20"/>
                <w:szCs w:val="20"/>
              </w:rPr>
            </w:pPr>
            <w:r>
              <w:rPr>
                <w:sz w:val="20"/>
                <w:szCs w:val="20"/>
              </w:rPr>
              <w:t> </w:t>
            </w:r>
          </w:p>
        </w:tc>
      </w:tr>
      <w:tr w:rsidR="00000000" w14:paraId="26BB0E82" w14:textId="77777777">
        <w:trPr>
          <w:divId w:val="755439535"/>
          <w:trHeight w:val="225"/>
          <w:tblCellSpacing w:w="15" w:type="dxa"/>
          <w:jc w:val="center"/>
        </w:trPr>
        <w:tc>
          <w:tcPr>
            <w:tcW w:w="0" w:type="auto"/>
            <w:hideMark/>
          </w:tcPr>
          <w:p w14:paraId="6EF3D317" w14:textId="77777777" w:rsidR="00000000" w:rsidRDefault="0015223D">
            <w:pPr>
              <w:pStyle w:val="NormalWeb"/>
              <w:spacing w:before="0" w:beforeAutospacing="0" w:after="0" w:afterAutospacing="0"/>
              <w:rPr>
                <w:sz w:val="20"/>
                <w:szCs w:val="20"/>
              </w:rPr>
            </w:pPr>
            <w:r>
              <w:rPr>
                <w:sz w:val="20"/>
                <w:szCs w:val="20"/>
              </w:rPr>
              <w:t>Revenues</w:t>
            </w:r>
          </w:p>
        </w:tc>
        <w:tc>
          <w:tcPr>
            <w:tcW w:w="50" w:type="pct"/>
            <w:noWrap/>
            <w:vAlign w:val="center"/>
            <w:hideMark/>
          </w:tcPr>
          <w:p w14:paraId="1AF61524"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6D95BC40"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2463C99B"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2339F795"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01DBD26B"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9240AB1" w14:textId="77777777" w:rsidR="00000000" w:rsidRDefault="0015223D">
            <w:pPr>
              <w:pStyle w:val="NormalWeb"/>
              <w:spacing w:before="0" w:beforeAutospacing="0" w:after="0" w:afterAutospacing="0"/>
              <w:rPr>
                <w:sz w:val="20"/>
                <w:szCs w:val="20"/>
              </w:rPr>
            </w:pPr>
            <w:r>
              <w:rPr>
                <w:sz w:val="20"/>
                <w:szCs w:val="20"/>
              </w:rPr>
              <w:t> </w:t>
            </w:r>
          </w:p>
        </w:tc>
      </w:tr>
      <w:tr w:rsidR="00000000" w14:paraId="5A1E6FDB" w14:textId="77777777">
        <w:trPr>
          <w:divId w:val="755439535"/>
          <w:trHeight w:val="225"/>
          <w:tblCellSpacing w:w="15" w:type="dxa"/>
          <w:jc w:val="center"/>
        </w:trPr>
        <w:tc>
          <w:tcPr>
            <w:tcW w:w="0" w:type="auto"/>
            <w:shd w:val="clear" w:color="auto" w:fill="CCEEFF"/>
            <w:hideMark/>
          </w:tcPr>
          <w:p w14:paraId="71285269" w14:textId="77777777" w:rsidR="00000000" w:rsidRDefault="0015223D">
            <w:pPr>
              <w:pStyle w:val="NormalWeb"/>
              <w:spacing w:before="0" w:beforeAutospacing="0" w:after="0" w:afterAutospacing="0"/>
              <w:ind w:left="225"/>
              <w:rPr>
                <w:sz w:val="20"/>
                <w:szCs w:val="20"/>
              </w:rPr>
            </w:pPr>
            <w:r>
              <w:rPr>
                <w:sz w:val="20"/>
                <w:szCs w:val="20"/>
              </w:rPr>
              <w:t>Rent Revenues</w:t>
            </w:r>
          </w:p>
        </w:tc>
        <w:tc>
          <w:tcPr>
            <w:tcW w:w="50" w:type="pct"/>
            <w:shd w:val="clear" w:color="auto" w:fill="CCEEFF"/>
            <w:noWrap/>
            <w:vAlign w:val="center"/>
            <w:hideMark/>
          </w:tcPr>
          <w:p w14:paraId="32EE8766"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3CD1446" w14:textId="77777777" w:rsidR="00000000" w:rsidRDefault="0015223D">
            <w:pPr>
              <w:pStyle w:val="NormalWeb"/>
              <w:spacing w:before="0" w:beforeAutospacing="0" w:after="0" w:afterAutospacing="0"/>
              <w:rPr>
                <w:sz w:val="20"/>
                <w:szCs w:val="20"/>
              </w:rPr>
            </w:pPr>
            <w:r>
              <w:rPr>
                <w:sz w:val="20"/>
                <w:szCs w:val="20"/>
              </w:rPr>
              <w:t>$</w:t>
            </w:r>
          </w:p>
        </w:tc>
        <w:tc>
          <w:tcPr>
            <w:tcW w:w="450" w:type="pct"/>
            <w:tcBorders>
              <w:bottom w:val="single" w:sz="6" w:space="0" w:color="auto"/>
            </w:tcBorders>
            <w:shd w:val="clear" w:color="auto" w:fill="CCEEFF"/>
            <w:vAlign w:val="bottom"/>
            <w:hideMark/>
          </w:tcPr>
          <w:p w14:paraId="6D8F6817" w14:textId="77777777" w:rsidR="00000000" w:rsidRDefault="0015223D">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tcMar>
              <w:top w:w="0" w:type="dxa"/>
              <w:left w:w="0" w:type="dxa"/>
              <w:bottom w:w="15" w:type="dxa"/>
              <w:right w:w="0" w:type="dxa"/>
            </w:tcMar>
            <w:vAlign w:val="center"/>
            <w:hideMark/>
          </w:tcPr>
          <w:p w14:paraId="3199301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D5E3CD"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4911155" w14:textId="77777777" w:rsidR="00000000" w:rsidRDefault="0015223D">
            <w:pPr>
              <w:pStyle w:val="NormalWeb"/>
              <w:spacing w:before="0" w:beforeAutospacing="0" w:after="0" w:afterAutospacing="0"/>
              <w:rPr>
                <w:sz w:val="20"/>
                <w:szCs w:val="20"/>
              </w:rPr>
            </w:pPr>
            <w:r>
              <w:rPr>
                <w:sz w:val="20"/>
                <w:szCs w:val="20"/>
              </w:rPr>
              <w:t>$</w:t>
            </w:r>
          </w:p>
        </w:tc>
        <w:tc>
          <w:tcPr>
            <w:tcW w:w="450" w:type="pct"/>
            <w:tcBorders>
              <w:bottom w:val="single" w:sz="6" w:space="0" w:color="auto"/>
            </w:tcBorders>
            <w:shd w:val="clear" w:color="auto" w:fill="CCEEFF"/>
            <w:vAlign w:val="bottom"/>
            <w:hideMark/>
          </w:tcPr>
          <w:p w14:paraId="1C52A5E6" w14:textId="77777777" w:rsidR="00000000" w:rsidRDefault="0015223D">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29B32EFD" w14:textId="77777777" w:rsidR="00000000" w:rsidRDefault="0015223D">
            <w:pPr>
              <w:pStyle w:val="NormalWeb"/>
              <w:spacing w:before="0" w:beforeAutospacing="0" w:after="0" w:afterAutospacing="0"/>
              <w:rPr>
                <w:sz w:val="20"/>
                <w:szCs w:val="20"/>
              </w:rPr>
            </w:pPr>
            <w:r>
              <w:rPr>
                <w:sz w:val="20"/>
                <w:szCs w:val="20"/>
              </w:rPr>
              <w:t> </w:t>
            </w:r>
          </w:p>
        </w:tc>
      </w:tr>
      <w:tr w:rsidR="00000000" w14:paraId="143A95C7" w14:textId="77777777">
        <w:trPr>
          <w:divId w:val="755439535"/>
          <w:trHeight w:val="225"/>
          <w:tblCellSpacing w:w="15" w:type="dxa"/>
          <w:jc w:val="center"/>
        </w:trPr>
        <w:tc>
          <w:tcPr>
            <w:tcW w:w="0" w:type="auto"/>
            <w:shd w:val="clear" w:color="auto" w:fill="FFFFFF"/>
            <w:hideMark/>
          </w:tcPr>
          <w:p w14:paraId="5CB61D7E" w14:textId="77777777" w:rsidR="00000000" w:rsidRDefault="0015223D">
            <w:pPr>
              <w:pStyle w:val="NormalWeb"/>
              <w:spacing w:before="0" w:beforeAutospacing="0" w:after="0" w:afterAutospacing="0"/>
              <w:rPr>
                <w:sz w:val="20"/>
                <w:szCs w:val="20"/>
              </w:rPr>
            </w:pPr>
            <w:r>
              <w:rPr>
                <w:sz w:val="20"/>
                <w:szCs w:val="20"/>
              </w:rPr>
              <w:t>Total Revenues</w:t>
            </w:r>
          </w:p>
        </w:tc>
        <w:tc>
          <w:tcPr>
            <w:tcW w:w="50" w:type="pct"/>
            <w:shd w:val="clear" w:color="auto" w:fill="FFFFFF"/>
            <w:noWrap/>
            <w:vAlign w:val="center"/>
            <w:hideMark/>
          </w:tcPr>
          <w:p w14:paraId="51964B0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CA4197" w14:textId="77777777" w:rsidR="00000000" w:rsidRDefault="0015223D">
            <w:pPr>
              <w:rPr>
                <w:sz w:val="20"/>
                <w:szCs w:val="20"/>
              </w:rPr>
            </w:pPr>
          </w:p>
        </w:tc>
        <w:tc>
          <w:tcPr>
            <w:tcW w:w="450" w:type="pct"/>
            <w:shd w:val="clear" w:color="auto" w:fill="FFFFFF"/>
            <w:vAlign w:val="bottom"/>
            <w:hideMark/>
          </w:tcPr>
          <w:p w14:paraId="2342E7BE" w14:textId="77777777" w:rsidR="00000000" w:rsidRDefault="0015223D">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FFFFFF"/>
            <w:noWrap/>
            <w:vAlign w:val="center"/>
            <w:hideMark/>
          </w:tcPr>
          <w:p w14:paraId="58C12C1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C5D79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ED404F" w14:textId="77777777" w:rsidR="00000000" w:rsidRDefault="0015223D">
            <w:pPr>
              <w:rPr>
                <w:sz w:val="20"/>
                <w:szCs w:val="20"/>
              </w:rPr>
            </w:pPr>
          </w:p>
        </w:tc>
        <w:tc>
          <w:tcPr>
            <w:tcW w:w="450" w:type="pct"/>
            <w:shd w:val="clear" w:color="auto" w:fill="FFFFFF"/>
            <w:vAlign w:val="bottom"/>
            <w:hideMark/>
          </w:tcPr>
          <w:p w14:paraId="55C8D8DC" w14:textId="77777777" w:rsidR="00000000" w:rsidRDefault="0015223D">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FFFFFF"/>
            <w:noWrap/>
            <w:vAlign w:val="center"/>
            <w:hideMark/>
          </w:tcPr>
          <w:p w14:paraId="153458AD" w14:textId="77777777" w:rsidR="00000000" w:rsidRDefault="0015223D">
            <w:pPr>
              <w:pStyle w:val="NormalWeb"/>
              <w:spacing w:before="0" w:beforeAutospacing="0" w:after="0" w:afterAutospacing="0"/>
              <w:rPr>
                <w:sz w:val="20"/>
                <w:szCs w:val="20"/>
              </w:rPr>
            </w:pPr>
            <w:r>
              <w:rPr>
                <w:sz w:val="20"/>
                <w:szCs w:val="20"/>
              </w:rPr>
              <w:t> </w:t>
            </w:r>
          </w:p>
        </w:tc>
      </w:tr>
      <w:tr w:rsidR="00000000" w14:paraId="4B9B01F4" w14:textId="77777777">
        <w:trPr>
          <w:divId w:val="755439535"/>
          <w:trHeight w:val="225"/>
          <w:tblCellSpacing w:w="15" w:type="dxa"/>
          <w:jc w:val="center"/>
        </w:trPr>
        <w:tc>
          <w:tcPr>
            <w:tcW w:w="0" w:type="auto"/>
            <w:shd w:val="clear" w:color="auto" w:fill="CCEEFF"/>
            <w:vAlign w:val="center"/>
            <w:hideMark/>
          </w:tcPr>
          <w:p w14:paraId="2690BE3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DE5CC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99665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1F774E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4D0B0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ACEA1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9DCA21"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B600FE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50034A" w14:textId="77777777" w:rsidR="00000000" w:rsidRDefault="0015223D">
            <w:pPr>
              <w:pStyle w:val="NormalWeb"/>
              <w:spacing w:before="0" w:beforeAutospacing="0" w:after="0" w:afterAutospacing="0"/>
              <w:rPr>
                <w:sz w:val="20"/>
                <w:szCs w:val="20"/>
              </w:rPr>
            </w:pPr>
            <w:r>
              <w:rPr>
                <w:sz w:val="20"/>
                <w:szCs w:val="20"/>
              </w:rPr>
              <w:t> </w:t>
            </w:r>
          </w:p>
        </w:tc>
      </w:tr>
      <w:tr w:rsidR="00000000" w14:paraId="11073AF3" w14:textId="77777777">
        <w:trPr>
          <w:divId w:val="755439535"/>
          <w:trHeight w:val="225"/>
          <w:tblCellSpacing w:w="15" w:type="dxa"/>
          <w:jc w:val="center"/>
        </w:trPr>
        <w:tc>
          <w:tcPr>
            <w:tcW w:w="0" w:type="auto"/>
            <w:shd w:val="clear" w:color="auto" w:fill="FFFFFF"/>
            <w:hideMark/>
          </w:tcPr>
          <w:p w14:paraId="14A6BFD7" w14:textId="77777777" w:rsidR="00000000" w:rsidRDefault="0015223D">
            <w:pPr>
              <w:pStyle w:val="NormalWeb"/>
              <w:spacing w:before="0" w:beforeAutospacing="0" w:after="0" w:afterAutospacing="0"/>
              <w:rPr>
                <w:sz w:val="20"/>
                <w:szCs w:val="20"/>
              </w:rPr>
            </w:pPr>
            <w:r>
              <w:rPr>
                <w:sz w:val="20"/>
                <w:szCs w:val="20"/>
              </w:rPr>
              <w:t>Operating Expenses</w:t>
            </w:r>
          </w:p>
        </w:tc>
        <w:tc>
          <w:tcPr>
            <w:tcW w:w="50" w:type="pct"/>
            <w:shd w:val="clear" w:color="auto" w:fill="FFFFFF"/>
            <w:noWrap/>
            <w:vAlign w:val="center"/>
            <w:hideMark/>
          </w:tcPr>
          <w:p w14:paraId="5C1A588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C3CA99"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740445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89D7A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220D2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5FB749"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20739D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420003" w14:textId="77777777" w:rsidR="00000000" w:rsidRDefault="0015223D">
            <w:pPr>
              <w:pStyle w:val="NormalWeb"/>
              <w:spacing w:before="0" w:beforeAutospacing="0" w:after="0" w:afterAutospacing="0"/>
              <w:rPr>
                <w:sz w:val="20"/>
                <w:szCs w:val="20"/>
              </w:rPr>
            </w:pPr>
            <w:r>
              <w:rPr>
                <w:sz w:val="20"/>
                <w:szCs w:val="20"/>
              </w:rPr>
              <w:t> </w:t>
            </w:r>
          </w:p>
        </w:tc>
      </w:tr>
      <w:tr w:rsidR="00000000" w14:paraId="57FC3826" w14:textId="77777777">
        <w:trPr>
          <w:divId w:val="755439535"/>
          <w:trHeight w:val="225"/>
          <w:tblCellSpacing w:w="15" w:type="dxa"/>
          <w:jc w:val="center"/>
        </w:trPr>
        <w:tc>
          <w:tcPr>
            <w:tcW w:w="0" w:type="auto"/>
            <w:shd w:val="clear" w:color="auto" w:fill="CCEEFF"/>
            <w:hideMark/>
          </w:tcPr>
          <w:p w14:paraId="5D6D372B" w14:textId="77777777" w:rsidR="00000000" w:rsidRDefault="0015223D">
            <w:pPr>
              <w:pStyle w:val="NormalWeb"/>
              <w:spacing w:before="0" w:beforeAutospacing="0" w:after="0" w:afterAutospacing="0"/>
              <w:rPr>
                <w:sz w:val="20"/>
                <w:szCs w:val="20"/>
              </w:rPr>
            </w:pPr>
            <w:r>
              <w:rPr>
                <w:sz w:val="20"/>
                <w:szCs w:val="20"/>
              </w:rPr>
              <w:t>General and Administrative</w:t>
            </w:r>
          </w:p>
        </w:tc>
        <w:tc>
          <w:tcPr>
            <w:tcW w:w="50" w:type="pct"/>
            <w:shd w:val="clear" w:color="auto" w:fill="CCEEFF"/>
            <w:noWrap/>
            <w:vAlign w:val="center"/>
            <w:hideMark/>
          </w:tcPr>
          <w:p w14:paraId="41EA63F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0A7B9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533F672" w14:textId="77777777" w:rsidR="00000000" w:rsidRDefault="0015223D">
            <w:pPr>
              <w:jc w:val="right"/>
              <w:rPr>
                <w:rFonts w:eastAsia="Times New Roman"/>
                <w:sz w:val="20"/>
                <w:szCs w:val="20"/>
              </w:rPr>
            </w:pPr>
            <w:r>
              <w:rPr>
                <w:rFonts w:eastAsia="Times New Roman"/>
                <w:sz w:val="20"/>
                <w:szCs w:val="20"/>
              </w:rPr>
              <w:t>7,33</w:t>
            </w:r>
            <w:r>
              <w:rPr>
                <w:rFonts w:eastAsia="Times New Roman"/>
                <w:sz w:val="20"/>
                <w:szCs w:val="20"/>
              </w:rPr>
              <w:t>6</w:t>
            </w:r>
          </w:p>
        </w:tc>
        <w:tc>
          <w:tcPr>
            <w:tcW w:w="50" w:type="pct"/>
            <w:shd w:val="clear" w:color="auto" w:fill="CCEEFF"/>
            <w:noWrap/>
            <w:vAlign w:val="center"/>
            <w:hideMark/>
          </w:tcPr>
          <w:p w14:paraId="55823BC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3CC66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94D163"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63186A1" w14:textId="77777777" w:rsidR="00000000" w:rsidRDefault="0015223D">
            <w:pPr>
              <w:jc w:val="right"/>
              <w:rPr>
                <w:rFonts w:eastAsia="Times New Roman"/>
                <w:sz w:val="20"/>
                <w:szCs w:val="20"/>
              </w:rPr>
            </w:pPr>
            <w:r>
              <w:rPr>
                <w:rFonts w:eastAsia="Times New Roman"/>
                <w:sz w:val="20"/>
                <w:szCs w:val="20"/>
              </w:rPr>
              <w:t>8,64</w:t>
            </w:r>
            <w:r>
              <w:rPr>
                <w:rFonts w:eastAsia="Times New Roman"/>
                <w:sz w:val="20"/>
                <w:szCs w:val="20"/>
              </w:rPr>
              <w:t>6</w:t>
            </w:r>
          </w:p>
        </w:tc>
        <w:tc>
          <w:tcPr>
            <w:tcW w:w="50" w:type="pct"/>
            <w:shd w:val="clear" w:color="auto" w:fill="CCEEFF"/>
            <w:noWrap/>
            <w:vAlign w:val="center"/>
            <w:hideMark/>
          </w:tcPr>
          <w:p w14:paraId="3506912D" w14:textId="77777777" w:rsidR="00000000" w:rsidRDefault="0015223D">
            <w:pPr>
              <w:pStyle w:val="NormalWeb"/>
              <w:spacing w:before="0" w:beforeAutospacing="0" w:after="0" w:afterAutospacing="0"/>
              <w:rPr>
                <w:sz w:val="20"/>
                <w:szCs w:val="20"/>
              </w:rPr>
            </w:pPr>
            <w:r>
              <w:rPr>
                <w:sz w:val="20"/>
                <w:szCs w:val="20"/>
              </w:rPr>
              <w:t> </w:t>
            </w:r>
          </w:p>
        </w:tc>
      </w:tr>
      <w:tr w:rsidR="00000000" w14:paraId="42442BE0" w14:textId="77777777">
        <w:trPr>
          <w:divId w:val="755439535"/>
          <w:trHeight w:val="225"/>
          <w:tblCellSpacing w:w="15" w:type="dxa"/>
          <w:jc w:val="center"/>
        </w:trPr>
        <w:tc>
          <w:tcPr>
            <w:tcW w:w="0" w:type="auto"/>
            <w:shd w:val="clear" w:color="auto" w:fill="FFFFFF"/>
            <w:hideMark/>
          </w:tcPr>
          <w:p w14:paraId="0202EA9E" w14:textId="77777777" w:rsidR="00000000" w:rsidRDefault="0015223D">
            <w:pPr>
              <w:pStyle w:val="NormalWeb"/>
              <w:spacing w:before="0" w:beforeAutospacing="0" w:after="0" w:afterAutospacing="0"/>
              <w:rPr>
                <w:sz w:val="20"/>
                <w:szCs w:val="20"/>
              </w:rPr>
            </w:pPr>
            <w:r>
              <w:rPr>
                <w:sz w:val="20"/>
                <w:szCs w:val="20"/>
              </w:rPr>
              <w:t>Professional fees</w:t>
            </w:r>
          </w:p>
        </w:tc>
        <w:tc>
          <w:tcPr>
            <w:tcW w:w="50" w:type="pct"/>
            <w:shd w:val="clear" w:color="auto" w:fill="FFFFFF"/>
            <w:noWrap/>
            <w:vAlign w:val="center"/>
            <w:hideMark/>
          </w:tcPr>
          <w:p w14:paraId="44EF5696"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CD99243"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1CCCFAF" w14:textId="77777777" w:rsidR="00000000" w:rsidRDefault="0015223D">
            <w:pPr>
              <w:jc w:val="right"/>
              <w:rPr>
                <w:rFonts w:eastAsia="Times New Roman"/>
                <w:sz w:val="20"/>
                <w:szCs w:val="20"/>
              </w:rPr>
            </w:pPr>
            <w:r>
              <w:rPr>
                <w:rFonts w:eastAsia="Times New Roman"/>
                <w:sz w:val="20"/>
                <w:szCs w:val="20"/>
              </w:rPr>
              <w:t>19,10</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1948410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F32B7F"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2D84FFA"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F80DD12" w14:textId="77777777" w:rsidR="00000000" w:rsidRDefault="0015223D">
            <w:pPr>
              <w:jc w:val="right"/>
              <w:rPr>
                <w:rFonts w:eastAsia="Times New Roman"/>
                <w:sz w:val="20"/>
                <w:szCs w:val="20"/>
              </w:rPr>
            </w:pPr>
            <w:r>
              <w:rPr>
                <w:rFonts w:eastAsia="Times New Roman"/>
                <w:sz w:val="20"/>
                <w:szCs w:val="20"/>
              </w:rPr>
              <w:t>16,10</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6DADDEAB" w14:textId="77777777" w:rsidR="00000000" w:rsidRDefault="0015223D">
            <w:pPr>
              <w:pStyle w:val="NormalWeb"/>
              <w:spacing w:before="0" w:beforeAutospacing="0" w:after="0" w:afterAutospacing="0"/>
              <w:rPr>
                <w:sz w:val="20"/>
                <w:szCs w:val="20"/>
              </w:rPr>
            </w:pPr>
            <w:r>
              <w:rPr>
                <w:sz w:val="20"/>
                <w:szCs w:val="20"/>
              </w:rPr>
              <w:t> </w:t>
            </w:r>
          </w:p>
        </w:tc>
      </w:tr>
      <w:tr w:rsidR="00000000" w14:paraId="302F6A12" w14:textId="77777777">
        <w:trPr>
          <w:divId w:val="755439535"/>
          <w:trHeight w:val="225"/>
          <w:tblCellSpacing w:w="15" w:type="dxa"/>
          <w:jc w:val="center"/>
        </w:trPr>
        <w:tc>
          <w:tcPr>
            <w:tcW w:w="0" w:type="auto"/>
            <w:shd w:val="clear" w:color="auto" w:fill="CCEEFF"/>
            <w:hideMark/>
          </w:tcPr>
          <w:p w14:paraId="4C53FDA0" w14:textId="77777777" w:rsidR="00000000" w:rsidRDefault="0015223D">
            <w:pPr>
              <w:pStyle w:val="NormalWeb"/>
              <w:spacing w:before="0" w:beforeAutospacing="0" w:after="0" w:afterAutospacing="0"/>
              <w:rPr>
                <w:sz w:val="20"/>
                <w:szCs w:val="20"/>
              </w:rPr>
            </w:pPr>
            <w:r>
              <w:rPr>
                <w:sz w:val="20"/>
                <w:szCs w:val="20"/>
              </w:rPr>
              <w:t>Total Operating Expenses</w:t>
            </w:r>
          </w:p>
        </w:tc>
        <w:tc>
          <w:tcPr>
            <w:tcW w:w="50" w:type="pct"/>
            <w:shd w:val="clear" w:color="auto" w:fill="CCEEFF"/>
            <w:noWrap/>
            <w:vAlign w:val="center"/>
            <w:hideMark/>
          </w:tcPr>
          <w:p w14:paraId="4D35C76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2EAF6E"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10CC49C" w14:textId="77777777" w:rsidR="00000000" w:rsidRDefault="0015223D">
            <w:pPr>
              <w:jc w:val="right"/>
              <w:rPr>
                <w:rFonts w:eastAsia="Times New Roman"/>
                <w:sz w:val="20"/>
                <w:szCs w:val="20"/>
              </w:rPr>
            </w:pPr>
            <w:r>
              <w:rPr>
                <w:rFonts w:eastAsia="Times New Roman"/>
                <w:sz w:val="20"/>
                <w:szCs w:val="20"/>
              </w:rPr>
              <w:t>26,43</w:t>
            </w:r>
            <w:r>
              <w:rPr>
                <w:rFonts w:eastAsia="Times New Roman"/>
                <w:sz w:val="20"/>
                <w:szCs w:val="20"/>
              </w:rPr>
              <w:t>6</w:t>
            </w:r>
          </w:p>
        </w:tc>
        <w:tc>
          <w:tcPr>
            <w:tcW w:w="50" w:type="pct"/>
            <w:shd w:val="clear" w:color="auto" w:fill="CCEEFF"/>
            <w:noWrap/>
            <w:vAlign w:val="center"/>
            <w:hideMark/>
          </w:tcPr>
          <w:p w14:paraId="71DF709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EFE5A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499DD1"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4384194" w14:textId="77777777" w:rsidR="00000000" w:rsidRDefault="0015223D">
            <w:pPr>
              <w:jc w:val="right"/>
              <w:rPr>
                <w:rFonts w:eastAsia="Times New Roman"/>
                <w:sz w:val="20"/>
                <w:szCs w:val="20"/>
              </w:rPr>
            </w:pPr>
            <w:r>
              <w:rPr>
                <w:rFonts w:eastAsia="Times New Roman"/>
                <w:sz w:val="20"/>
                <w:szCs w:val="20"/>
              </w:rPr>
              <w:t>24,74</w:t>
            </w:r>
            <w:r>
              <w:rPr>
                <w:rFonts w:eastAsia="Times New Roman"/>
                <w:sz w:val="20"/>
                <w:szCs w:val="20"/>
              </w:rPr>
              <w:t>6</w:t>
            </w:r>
          </w:p>
        </w:tc>
        <w:tc>
          <w:tcPr>
            <w:tcW w:w="50" w:type="pct"/>
            <w:shd w:val="clear" w:color="auto" w:fill="CCEEFF"/>
            <w:noWrap/>
            <w:vAlign w:val="center"/>
            <w:hideMark/>
          </w:tcPr>
          <w:p w14:paraId="6D389EC2" w14:textId="77777777" w:rsidR="00000000" w:rsidRDefault="0015223D">
            <w:pPr>
              <w:pStyle w:val="NormalWeb"/>
              <w:spacing w:before="0" w:beforeAutospacing="0" w:after="0" w:afterAutospacing="0"/>
              <w:rPr>
                <w:sz w:val="20"/>
                <w:szCs w:val="20"/>
              </w:rPr>
            </w:pPr>
            <w:r>
              <w:rPr>
                <w:sz w:val="20"/>
                <w:szCs w:val="20"/>
              </w:rPr>
              <w:t> </w:t>
            </w:r>
          </w:p>
        </w:tc>
      </w:tr>
      <w:tr w:rsidR="00000000" w14:paraId="5CDC2801" w14:textId="77777777">
        <w:trPr>
          <w:divId w:val="755439535"/>
          <w:trHeight w:val="225"/>
          <w:tblCellSpacing w:w="15" w:type="dxa"/>
          <w:jc w:val="center"/>
        </w:trPr>
        <w:tc>
          <w:tcPr>
            <w:tcW w:w="0" w:type="auto"/>
            <w:shd w:val="clear" w:color="auto" w:fill="FFFFFF"/>
            <w:vAlign w:val="center"/>
            <w:hideMark/>
          </w:tcPr>
          <w:p w14:paraId="2604F61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621AD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AB6F7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0DFC9C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4D7F5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1AD31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220DA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1736F4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80D0F0" w14:textId="77777777" w:rsidR="00000000" w:rsidRDefault="0015223D">
            <w:pPr>
              <w:pStyle w:val="NormalWeb"/>
              <w:spacing w:before="0" w:beforeAutospacing="0" w:after="0" w:afterAutospacing="0"/>
              <w:rPr>
                <w:sz w:val="20"/>
                <w:szCs w:val="20"/>
              </w:rPr>
            </w:pPr>
            <w:r>
              <w:rPr>
                <w:sz w:val="20"/>
                <w:szCs w:val="20"/>
              </w:rPr>
              <w:t> </w:t>
            </w:r>
          </w:p>
        </w:tc>
      </w:tr>
      <w:tr w:rsidR="00000000" w14:paraId="38AAE5DA" w14:textId="77777777">
        <w:trPr>
          <w:divId w:val="755439535"/>
          <w:trHeight w:val="225"/>
          <w:tblCellSpacing w:w="15" w:type="dxa"/>
          <w:jc w:val="center"/>
        </w:trPr>
        <w:tc>
          <w:tcPr>
            <w:tcW w:w="0" w:type="auto"/>
            <w:shd w:val="clear" w:color="auto" w:fill="CCEEFF"/>
            <w:hideMark/>
          </w:tcPr>
          <w:p w14:paraId="04F79DA3" w14:textId="77777777" w:rsidR="00000000" w:rsidRDefault="0015223D">
            <w:pPr>
              <w:pStyle w:val="NormalWeb"/>
              <w:spacing w:before="0" w:beforeAutospacing="0" w:after="0" w:afterAutospacing="0"/>
              <w:rPr>
                <w:sz w:val="20"/>
                <w:szCs w:val="20"/>
              </w:rPr>
            </w:pPr>
            <w:r>
              <w:rPr>
                <w:sz w:val="20"/>
                <w:szCs w:val="20"/>
              </w:rPr>
              <w:t>Income (Loss) from operations</w:t>
            </w:r>
          </w:p>
        </w:tc>
        <w:tc>
          <w:tcPr>
            <w:tcW w:w="50" w:type="pct"/>
            <w:shd w:val="clear" w:color="auto" w:fill="CCEEFF"/>
            <w:noWrap/>
            <w:vAlign w:val="center"/>
            <w:hideMark/>
          </w:tcPr>
          <w:p w14:paraId="2A671F9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332E6E"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3891E9C" w14:textId="77777777" w:rsidR="00000000" w:rsidRDefault="0015223D">
            <w:pPr>
              <w:jc w:val="right"/>
              <w:rPr>
                <w:rFonts w:eastAsia="Times New Roman"/>
                <w:sz w:val="20"/>
                <w:szCs w:val="20"/>
              </w:rPr>
            </w:pPr>
            <w:r>
              <w:rPr>
                <w:rFonts w:eastAsia="Times New Roman"/>
                <w:sz w:val="20"/>
                <w:szCs w:val="20"/>
              </w:rPr>
              <w:t>13,07</w:t>
            </w:r>
            <w:r>
              <w:rPr>
                <w:rFonts w:eastAsia="Times New Roman"/>
                <w:sz w:val="20"/>
                <w:szCs w:val="20"/>
              </w:rPr>
              <w:t>9</w:t>
            </w:r>
          </w:p>
        </w:tc>
        <w:tc>
          <w:tcPr>
            <w:tcW w:w="50" w:type="pct"/>
            <w:shd w:val="clear" w:color="auto" w:fill="CCEEFF"/>
            <w:noWrap/>
            <w:vAlign w:val="center"/>
            <w:hideMark/>
          </w:tcPr>
          <w:p w14:paraId="2E6808A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21FC6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DC417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EC995AD" w14:textId="77777777" w:rsidR="00000000" w:rsidRDefault="0015223D">
            <w:pPr>
              <w:jc w:val="right"/>
              <w:rPr>
                <w:rFonts w:eastAsia="Times New Roman"/>
                <w:sz w:val="20"/>
                <w:szCs w:val="20"/>
              </w:rPr>
            </w:pPr>
            <w:r>
              <w:rPr>
                <w:rFonts w:eastAsia="Times New Roman"/>
                <w:sz w:val="20"/>
                <w:szCs w:val="20"/>
              </w:rPr>
              <w:t>16,67</w:t>
            </w:r>
            <w:r>
              <w:rPr>
                <w:rFonts w:eastAsia="Times New Roman"/>
                <w:sz w:val="20"/>
                <w:szCs w:val="20"/>
              </w:rPr>
              <w:t>5</w:t>
            </w:r>
          </w:p>
        </w:tc>
        <w:tc>
          <w:tcPr>
            <w:tcW w:w="50" w:type="pct"/>
            <w:shd w:val="clear" w:color="auto" w:fill="CCEEFF"/>
            <w:noWrap/>
            <w:vAlign w:val="center"/>
            <w:hideMark/>
          </w:tcPr>
          <w:p w14:paraId="46800775" w14:textId="77777777" w:rsidR="00000000" w:rsidRDefault="0015223D">
            <w:pPr>
              <w:pStyle w:val="NormalWeb"/>
              <w:spacing w:before="0" w:beforeAutospacing="0" w:after="0" w:afterAutospacing="0"/>
              <w:rPr>
                <w:sz w:val="20"/>
                <w:szCs w:val="20"/>
              </w:rPr>
            </w:pPr>
            <w:r>
              <w:rPr>
                <w:sz w:val="20"/>
                <w:szCs w:val="20"/>
              </w:rPr>
              <w:t> </w:t>
            </w:r>
          </w:p>
        </w:tc>
      </w:tr>
      <w:tr w:rsidR="00000000" w14:paraId="14E7141E" w14:textId="77777777">
        <w:trPr>
          <w:divId w:val="755439535"/>
          <w:trHeight w:val="225"/>
          <w:tblCellSpacing w:w="15" w:type="dxa"/>
          <w:jc w:val="center"/>
        </w:trPr>
        <w:tc>
          <w:tcPr>
            <w:tcW w:w="0" w:type="auto"/>
            <w:shd w:val="clear" w:color="auto" w:fill="FFFFFF"/>
            <w:hideMark/>
          </w:tcPr>
          <w:p w14:paraId="0F40A794" w14:textId="77777777" w:rsidR="00000000" w:rsidRDefault="0015223D">
            <w:pPr>
              <w:pStyle w:val="NormalWeb"/>
              <w:spacing w:before="0" w:beforeAutospacing="0" w:after="0" w:afterAutospacing="0"/>
              <w:rPr>
                <w:sz w:val="20"/>
                <w:szCs w:val="20"/>
              </w:rPr>
            </w:pPr>
            <w:r>
              <w:rPr>
                <w:sz w:val="20"/>
                <w:szCs w:val="20"/>
              </w:rPr>
              <w:t>Other income (expenses)</w:t>
            </w:r>
          </w:p>
        </w:tc>
        <w:tc>
          <w:tcPr>
            <w:tcW w:w="50" w:type="pct"/>
            <w:shd w:val="clear" w:color="auto" w:fill="FFFFFF"/>
            <w:noWrap/>
            <w:vAlign w:val="center"/>
            <w:hideMark/>
          </w:tcPr>
          <w:p w14:paraId="3E6981E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A94A0A"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98A5AA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C42CE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FB864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5AAB3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466D54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105058" w14:textId="77777777" w:rsidR="00000000" w:rsidRDefault="0015223D">
            <w:pPr>
              <w:pStyle w:val="NormalWeb"/>
              <w:spacing w:before="0" w:beforeAutospacing="0" w:after="0" w:afterAutospacing="0"/>
              <w:rPr>
                <w:sz w:val="20"/>
                <w:szCs w:val="20"/>
              </w:rPr>
            </w:pPr>
            <w:r>
              <w:rPr>
                <w:sz w:val="20"/>
                <w:szCs w:val="20"/>
              </w:rPr>
              <w:t> </w:t>
            </w:r>
          </w:p>
        </w:tc>
      </w:tr>
      <w:tr w:rsidR="00000000" w14:paraId="3F06AE8E" w14:textId="77777777">
        <w:trPr>
          <w:divId w:val="755439535"/>
          <w:trHeight w:val="225"/>
          <w:tblCellSpacing w:w="15" w:type="dxa"/>
          <w:jc w:val="center"/>
        </w:trPr>
        <w:tc>
          <w:tcPr>
            <w:tcW w:w="0" w:type="auto"/>
            <w:shd w:val="clear" w:color="auto" w:fill="CCEEFF"/>
            <w:hideMark/>
          </w:tcPr>
          <w:p w14:paraId="7FFB75B2" w14:textId="77777777" w:rsidR="00000000" w:rsidRDefault="0015223D">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6CDF33B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CFA54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E059999"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1,94</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14:paraId="77E24A83"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F516BD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A1FDE1"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E95691F"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2,68</w:t>
            </w:r>
            <w:r>
              <w:rPr>
                <w:rFonts w:eastAsia="Times New Roman"/>
                <w:sz w:val="20"/>
                <w:szCs w:val="20"/>
              </w:rPr>
              <w:t>4</w:t>
            </w:r>
            <w:r>
              <w:rPr>
                <w:rFonts w:eastAsia="Times New Roman"/>
                <w:sz w:val="20"/>
                <w:szCs w:val="20"/>
              </w:rPr>
              <w:t xml:space="preserve"> </w:t>
            </w:r>
          </w:p>
        </w:tc>
        <w:tc>
          <w:tcPr>
            <w:tcW w:w="50" w:type="pct"/>
            <w:shd w:val="clear" w:color="auto" w:fill="CCEEFF"/>
            <w:noWrap/>
            <w:vAlign w:val="bottom"/>
            <w:hideMark/>
          </w:tcPr>
          <w:p w14:paraId="34EE8F92" w14:textId="77777777" w:rsidR="00000000" w:rsidRDefault="0015223D">
            <w:pPr>
              <w:rPr>
                <w:rFonts w:eastAsia="Times New Roman"/>
                <w:sz w:val="20"/>
                <w:szCs w:val="20"/>
              </w:rPr>
            </w:pPr>
            <w:r>
              <w:rPr>
                <w:rFonts w:eastAsia="Times New Roman"/>
                <w:sz w:val="20"/>
                <w:szCs w:val="20"/>
              </w:rPr>
              <w:t>)</w:t>
            </w:r>
          </w:p>
        </w:tc>
      </w:tr>
      <w:tr w:rsidR="00000000" w14:paraId="18F2AA07" w14:textId="77777777">
        <w:trPr>
          <w:divId w:val="755439535"/>
          <w:trHeight w:val="225"/>
          <w:tblCellSpacing w:w="15" w:type="dxa"/>
          <w:jc w:val="center"/>
        </w:trPr>
        <w:tc>
          <w:tcPr>
            <w:tcW w:w="0" w:type="auto"/>
            <w:shd w:val="clear" w:color="auto" w:fill="FFFFFF"/>
            <w:hideMark/>
          </w:tcPr>
          <w:p w14:paraId="7E63413E" w14:textId="77777777" w:rsidR="00000000" w:rsidRDefault="0015223D">
            <w:pPr>
              <w:pStyle w:val="NormalWeb"/>
              <w:spacing w:before="0" w:beforeAutospacing="0" w:after="0" w:afterAutospacing="0"/>
              <w:rPr>
                <w:sz w:val="20"/>
                <w:szCs w:val="20"/>
              </w:rPr>
            </w:pPr>
            <w:r>
              <w:rPr>
                <w:sz w:val="20"/>
                <w:szCs w:val="20"/>
              </w:rPr>
              <w:t>Gain on Tax Settlement</w:t>
            </w:r>
          </w:p>
        </w:tc>
        <w:tc>
          <w:tcPr>
            <w:tcW w:w="50" w:type="pct"/>
            <w:shd w:val="clear" w:color="auto" w:fill="FFFFFF"/>
            <w:noWrap/>
            <w:vAlign w:val="center"/>
            <w:hideMark/>
          </w:tcPr>
          <w:p w14:paraId="40CAE88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483AF8"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50B1C74" w14:textId="77777777" w:rsidR="00000000" w:rsidRDefault="0015223D">
            <w:pPr>
              <w:jc w:val="right"/>
              <w:rPr>
                <w:rFonts w:eastAsia="Times New Roman"/>
                <w:sz w:val="20"/>
                <w:szCs w:val="20"/>
              </w:rPr>
            </w:pPr>
            <w:r>
              <w:rPr>
                <w:rFonts w:eastAsia="Times New Roman"/>
                <w:sz w:val="20"/>
                <w:szCs w:val="20"/>
              </w:rPr>
              <w:t>53,90</w:t>
            </w:r>
            <w:r>
              <w:rPr>
                <w:rFonts w:eastAsia="Times New Roman"/>
                <w:sz w:val="20"/>
                <w:szCs w:val="20"/>
              </w:rPr>
              <w:t>2</w:t>
            </w:r>
          </w:p>
        </w:tc>
        <w:tc>
          <w:tcPr>
            <w:tcW w:w="50" w:type="pct"/>
            <w:shd w:val="clear" w:color="auto" w:fill="FFFFFF"/>
            <w:noWrap/>
            <w:vAlign w:val="center"/>
            <w:hideMark/>
          </w:tcPr>
          <w:p w14:paraId="564F583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F9350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73A2E9"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23D90EC"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EED8421" w14:textId="77777777" w:rsidR="00000000" w:rsidRDefault="0015223D">
            <w:pPr>
              <w:pStyle w:val="NormalWeb"/>
              <w:spacing w:before="0" w:beforeAutospacing="0" w:after="0" w:afterAutospacing="0"/>
              <w:rPr>
                <w:sz w:val="20"/>
                <w:szCs w:val="20"/>
              </w:rPr>
            </w:pPr>
            <w:r>
              <w:rPr>
                <w:sz w:val="20"/>
                <w:szCs w:val="20"/>
              </w:rPr>
              <w:t> </w:t>
            </w:r>
          </w:p>
        </w:tc>
      </w:tr>
      <w:tr w:rsidR="00000000" w14:paraId="66CC0800" w14:textId="77777777">
        <w:trPr>
          <w:divId w:val="755439535"/>
          <w:trHeight w:val="225"/>
          <w:tblCellSpacing w:w="15" w:type="dxa"/>
          <w:jc w:val="center"/>
        </w:trPr>
        <w:tc>
          <w:tcPr>
            <w:tcW w:w="0" w:type="auto"/>
            <w:shd w:val="clear" w:color="auto" w:fill="CCEEFF"/>
            <w:hideMark/>
          </w:tcPr>
          <w:p w14:paraId="30717F53" w14:textId="77777777" w:rsidR="00000000" w:rsidRDefault="0015223D">
            <w:pPr>
              <w:pStyle w:val="NormalWeb"/>
              <w:spacing w:before="0" w:beforeAutospacing="0" w:after="0" w:afterAutospacing="0"/>
              <w:rPr>
                <w:sz w:val="20"/>
                <w:szCs w:val="20"/>
              </w:rPr>
            </w:pPr>
            <w:r>
              <w:rPr>
                <w:sz w:val="20"/>
                <w:szCs w:val="20"/>
              </w:rPr>
              <w:t>Total Other Income (Expenses)</w:t>
            </w:r>
          </w:p>
        </w:tc>
        <w:tc>
          <w:tcPr>
            <w:tcW w:w="50" w:type="pct"/>
            <w:shd w:val="clear" w:color="auto" w:fill="CCEEFF"/>
            <w:noWrap/>
            <w:vAlign w:val="center"/>
            <w:hideMark/>
          </w:tcPr>
          <w:p w14:paraId="0D2E502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C56FB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55C6665" w14:textId="77777777" w:rsidR="00000000" w:rsidRDefault="0015223D">
            <w:pPr>
              <w:jc w:val="right"/>
              <w:rPr>
                <w:rFonts w:eastAsia="Times New Roman"/>
                <w:sz w:val="20"/>
                <w:szCs w:val="20"/>
              </w:rPr>
            </w:pPr>
            <w:r>
              <w:rPr>
                <w:rFonts w:eastAsia="Times New Roman"/>
                <w:sz w:val="20"/>
                <w:szCs w:val="20"/>
              </w:rPr>
              <w:t>51,96</w:t>
            </w:r>
            <w:r>
              <w:rPr>
                <w:rFonts w:eastAsia="Times New Roman"/>
                <w:sz w:val="20"/>
                <w:szCs w:val="20"/>
              </w:rPr>
              <w:t>2</w:t>
            </w:r>
          </w:p>
        </w:tc>
        <w:tc>
          <w:tcPr>
            <w:tcW w:w="50" w:type="pct"/>
            <w:shd w:val="clear" w:color="auto" w:fill="CCEEFF"/>
            <w:noWrap/>
            <w:vAlign w:val="center"/>
            <w:hideMark/>
          </w:tcPr>
          <w:p w14:paraId="24D12E7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F1970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3AC52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BAB1196"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2,68</w:t>
            </w:r>
            <w:r>
              <w:rPr>
                <w:rFonts w:eastAsia="Times New Roman"/>
                <w:sz w:val="20"/>
                <w:szCs w:val="20"/>
              </w:rPr>
              <w:t>4</w:t>
            </w:r>
            <w:r>
              <w:rPr>
                <w:rFonts w:eastAsia="Times New Roman"/>
                <w:sz w:val="20"/>
                <w:szCs w:val="20"/>
              </w:rPr>
              <w:t xml:space="preserve"> </w:t>
            </w:r>
          </w:p>
        </w:tc>
        <w:tc>
          <w:tcPr>
            <w:tcW w:w="50" w:type="pct"/>
            <w:shd w:val="clear" w:color="auto" w:fill="CCEEFF"/>
            <w:noWrap/>
            <w:vAlign w:val="bottom"/>
            <w:hideMark/>
          </w:tcPr>
          <w:p w14:paraId="0CCE70DA" w14:textId="77777777" w:rsidR="00000000" w:rsidRDefault="0015223D">
            <w:pPr>
              <w:rPr>
                <w:rFonts w:eastAsia="Times New Roman"/>
                <w:sz w:val="20"/>
                <w:szCs w:val="20"/>
              </w:rPr>
            </w:pPr>
            <w:r>
              <w:rPr>
                <w:rFonts w:eastAsia="Times New Roman"/>
                <w:sz w:val="20"/>
                <w:szCs w:val="20"/>
              </w:rPr>
              <w:t>)</w:t>
            </w:r>
          </w:p>
        </w:tc>
      </w:tr>
      <w:tr w:rsidR="00000000" w14:paraId="4188A1D6" w14:textId="77777777">
        <w:trPr>
          <w:divId w:val="755439535"/>
          <w:trHeight w:val="225"/>
          <w:tblCellSpacing w:w="15" w:type="dxa"/>
          <w:jc w:val="center"/>
        </w:trPr>
        <w:tc>
          <w:tcPr>
            <w:tcW w:w="0" w:type="auto"/>
            <w:shd w:val="clear" w:color="auto" w:fill="FFFFFF"/>
            <w:vAlign w:val="center"/>
            <w:hideMark/>
          </w:tcPr>
          <w:p w14:paraId="3C5BD9A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BA3DA7"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5DC02EA"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24689D4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C66979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D1694B"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AC1575D"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36413A9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F718858" w14:textId="77777777" w:rsidR="00000000" w:rsidRDefault="0015223D">
            <w:pPr>
              <w:pStyle w:val="NormalWeb"/>
              <w:spacing w:before="0" w:beforeAutospacing="0" w:after="0" w:afterAutospacing="0"/>
              <w:rPr>
                <w:sz w:val="20"/>
                <w:szCs w:val="20"/>
              </w:rPr>
            </w:pPr>
            <w:r>
              <w:rPr>
                <w:sz w:val="20"/>
                <w:szCs w:val="20"/>
              </w:rPr>
              <w:t> </w:t>
            </w:r>
          </w:p>
        </w:tc>
      </w:tr>
      <w:tr w:rsidR="00000000" w14:paraId="7BB3F314" w14:textId="77777777">
        <w:trPr>
          <w:divId w:val="755439535"/>
          <w:trHeight w:val="225"/>
          <w:tblCellSpacing w:w="15" w:type="dxa"/>
          <w:jc w:val="center"/>
        </w:trPr>
        <w:tc>
          <w:tcPr>
            <w:tcW w:w="0" w:type="auto"/>
            <w:shd w:val="clear" w:color="auto" w:fill="CCEEFF"/>
            <w:hideMark/>
          </w:tcPr>
          <w:p w14:paraId="31B570F9" w14:textId="77777777" w:rsidR="00000000" w:rsidRDefault="0015223D">
            <w:pPr>
              <w:pStyle w:val="NormalWeb"/>
              <w:spacing w:before="0" w:beforeAutospacing="0" w:after="0" w:afterAutospacing="0"/>
              <w:rPr>
                <w:sz w:val="20"/>
                <w:szCs w:val="20"/>
              </w:rPr>
            </w:pPr>
            <w:r>
              <w:rPr>
                <w:sz w:val="20"/>
                <w:szCs w:val="20"/>
              </w:rPr>
              <w:t>Income before Income Taxes</w:t>
            </w:r>
          </w:p>
        </w:tc>
        <w:tc>
          <w:tcPr>
            <w:tcW w:w="50" w:type="pct"/>
            <w:shd w:val="clear" w:color="auto" w:fill="CCEEFF"/>
            <w:noWrap/>
            <w:vAlign w:val="center"/>
            <w:hideMark/>
          </w:tcPr>
          <w:p w14:paraId="18BBDF5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72FE9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89EC539" w14:textId="77777777" w:rsidR="00000000" w:rsidRDefault="0015223D">
            <w:pPr>
              <w:jc w:val="right"/>
              <w:rPr>
                <w:rFonts w:eastAsia="Times New Roman"/>
                <w:sz w:val="20"/>
                <w:szCs w:val="20"/>
              </w:rPr>
            </w:pPr>
            <w:r>
              <w:rPr>
                <w:rFonts w:eastAsia="Times New Roman"/>
                <w:sz w:val="20"/>
                <w:szCs w:val="20"/>
              </w:rPr>
              <w:t>65,04</w:t>
            </w:r>
            <w:r>
              <w:rPr>
                <w:rFonts w:eastAsia="Times New Roman"/>
                <w:sz w:val="20"/>
                <w:szCs w:val="20"/>
              </w:rPr>
              <w:t>1</w:t>
            </w:r>
          </w:p>
        </w:tc>
        <w:tc>
          <w:tcPr>
            <w:tcW w:w="50" w:type="pct"/>
            <w:shd w:val="clear" w:color="auto" w:fill="CCEEFF"/>
            <w:noWrap/>
            <w:vAlign w:val="center"/>
            <w:hideMark/>
          </w:tcPr>
          <w:p w14:paraId="6E00DCA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1E787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00603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77923C1" w14:textId="77777777" w:rsidR="00000000" w:rsidRDefault="0015223D">
            <w:pPr>
              <w:jc w:val="right"/>
              <w:rPr>
                <w:rFonts w:eastAsia="Times New Roman"/>
                <w:sz w:val="20"/>
                <w:szCs w:val="20"/>
              </w:rPr>
            </w:pPr>
            <w:r>
              <w:rPr>
                <w:rFonts w:eastAsia="Times New Roman"/>
                <w:sz w:val="20"/>
                <w:szCs w:val="20"/>
              </w:rPr>
              <w:t>13,99</w:t>
            </w:r>
            <w:r>
              <w:rPr>
                <w:rFonts w:eastAsia="Times New Roman"/>
                <w:sz w:val="20"/>
                <w:szCs w:val="20"/>
              </w:rPr>
              <w:t>1</w:t>
            </w:r>
          </w:p>
        </w:tc>
        <w:tc>
          <w:tcPr>
            <w:tcW w:w="50" w:type="pct"/>
            <w:shd w:val="clear" w:color="auto" w:fill="CCEEFF"/>
            <w:noWrap/>
            <w:vAlign w:val="center"/>
            <w:hideMark/>
          </w:tcPr>
          <w:p w14:paraId="2D5D9F45" w14:textId="77777777" w:rsidR="00000000" w:rsidRDefault="0015223D">
            <w:pPr>
              <w:pStyle w:val="NormalWeb"/>
              <w:spacing w:before="0" w:beforeAutospacing="0" w:after="0" w:afterAutospacing="0"/>
              <w:rPr>
                <w:sz w:val="20"/>
                <w:szCs w:val="20"/>
              </w:rPr>
            </w:pPr>
            <w:r>
              <w:rPr>
                <w:sz w:val="20"/>
                <w:szCs w:val="20"/>
              </w:rPr>
              <w:t> </w:t>
            </w:r>
          </w:p>
        </w:tc>
      </w:tr>
      <w:tr w:rsidR="00000000" w14:paraId="7CDF9FB8" w14:textId="77777777">
        <w:trPr>
          <w:divId w:val="755439535"/>
          <w:trHeight w:val="225"/>
          <w:tblCellSpacing w:w="15" w:type="dxa"/>
          <w:jc w:val="center"/>
        </w:trPr>
        <w:tc>
          <w:tcPr>
            <w:tcW w:w="0" w:type="auto"/>
            <w:shd w:val="clear" w:color="auto" w:fill="FFFFFF"/>
            <w:hideMark/>
          </w:tcPr>
          <w:p w14:paraId="41813E60" w14:textId="77777777" w:rsidR="00000000" w:rsidRDefault="0015223D">
            <w:pPr>
              <w:pStyle w:val="NormalWeb"/>
              <w:spacing w:before="0" w:beforeAutospacing="0" w:after="0" w:afterAutospacing="0"/>
              <w:rPr>
                <w:sz w:val="20"/>
                <w:szCs w:val="20"/>
              </w:rPr>
            </w:pPr>
            <w:r>
              <w:rPr>
                <w:sz w:val="20"/>
                <w:szCs w:val="20"/>
              </w:rPr>
              <w:t>Income Taxes Expense</w:t>
            </w:r>
          </w:p>
        </w:tc>
        <w:tc>
          <w:tcPr>
            <w:tcW w:w="50" w:type="pct"/>
            <w:shd w:val="clear" w:color="auto" w:fill="FFFFFF"/>
            <w:noWrap/>
            <w:vAlign w:val="center"/>
            <w:hideMark/>
          </w:tcPr>
          <w:p w14:paraId="1642C950"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B31ACC6"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BBDEFEF" w14:textId="77777777" w:rsidR="00000000" w:rsidRDefault="0015223D">
            <w:pPr>
              <w:jc w:val="right"/>
              <w:rPr>
                <w:rFonts w:eastAsia="Times New Roman"/>
                <w:sz w:val="20"/>
                <w:szCs w:val="20"/>
              </w:rPr>
            </w:pPr>
            <w:r>
              <w:rPr>
                <w:rFonts w:eastAsia="Times New Roman"/>
                <w:sz w:val="20"/>
                <w:szCs w:val="20"/>
              </w:rPr>
              <w:t>8,04</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20AA930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D6EF92"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2B19C31"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2C1C9B5" w14:textId="77777777" w:rsidR="00000000" w:rsidRDefault="0015223D">
            <w:pPr>
              <w:jc w:val="right"/>
              <w:rPr>
                <w:rFonts w:eastAsia="Times New Roman"/>
                <w:sz w:val="20"/>
                <w:szCs w:val="20"/>
              </w:rPr>
            </w:pPr>
            <w:r>
              <w:rPr>
                <w:rFonts w:eastAsia="Times New Roman"/>
                <w:sz w:val="20"/>
                <w:szCs w:val="20"/>
              </w:rPr>
              <w:t>8,24</w:t>
            </w:r>
            <w:r>
              <w:rPr>
                <w:rFonts w:eastAsia="Times New Roman"/>
                <w:sz w:val="20"/>
                <w:szCs w:val="20"/>
              </w:rPr>
              <w:t>5</w:t>
            </w:r>
          </w:p>
        </w:tc>
        <w:tc>
          <w:tcPr>
            <w:tcW w:w="50" w:type="pct"/>
            <w:shd w:val="clear" w:color="auto" w:fill="FFFFFF"/>
            <w:noWrap/>
            <w:tcMar>
              <w:top w:w="0" w:type="dxa"/>
              <w:left w:w="0" w:type="dxa"/>
              <w:bottom w:w="15" w:type="dxa"/>
              <w:right w:w="0" w:type="dxa"/>
            </w:tcMar>
            <w:vAlign w:val="center"/>
            <w:hideMark/>
          </w:tcPr>
          <w:p w14:paraId="3F6410A7" w14:textId="77777777" w:rsidR="00000000" w:rsidRDefault="0015223D">
            <w:pPr>
              <w:pStyle w:val="NormalWeb"/>
              <w:spacing w:before="0" w:beforeAutospacing="0" w:after="0" w:afterAutospacing="0"/>
              <w:rPr>
                <w:sz w:val="20"/>
                <w:szCs w:val="20"/>
              </w:rPr>
            </w:pPr>
            <w:r>
              <w:rPr>
                <w:sz w:val="20"/>
                <w:szCs w:val="20"/>
              </w:rPr>
              <w:t> </w:t>
            </w:r>
          </w:p>
        </w:tc>
      </w:tr>
      <w:tr w:rsidR="00000000" w14:paraId="07EA0061" w14:textId="77777777">
        <w:trPr>
          <w:divId w:val="755439535"/>
          <w:trHeight w:val="225"/>
          <w:tblCellSpacing w:w="15" w:type="dxa"/>
          <w:jc w:val="center"/>
        </w:trPr>
        <w:tc>
          <w:tcPr>
            <w:tcW w:w="0" w:type="auto"/>
            <w:shd w:val="clear" w:color="auto" w:fill="CCEEFF"/>
            <w:vAlign w:val="center"/>
            <w:hideMark/>
          </w:tcPr>
          <w:p w14:paraId="29FF59D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27759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D6D07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40817F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8BEAB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B8711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D6FD1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3B8E3C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072382" w14:textId="77777777" w:rsidR="00000000" w:rsidRDefault="0015223D">
            <w:pPr>
              <w:pStyle w:val="NormalWeb"/>
              <w:spacing w:before="0" w:beforeAutospacing="0" w:after="0" w:afterAutospacing="0"/>
              <w:rPr>
                <w:sz w:val="20"/>
                <w:szCs w:val="20"/>
              </w:rPr>
            </w:pPr>
            <w:r>
              <w:rPr>
                <w:sz w:val="20"/>
                <w:szCs w:val="20"/>
              </w:rPr>
              <w:t> </w:t>
            </w:r>
          </w:p>
        </w:tc>
      </w:tr>
      <w:tr w:rsidR="00000000" w14:paraId="2476DDF2" w14:textId="77777777">
        <w:trPr>
          <w:divId w:val="755439535"/>
          <w:trHeight w:val="225"/>
          <w:tblCellSpacing w:w="15" w:type="dxa"/>
          <w:jc w:val="center"/>
        </w:trPr>
        <w:tc>
          <w:tcPr>
            <w:tcW w:w="0" w:type="auto"/>
            <w:shd w:val="clear" w:color="auto" w:fill="FFFFFF"/>
            <w:hideMark/>
          </w:tcPr>
          <w:p w14:paraId="371D4E06" w14:textId="77777777" w:rsidR="00000000" w:rsidRDefault="0015223D">
            <w:pPr>
              <w:pStyle w:val="NormalWeb"/>
              <w:spacing w:before="0" w:beforeAutospacing="0" w:after="0" w:afterAutospacing="0"/>
              <w:rPr>
                <w:sz w:val="20"/>
                <w:szCs w:val="20"/>
              </w:rPr>
            </w:pPr>
            <w:r>
              <w:rPr>
                <w:sz w:val="20"/>
                <w:szCs w:val="20"/>
              </w:rPr>
              <w:t>NET INCOME(LOSS)</w:t>
            </w:r>
          </w:p>
        </w:tc>
        <w:tc>
          <w:tcPr>
            <w:tcW w:w="50" w:type="pct"/>
            <w:shd w:val="clear" w:color="auto" w:fill="FFFFFF"/>
            <w:noWrap/>
            <w:vAlign w:val="center"/>
            <w:hideMark/>
          </w:tcPr>
          <w:p w14:paraId="7A470C46"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2AEE04E"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9DFC203" w14:textId="77777777" w:rsidR="00000000" w:rsidRDefault="0015223D">
            <w:pPr>
              <w:jc w:val="right"/>
              <w:rPr>
                <w:rFonts w:eastAsia="Times New Roman"/>
                <w:sz w:val="20"/>
                <w:szCs w:val="20"/>
              </w:rPr>
            </w:pPr>
            <w:r>
              <w:rPr>
                <w:rFonts w:eastAsia="Times New Roman"/>
                <w:sz w:val="20"/>
                <w:szCs w:val="20"/>
              </w:rPr>
              <w:t>56,99</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7822D75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ABEDCF"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DCF09DF"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ABA8A9A" w14:textId="77777777" w:rsidR="00000000" w:rsidRDefault="0015223D">
            <w:pPr>
              <w:jc w:val="right"/>
              <w:rPr>
                <w:rFonts w:eastAsia="Times New Roman"/>
                <w:sz w:val="20"/>
                <w:szCs w:val="20"/>
              </w:rPr>
            </w:pPr>
            <w:r>
              <w:rPr>
                <w:rFonts w:eastAsia="Times New Roman"/>
                <w:sz w:val="20"/>
                <w:szCs w:val="20"/>
              </w:rPr>
              <w:t>5,74</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14:paraId="71640092" w14:textId="77777777" w:rsidR="00000000" w:rsidRDefault="0015223D">
            <w:pPr>
              <w:pStyle w:val="NormalWeb"/>
              <w:spacing w:before="0" w:beforeAutospacing="0" w:after="0" w:afterAutospacing="0"/>
              <w:rPr>
                <w:sz w:val="20"/>
                <w:szCs w:val="20"/>
              </w:rPr>
            </w:pPr>
            <w:r>
              <w:rPr>
                <w:sz w:val="20"/>
                <w:szCs w:val="20"/>
              </w:rPr>
              <w:t> </w:t>
            </w:r>
          </w:p>
        </w:tc>
      </w:tr>
      <w:tr w:rsidR="00000000" w14:paraId="352B6152" w14:textId="77777777">
        <w:trPr>
          <w:divId w:val="755439535"/>
          <w:trHeight w:val="225"/>
          <w:tblCellSpacing w:w="15" w:type="dxa"/>
          <w:jc w:val="center"/>
        </w:trPr>
        <w:tc>
          <w:tcPr>
            <w:tcW w:w="0" w:type="auto"/>
            <w:shd w:val="clear" w:color="auto" w:fill="CCEEFF"/>
            <w:vAlign w:val="center"/>
            <w:hideMark/>
          </w:tcPr>
          <w:p w14:paraId="7F2D5EF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A0D93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BAB2EE"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06F300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922EA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1543D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D77FC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74D700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D06123" w14:textId="77777777" w:rsidR="00000000" w:rsidRDefault="0015223D">
            <w:pPr>
              <w:pStyle w:val="NormalWeb"/>
              <w:spacing w:before="0" w:beforeAutospacing="0" w:after="0" w:afterAutospacing="0"/>
              <w:rPr>
                <w:sz w:val="20"/>
                <w:szCs w:val="20"/>
              </w:rPr>
            </w:pPr>
            <w:r>
              <w:rPr>
                <w:sz w:val="20"/>
                <w:szCs w:val="20"/>
              </w:rPr>
              <w:t> </w:t>
            </w:r>
          </w:p>
        </w:tc>
      </w:tr>
      <w:tr w:rsidR="00000000" w14:paraId="266CC20B" w14:textId="77777777">
        <w:trPr>
          <w:divId w:val="755439535"/>
          <w:trHeight w:val="225"/>
          <w:tblCellSpacing w:w="15" w:type="dxa"/>
          <w:jc w:val="center"/>
        </w:trPr>
        <w:tc>
          <w:tcPr>
            <w:tcW w:w="0" w:type="auto"/>
            <w:shd w:val="clear" w:color="auto" w:fill="FFFFFF"/>
            <w:hideMark/>
          </w:tcPr>
          <w:p w14:paraId="5C4145F4" w14:textId="77777777" w:rsidR="00000000" w:rsidRDefault="0015223D">
            <w:pPr>
              <w:pStyle w:val="NormalWeb"/>
              <w:spacing w:before="0" w:beforeAutospacing="0" w:after="0" w:afterAutospacing="0"/>
              <w:rPr>
                <w:sz w:val="20"/>
                <w:szCs w:val="20"/>
              </w:rPr>
            </w:pPr>
            <w:r>
              <w:rPr>
                <w:sz w:val="20"/>
                <w:szCs w:val="20"/>
              </w:rPr>
              <w:t>Weighted Average number of common shares outstanding</w:t>
            </w:r>
          </w:p>
        </w:tc>
        <w:tc>
          <w:tcPr>
            <w:tcW w:w="50" w:type="pct"/>
            <w:shd w:val="clear" w:color="auto" w:fill="FFFFFF"/>
            <w:noWrap/>
            <w:vAlign w:val="center"/>
            <w:hideMark/>
          </w:tcPr>
          <w:p w14:paraId="4F25803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B4073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1855E8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8979C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119B5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8210F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FD250F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79D1A6" w14:textId="77777777" w:rsidR="00000000" w:rsidRDefault="0015223D">
            <w:pPr>
              <w:pStyle w:val="NormalWeb"/>
              <w:spacing w:before="0" w:beforeAutospacing="0" w:after="0" w:afterAutospacing="0"/>
              <w:rPr>
                <w:sz w:val="20"/>
                <w:szCs w:val="20"/>
              </w:rPr>
            </w:pPr>
            <w:r>
              <w:rPr>
                <w:sz w:val="20"/>
                <w:szCs w:val="20"/>
              </w:rPr>
              <w:t> </w:t>
            </w:r>
          </w:p>
        </w:tc>
      </w:tr>
      <w:tr w:rsidR="00000000" w14:paraId="7276A0BC" w14:textId="77777777">
        <w:trPr>
          <w:divId w:val="755439535"/>
          <w:trHeight w:val="225"/>
          <w:tblCellSpacing w:w="15" w:type="dxa"/>
          <w:jc w:val="center"/>
        </w:trPr>
        <w:tc>
          <w:tcPr>
            <w:tcW w:w="0" w:type="auto"/>
            <w:shd w:val="clear" w:color="auto" w:fill="CCEEFF"/>
            <w:hideMark/>
          </w:tcPr>
          <w:p w14:paraId="355CF9B0" w14:textId="77777777" w:rsidR="00000000" w:rsidRDefault="0015223D">
            <w:pPr>
              <w:pStyle w:val="NormalWeb"/>
              <w:spacing w:before="0" w:beforeAutospacing="0" w:after="0" w:afterAutospacing="0"/>
              <w:ind w:left="225"/>
              <w:rPr>
                <w:sz w:val="20"/>
                <w:szCs w:val="20"/>
              </w:rPr>
            </w:pPr>
            <w:r>
              <w:rPr>
                <w:sz w:val="20"/>
                <w:szCs w:val="20"/>
              </w:rPr>
              <w:t>Basic</w:t>
            </w:r>
          </w:p>
        </w:tc>
        <w:tc>
          <w:tcPr>
            <w:tcW w:w="50" w:type="pct"/>
            <w:shd w:val="clear" w:color="auto" w:fill="CCEEFF"/>
            <w:noWrap/>
            <w:vAlign w:val="center"/>
            <w:hideMark/>
          </w:tcPr>
          <w:p w14:paraId="4AE398A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64E01E"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0F6AC5F" w14:textId="77777777" w:rsidR="00000000" w:rsidRDefault="0015223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423FB1A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8FE26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ECADB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4D0C601" w14:textId="77777777" w:rsidR="00000000" w:rsidRDefault="0015223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0848F89F" w14:textId="77777777" w:rsidR="00000000" w:rsidRDefault="0015223D">
            <w:pPr>
              <w:pStyle w:val="NormalWeb"/>
              <w:spacing w:before="0" w:beforeAutospacing="0" w:after="0" w:afterAutospacing="0"/>
              <w:rPr>
                <w:sz w:val="20"/>
                <w:szCs w:val="20"/>
              </w:rPr>
            </w:pPr>
            <w:r>
              <w:rPr>
                <w:sz w:val="20"/>
                <w:szCs w:val="20"/>
              </w:rPr>
              <w:t> </w:t>
            </w:r>
          </w:p>
        </w:tc>
      </w:tr>
      <w:tr w:rsidR="00000000" w14:paraId="50664193" w14:textId="77777777">
        <w:trPr>
          <w:divId w:val="755439535"/>
          <w:trHeight w:val="225"/>
          <w:tblCellSpacing w:w="15" w:type="dxa"/>
          <w:jc w:val="center"/>
        </w:trPr>
        <w:tc>
          <w:tcPr>
            <w:tcW w:w="0" w:type="auto"/>
            <w:shd w:val="clear" w:color="auto" w:fill="FFFFFF"/>
            <w:hideMark/>
          </w:tcPr>
          <w:p w14:paraId="4C01363F" w14:textId="77777777" w:rsidR="00000000" w:rsidRDefault="0015223D">
            <w:pPr>
              <w:pStyle w:val="NormalWeb"/>
              <w:spacing w:before="0" w:beforeAutospacing="0" w:after="0" w:afterAutospacing="0"/>
              <w:ind w:left="225"/>
              <w:rPr>
                <w:sz w:val="20"/>
                <w:szCs w:val="20"/>
              </w:rPr>
            </w:pPr>
            <w:r>
              <w:rPr>
                <w:sz w:val="20"/>
                <w:szCs w:val="20"/>
              </w:rPr>
              <w:t>Diluted</w:t>
            </w:r>
          </w:p>
        </w:tc>
        <w:tc>
          <w:tcPr>
            <w:tcW w:w="50" w:type="pct"/>
            <w:shd w:val="clear" w:color="auto" w:fill="FFFFFF"/>
            <w:noWrap/>
            <w:vAlign w:val="center"/>
            <w:hideMark/>
          </w:tcPr>
          <w:p w14:paraId="658AE2B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290397"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C7B81A8" w14:textId="77777777" w:rsidR="00000000" w:rsidRDefault="0015223D">
            <w:pPr>
              <w:jc w:val="right"/>
              <w:rPr>
                <w:rFonts w:eastAsia="Times New Roman"/>
                <w:sz w:val="20"/>
                <w:szCs w:val="20"/>
              </w:rPr>
            </w:pPr>
            <w:r>
              <w:rPr>
                <w:rFonts w:eastAsia="Times New Roman"/>
                <w:sz w:val="20"/>
                <w:szCs w:val="20"/>
              </w:rPr>
              <w:t>3,302,94</w:t>
            </w:r>
            <w:r>
              <w:rPr>
                <w:rFonts w:eastAsia="Times New Roman"/>
                <w:sz w:val="20"/>
                <w:szCs w:val="20"/>
              </w:rPr>
              <w:t>5</w:t>
            </w:r>
          </w:p>
        </w:tc>
        <w:tc>
          <w:tcPr>
            <w:tcW w:w="50" w:type="pct"/>
            <w:shd w:val="clear" w:color="auto" w:fill="FFFFFF"/>
            <w:noWrap/>
            <w:vAlign w:val="center"/>
            <w:hideMark/>
          </w:tcPr>
          <w:p w14:paraId="592A070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5BD70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5518B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DA0D60E" w14:textId="77777777" w:rsidR="00000000" w:rsidRDefault="0015223D">
            <w:pPr>
              <w:jc w:val="right"/>
              <w:rPr>
                <w:rFonts w:eastAsia="Times New Roman"/>
                <w:sz w:val="20"/>
                <w:szCs w:val="20"/>
              </w:rPr>
            </w:pPr>
            <w:r>
              <w:rPr>
                <w:rFonts w:eastAsia="Times New Roman"/>
                <w:sz w:val="20"/>
                <w:szCs w:val="20"/>
              </w:rPr>
              <w:t>3,302,94</w:t>
            </w:r>
            <w:r>
              <w:rPr>
                <w:rFonts w:eastAsia="Times New Roman"/>
                <w:sz w:val="20"/>
                <w:szCs w:val="20"/>
              </w:rPr>
              <w:t>5</w:t>
            </w:r>
          </w:p>
        </w:tc>
        <w:tc>
          <w:tcPr>
            <w:tcW w:w="50" w:type="pct"/>
            <w:shd w:val="clear" w:color="auto" w:fill="FFFFFF"/>
            <w:noWrap/>
            <w:vAlign w:val="center"/>
            <w:hideMark/>
          </w:tcPr>
          <w:p w14:paraId="3E40A0D1" w14:textId="77777777" w:rsidR="00000000" w:rsidRDefault="0015223D">
            <w:pPr>
              <w:pStyle w:val="NormalWeb"/>
              <w:spacing w:before="0" w:beforeAutospacing="0" w:after="0" w:afterAutospacing="0"/>
              <w:rPr>
                <w:sz w:val="20"/>
                <w:szCs w:val="20"/>
              </w:rPr>
            </w:pPr>
            <w:r>
              <w:rPr>
                <w:sz w:val="20"/>
                <w:szCs w:val="20"/>
              </w:rPr>
              <w:t> </w:t>
            </w:r>
          </w:p>
        </w:tc>
      </w:tr>
      <w:tr w:rsidR="00000000" w14:paraId="00ABCE52" w14:textId="77777777">
        <w:trPr>
          <w:divId w:val="755439535"/>
          <w:trHeight w:val="225"/>
          <w:tblCellSpacing w:w="15" w:type="dxa"/>
          <w:jc w:val="center"/>
        </w:trPr>
        <w:tc>
          <w:tcPr>
            <w:tcW w:w="0" w:type="auto"/>
            <w:shd w:val="clear" w:color="auto" w:fill="CCEEFF"/>
            <w:vAlign w:val="center"/>
            <w:hideMark/>
          </w:tcPr>
          <w:p w14:paraId="7DEE817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E97CA2"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55F3AEE"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center"/>
            <w:hideMark/>
          </w:tcPr>
          <w:p w14:paraId="21647B6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45" w:type="dxa"/>
              <w:right w:w="0" w:type="dxa"/>
            </w:tcMar>
            <w:vAlign w:val="center"/>
            <w:hideMark/>
          </w:tcPr>
          <w:p w14:paraId="26DEE81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79E995"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002DA4F"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center"/>
            <w:hideMark/>
          </w:tcPr>
          <w:p w14:paraId="387DF91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45" w:type="dxa"/>
              <w:right w:w="0" w:type="dxa"/>
            </w:tcMar>
            <w:vAlign w:val="center"/>
            <w:hideMark/>
          </w:tcPr>
          <w:p w14:paraId="53C9D2E0" w14:textId="77777777" w:rsidR="00000000" w:rsidRDefault="0015223D">
            <w:pPr>
              <w:pStyle w:val="NormalWeb"/>
              <w:spacing w:before="0" w:beforeAutospacing="0" w:after="0" w:afterAutospacing="0"/>
              <w:rPr>
                <w:sz w:val="20"/>
                <w:szCs w:val="20"/>
              </w:rPr>
            </w:pPr>
            <w:r>
              <w:rPr>
                <w:sz w:val="20"/>
                <w:szCs w:val="20"/>
              </w:rPr>
              <w:t> </w:t>
            </w:r>
          </w:p>
        </w:tc>
      </w:tr>
      <w:tr w:rsidR="00000000" w14:paraId="324E858F" w14:textId="77777777">
        <w:trPr>
          <w:divId w:val="755439535"/>
          <w:trHeight w:val="225"/>
          <w:tblCellSpacing w:w="15" w:type="dxa"/>
          <w:jc w:val="center"/>
        </w:trPr>
        <w:tc>
          <w:tcPr>
            <w:tcW w:w="0" w:type="auto"/>
            <w:shd w:val="clear" w:color="auto" w:fill="FFFFFF"/>
            <w:hideMark/>
          </w:tcPr>
          <w:p w14:paraId="5A16C554" w14:textId="77777777" w:rsidR="00000000" w:rsidRDefault="0015223D">
            <w:pPr>
              <w:pStyle w:val="NormalWeb"/>
              <w:spacing w:before="0" w:beforeAutospacing="0" w:after="0" w:afterAutospacing="0"/>
              <w:rPr>
                <w:sz w:val="20"/>
                <w:szCs w:val="20"/>
              </w:rPr>
            </w:pPr>
            <w:r>
              <w:rPr>
                <w:sz w:val="20"/>
                <w:szCs w:val="20"/>
              </w:rPr>
              <w:t>Basic earnings per Share</w:t>
            </w:r>
          </w:p>
        </w:tc>
        <w:tc>
          <w:tcPr>
            <w:tcW w:w="50" w:type="pct"/>
            <w:shd w:val="clear" w:color="auto" w:fill="FFFFFF"/>
            <w:noWrap/>
            <w:vAlign w:val="center"/>
            <w:hideMark/>
          </w:tcPr>
          <w:p w14:paraId="369D016F"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04CBD11"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AFE026D" w14:textId="77777777" w:rsidR="00000000" w:rsidRDefault="0015223D">
            <w:pPr>
              <w:jc w:val="right"/>
              <w:rPr>
                <w:rFonts w:eastAsia="Times New Roman"/>
                <w:sz w:val="20"/>
                <w:szCs w:val="20"/>
              </w:rPr>
            </w:pPr>
            <w:r>
              <w:rPr>
                <w:rFonts w:eastAsia="Times New Roman"/>
                <w:sz w:val="20"/>
                <w:szCs w:val="20"/>
              </w:rPr>
              <w:t>0.0</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5DAFF3D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2ACD62"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F16049C"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ABBD6FA" w14:textId="77777777" w:rsidR="00000000" w:rsidRDefault="0015223D">
            <w:pPr>
              <w:jc w:val="right"/>
              <w:rPr>
                <w:rFonts w:eastAsia="Times New Roman"/>
                <w:sz w:val="20"/>
                <w:szCs w:val="20"/>
              </w:rPr>
            </w:pPr>
            <w:r>
              <w:rPr>
                <w:rFonts w:eastAsia="Times New Roman"/>
                <w:sz w:val="20"/>
                <w:szCs w:val="20"/>
              </w:rPr>
              <w:t>0.0</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6332E380" w14:textId="77777777" w:rsidR="00000000" w:rsidRDefault="0015223D">
            <w:pPr>
              <w:pStyle w:val="NormalWeb"/>
              <w:spacing w:before="0" w:beforeAutospacing="0" w:after="0" w:afterAutospacing="0"/>
              <w:rPr>
                <w:sz w:val="20"/>
                <w:szCs w:val="20"/>
              </w:rPr>
            </w:pPr>
            <w:r>
              <w:rPr>
                <w:sz w:val="20"/>
                <w:szCs w:val="20"/>
              </w:rPr>
              <w:t> </w:t>
            </w:r>
          </w:p>
        </w:tc>
      </w:tr>
      <w:tr w:rsidR="00000000" w14:paraId="0402F609" w14:textId="77777777">
        <w:trPr>
          <w:divId w:val="755439535"/>
          <w:trHeight w:val="225"/>
          <w:tblCellSpacing w:w="15" w:type="dxa"/>
          <w:jc w:val="center"/>
        </w:trPr>
        <w:tc>
          <w:tcPr>
            <w:tcW w:w="0" w:type="auto"/>
            <w:shd w:val="clear" w:color="auto" w:fill="CCEEFF"/>
            <w:hideMark/>
          </w:tcPr>
          <w:p w14:paraId="0966938C" w14:textId="77777777" w:rsidR="00000000" w:rsidRDefault="0015223D">
            <w:pPr>
              <w:pStyle w:val="NormalWeb"/>
              <w:spacing w:before="0" w:beforeAutospacing="0" w:after="0" w:afterAutospacing="0"/>
              <w:rPr>
                <w:sz w:val="20"/>
                <w:szCs w:val="20"/>
              </w:rPr>
            </w:pPr>
            <w:r>
              <w:rPr>
                <w:sz w:val="20"/>
                <w:szCs w:val="20"/>
              </w:rPr>
              <w:t>Dilutive earnings per Share</w:t>
            </w:r>
          </w:p>
        </w:tc>
        <w:tc>
          <w:tcPr>
            <w:tcW w:w="50" w:type="pct"/>
            <w:shd w:val="clear" w:color="auto" w:fill="CCEEFF"/>
            <w:noWrap/>
            <w:vAlign w:val="center"/>
            <w:hideMark/>
          </w:tcPr>
          <w:p w14:paraId="3F37181C"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FA4B121"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C2C195A" w14:textId="77777777" w:rsidR="00000000" w:rsidRDefault="0015223D">
            <w:pPr>
              <w:jc w:val="right"/>
              <w:rPr>
                <w:rFonts w:eastAsia="Times New Roman"/>
                <w:sz w:val="20"/>
                <w:szCs w:val="20"/>
              </w:rPr>
            </w:pPr>
            <w:r>
              <w:rPr>
                <w:rFonts w:eastAsia="Times New Roman"/>
                <w:sz w:val="20"/>
                <w:szCs w:val="20"/>
              </w:rPr>
              <w:t>0.0</w:t>
            </w:r>
            <w:r>
              <w:rPr>
                <w:rFonts w:eastAsia="Times New Roman"/>
                <w:sz w:val="20"/>
                <w:szCs w:val="20"/>
              </w:rPr>
              <w:t>2</w:t>
            </w:r>
          </w:p>
        </w:tc>
        <w:tc>
          <w:tcPr>
            <w:tcW w:w="50" w:type="pct"/>
            <w:shd w:val="clear" w:color="auto" w:fill="CCEEFF"/>
            <w:noWrap/>
            <w:tcMar>
              <w:top w:w="0" w:type="dxa"/>
              <w:left w:w="0" w:type="dxa"/>
              <w:bottom w:w="45" w:type="dxa"/>
              <w:right w:w="0" w:type="dxa"/>
            </w:tcMar>
            <w:vAlign w:val="center"/>
            <w:hideMark/>
          </w:tcPr>
          <w:p w14:paraId="32D56DC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E17490"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441892A"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0137C35D" w14:textId="77777777" w:rsidR="00000000" w:rsidRDefault="0015223D">
            <w:pPr>
              <w:jc w:val="right"/>
              <w:rPr>
                <w:rFonts w:eastAsia="Times New Roman"/>
                <w:sz w:val="20"/>
                <w:szCs w:val="20"/>
              </w:rPr>
            </w:pPr>
            <w:r>
              <w:rPr>
                <w:rFonts w:eastAsia="Times New Roman"/>
                <w:sz w:val="20"/>
                <w:szCs w:val="20"/>
              </w:rPr>
              <w:t>0.0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534E759D" w14:textId="77777777" w:rsidR="00000000" w:rsidRDefault="0015223D">
            <w:pPr>
              <w:pStyle w:val="NormalWeb"/>
              <w:spacing w:before="0" w:beforeAutospacing="0" w:after="0" w:afterAutospacing="0"/>
              <w:rPr>
                <w:sz w:val="20"/>
                <w:szCs w:val="20"/>
              </w:rPr>
            </w:pPr>
            <w:r>
              <w:rPr>
                <w:sz w:val="20"/>
                <w:szCs w:val="20"/>
              </w:rPr>
              <w:t> </w:t>
            </w:r>
          </w:p>
        </w:tc>
      </w:tr>
      <w:tr w:rsidR="00000000" w14:paraId="29F222CF" w14:textId="77777777">
        <w:trPr>
          <w:divId w:val="755439535"/>
          <w:trHeight w:val="225"/>
          <w:tblCellSpacing w:w="15" w:type="dxa"/>
          <w:jc w:val="center"/>
        </w:trPr>
        <w:tc>
          <w:tcPr>
            <w:tcW w:w="0" w:type="auto"/>
            <w:shd w:val="clear" w:color="auto" w:fill="FFFFFF"/>
            <w:vAlign w:val="center"/>
            <w:hideMark/>
          </w:tcPr>
          <w:p w14:paraId="00A568B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AF568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9834C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B2E1F5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7462E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0246A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5C4FC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56C5A9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DCCEB0" w14:textId="77777777" w:rsidR="00000000" w:rsidRDefault="0015223D">
            <w:pPr>
              <w:pStyle w:val="NormalWeb"/>
              <w:spacing w:before="0" w:beforeAutospacing="0" w:after="0" w:afterAutospacing="0"/>
              <w:rPr>
                <w:sz w:val="20"/>
                <w:szCs w:val="20"/>
              </w:rPr>
            </w:pPr>
            <w:r>
              <w:rPr>
                <w:sz w:val="20"/>
                <w:szCs w:val="20"/>
              </w:rPr>
              <w:t> </w:t>
            </w:r>
          </w:p>
        </w:tc>
      </w:tr>
      <w:tr w:rsidR="00000000" w14:paraId="59FFF804" w14:textId="77777777">
        <w:trPr>
          <w:divId w:val="755439535"/>
          <w:trHeight w:val="225"/>
          <w:tblCellSpacing w:w="15" w:type="dxa"/>
          <w:jc w:val="center"/>
        </w:trPr>
        <w:tc>
          <w:tcPr>
            <w:tcW w:w="0" w:type="auto"/>
            <w:shd w:val="clear" w:color="auto" w:fill="CCEEFF"/>
            <w:hideMark/>
          </w:tcPr>
          <w:p w14:paraId="492E361E" w14:textId="77777777" w:rsidR="00000000" w:rsidRDefault="0015223D">
            <w:pPr>
              <w:pStyle w:val="NormalWeb"/>
              <w:spacing w:before="0" w:beforeAutospacing="0" w:after="0" w:afterAutospacing="0"/>
              <w:rPr>
                <w:sz w:val="20"/>
                <w:szCs w:val="20"/>
              </w:rPr>
            </w:pPr>
            <w:r>
              <w:rPr>
                <w:sz w:val="20"/>
                <w:szCs w:val="20"/>
              </w:rPr>
              <w:t>OTHER COMPREHENSIVE INCOME (LOSS)</w:t>
            </w:r>
          </w:p>
        </w:tc>
        <w:tc>
          <w:tcPr>
            <w:tcW w:w="50" w:type="pct"/>
            <w:shd w:val="clear" w:color="auto" w:fill="CCEEFF"/>
            <w:noWrap/>
            <w:vAlign w:val="center"/>
            <w:hideMark/>
          </w:tcPr>
          <w:p w14:paraId="0CDEEB5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F795F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B41F0E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C3167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41E9E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B77433"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DF1993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901199" w14:textId="77777777" w:rsidR="00000000" w:rsidRDefault="0015223D">
            <w:pPr>
              <w:pStyle w:val="NormalWeb"/>
              <w:spacing w:before="0" w:beforeAutospacing="0" w:after="0" w:afterAutospacing="0"/>
              <w:rPr>
                <w:sz w:val="20"/>
                <w:szCs w:val="20"/>
              </w:rPr>
            </w:pPr>
            <w:r>
              <w:rPr>
                <w:sz w:val="20"/>
                <w:szCs w:val="20"/>
              </w:rPr>
              <w:t> </w:t>
            </w:r>
          </w:p>
        </w:tc>
      </w:tr>
      <w:tr w:rsidR="00000000" w14:paraId="6961BF6D" w14:textId="77777777">
        <w:trPr>
          <w:divId w:val="755439535"/>
          <w:trHeight w:val="225"/>
          <w:tblCellSpacing w:w="15" w:type="dxa"/>
          <w:jc w:val="center"/>
        </w:trPr>
        <w:tc>
          <w:tcPr>
            <w:tcW w:w="0" w:type="auto"/>
            <w:shd w:val="clear" w:color="auto" w:fill="FFFFFF"/>
            <w:hideMark/>
          </w:tcPr>
          <w:p w14:paraId="4BDA9EB3" w14:textId="77777777" w:rsidR="00000000" w:rsidRDefault="0015223D">
            <w:pPr>
              <w:pStyle w:val="NormalWeb"/>
              <w:spacing w:before="0" w:beforeAutospacing="0" w:after="0" w:afterAutospacing="0"/>
              <w:rPr>
                <w:sz w:val="20"/>
                <w:szCs w:val="20"/>
              </w:rPr>
            </w:pPr>
            <w:r>
              <w:rPr>
                <w:sz w:val="20"/>
                <w:szCs w:val="20"/>
              </w:rPr>
              <w:t>NET INCOME</w:t>
            </w:r>
          </w:p>
        </w:tc>
        <w:tc>
          <w:tcPr>
            <w:tcW w:w="50" w:type="pct"/>
            <w:shd w:val="clear" w:color="auto" w:fill="FFFFFF"/>
            <w:noWrap/>
            <w:vAlign w:val="center"/>
            <w:hideMark/>
          </w:tcPr>
          <w:p w14:paraId="1D070C6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746B7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74AB095" w14:textId="77777777" w:rsidR="00000000" w:rsidRDefault="0015223D">
            <w:pPr>
              <w:jc w:val="right"/>
              <w:rPr>
                <w:rFonts w:eastAsia="Times New Roman"/>
                <w:sz w:val="20"/>
                <w:szCs w:val="20"/>
              </w:rPr>
            </w:pPr>
            <w:r>
              <w:rPr>
                <w:rFonts w:eastAsia="Times New Roman"/>
                <w:sz w:val="20"/>
                <w:szCs w:val="20"/>
              </w:rPr>
              <w:t>56,99</w:t>
            </w:r>
            <w:r>
              <w:rPr>
                <w:rFonts w:eastAsia="Times New Roman"/>
                <w:sz w:val="20"/>
                <w:szCs w:val="20"/>
              </w:rPr>
              <w:t>2</w:t>
            </w:r>
          </w:p>
        </w:tc>
        <w:tc>
          <w:tcPr>
            <w:tcW w:w="50" w:type="pct"/>
            <w:shd w:val="clear" w:color="auto" w:fill="FFFFFF"/>
            <w:noWrap/>
            <w:vAlign w:val="center"/>
            <w:hideMark/>
          </w:tcPr>
          <w:p w14:paraId="4765187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69AE3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4CFA93"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D35B2A5" w14:textId="77777777" w:rsidR="00000000" w:rsidRDefault="0015223D">
            <w:pPr>
              <w:jc w:val="right"/>
              <w:rPr>
                <w:rFonts w:eastAsia="Times New Roman"/>
                <w:sz w:val="20"/>
                <w:szCs w:val="20"/>
              </w:rPr>
            </w:pPr>
            <w:r>
              <w:rPr>
                <w:rFonts w:eastAsia="Times New Roman"/>
                <w:sz w:val="20"/>
                <w:szCs w:val="20"/>
              </w:rPr>
              <w:t>5,74</w:t>
            </w:r>
            <w:r>
              <w:rPr>
                <w:rFonts w:eastAsia="Times New Roman"/>
                <w:sz w:val="20"/>
                <w:szCs w:val="20"/>
              </w:rPr>
              <w:t>6</w:t>
            </w:r>
          </w:p>
        </w:tc>
        <w:tc>
          <w:tcPr>
            <w:tcW w:w="50" w:type="pct"/>
            <w:shd w:val="clear" w:color="auto" w:fill="FFFFFF"/>
            <w:noWrap/>
            <w:vAlign w:val="center"/>
            <w:hideMark/>
          </w:tcPr>
          <w:p w14:paraId="3013243B" w14:textId="77777777" w:rsidR="00000000" w:rsidRDefault="0015223D">
            <w:pPr>
              <w:pStyle w:val="NormalWeb"/>
              <w:spacing w:before="0" w:beforeAutospacing="0" w:after="0" w:afterAutospacing="0"/>
              <w:rPr>
                <w:sz w:val="20"/>
                <w:szCs w:val="20"/>
              </w:rPr>
            </w:pPr>
            <w:r>
              <w:rPr>
                <w:sz w:val="20"/>
                <w:szCs w:val="20"/>
              </w:rPr>
              <w:t> </w:t>
            </w:r>
          </w:p>
        </w:tc>
      </w:tr>
      <w:tr w:rsidR="00000000" w14:paraId="1DE98812" w14:textId="77777777">
        <w:trPr>
          <w:divId w:val="755439535"/>
          <w:trHeight w:val="225"/>
          <w:tblCellSpacing w:w="15" w:type="dxa"/>
          <w:jc w:val="center"/>
        </w:trPr>
        <w:tc>
          <w:tcPr>
            <w:tcW w:w="0" w:type="auto"/>
            <w:shd w:val="clear" w:color="auto" w:fill="CCEEFF"/>
            <w:hideMark/>
          </w:tcPr>
          <w:p w14:paraId="65F9AA30" w14:textId="77777777" w:rsidR="00000000" w:rsidRDefault="0015223D">
            <w:pPr>
              <w:pStyle w:val="NormalWeb"/>
              <w:spacing w:before="0" w:beforeAutospacing="0" w:after="0" w:afterAutospacing="0"/>
              <w:rPr>
                <w:sz w:val="20"/>
                <w:szCs w:val="20"/>
              </w:rPr>
            </w:pPr>
            <w:r>
              <w:rPr>
                <w:sz w:val="20"/>
                <w:szCs w:val="20"/>
              </w:rPr>
              <w:t>Foreign Currency Translation Adjustments</w:t>
            </w:r>
          </w:p>
        </w:tc>
        <w:tc>
          <w:tcPr>
            <w:tcW w:w="50" w:type="pct"/>
            <w:shd w:val="clear" w:color="auto" w:fill="CCEEFF"/>
            <w:noWrap/>
            <w:vAlign w:val="center"/>
            <w:hideMark/>
          </w:tcPr>
          <w:p w14:paraId="3602DB5D"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26A65627" w14:textId="77777777" w:rsidR="00000000" w:rsidRDefault="0015223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5643E810"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83,26</w:t>
            </w:r>
            <w:r>
              <w:rPr>
                <w:rFonts w:eastAsia="Times New Roman"/>
                <w:sz w:val="20"/>
                <w:szCs w:val="20"/>
              </w:rPr>
              <w:t>2</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062A9C1C"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BB3A009"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50F4626"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602E137" w14:textId="77777777" w:rsidR="00000000" w:rsidRDefault="0015223D">
            <w:pPr>
              <w:jc w:val="right"/>
              <w:rPr>
                <w:rFonts w:eastAsia="Times New Roman"/>
                <w:sz w:val="20"/>
                <w:szCs w:val="20"/>
              </w:rPr>
            </w:pPr>
            <w:r>
              <w:rPr>
                <w:rFonts w:eastAsia="Times New Roman"/>
                <w:sz w:val="20"/>
                <w:szCs w:val="20"/>
              </w:rPr>
              <w:t>34,21</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14:paraId="4786EAC6" w14:textId="77777777" w:rsidR="00000000" w:rsidRDefault="0015223D">
            <w:pPr>
              <w:pStyle w:val="NormalWeb"/>
              <w:spacing w:before="0" w:beforeAutospacing="0" w:after="0" w:afterAutospacing="0"/>
              <w:rPr>
                <w:sz w:val="20"/>
                <w:szCs w:val="20"/>
              </w:rPr>
            </w:pPr>
            <w:r>
              <w:rPr>
                <w:sz w:val="20"/>
                <w:szCs w:val="20"/>
              </w:rPr>
              <w:t> </w:t>
            </w:r>
          </w:p>
        </w:tc>
      </w:tr>
      <w:tr w:rsidR="00000000" w14:paraId="6AA51C57" w14:textId="77777777">
        <w:trPr>
          <w:divId w:val="755439535"/>
          <w:trHeight w:val="225"/>
          <w:tblCellSpacing w:w="15" w:type="dxa"/>
          <w:jc w:val="center"/>
        </w:trPr>
        <w:tc>
          <w:tcPr>
            <w:tcW w:w="0" w:type="auto"/>
            <w:shd w:val="clear" w:color="auto" w:fill="FFFFFF"/>
            <w:hideMark/>
          </w:tcPr>
          <w:p w14:paraId="2315E1B9" w14:textId="77777777" w:rsidR="00000000" w:rsidRDefault="0015223D">
            <w:pPr>
              <w:pStyle w:val="NormalWeb"/>
              <w:spacing w:before="0" w:beforeAutospacing="0" w:after="0" w:afterAutospacing="0"/>
              <w:rPr>
                <w:sz w:val="20"/>
                <w:szCs w:val="20"/>
              </w:rPr>
            </w:pPr>
            <w:r>
              <w:rPr>
                <w:sz w:val="20"/>
                <w:szCs w:val="20"/>
              </w:rPr>
              <w:t>TOTAL COMPREHENSIVE INCOME (LOSS)</w:t>
            </w:r>
          </w:p>
        </w:tc>
        <w:tc>
          <w:tcPr>
            <w:tcW w:w="50" w:type="pct"/>
            <w:shd w:val="clear" w:color="auto" w:fill="FFFFFF"/>
            <w:noWrap/>
            <w:vAlign w:val="center"/>
            <w:hideMark/>
          </w:tcPr>
          <w:p w14:paraId="19813F1D"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FFFFFF"/>
            <w:noWrap/>
            <w:vAlign w:val="bottom"/>
            <w:hideMark/>
          </w:tcPr>
          <w:p w14:paraId="0E5F0B43"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14:paraId="6F3FC701"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26,27</w:t>
            </w:r>
            <w:r>
              <w:rPr>
                <w:rFonts w:eastAsia="Times New Roman"/>
                <w:sz w:val="20"/>
                <w:szCs w:val="20"/>
              </w:rPr>
              <w:t>0</w:t>
            </w:r>
            <w:r>
              <w:rPr>
                <w:rFonts w:eastAsia="Times New Roman"/>
                <w:sz w:val="20"/>
                <w:szCs w:val="20"/>
              </w:rPr>
              <w:t xml:space="preserve"> </w:t>
            </w:r>
          </w:p>
        </w:tc>
        <w:tc>
          <w:tcPr>
            <w:tcW w:w="50" w:type="pct"/>
            <w:shd w:val="clear" w:color="auto" w:fill="FFFFFF"/>
            <w:noWrap/>
            <w:tcMar>
              <w:top w:w="0" w:type="dxa"/>
              <w:left w:w="0" w:type="dxa"/>
              <w:bottom w:w="45" w:type="dxa"/>
              <w:right w:w="0" w:type="dxa"/>
            </w:tcMar>
            <w:vAlign w:val="bottom"/>
            <w:hideMark/>
          </w:tcPr>
          <w:p w14:paraId="7CC25E02" w14:textId="77777777" w:rsidR="00000000" w:rsidRDefault="0015223D">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79D5B40"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FFFFFF"/>
            <w:noWrap/>
            <w:vAlign w:val="bottom"/>
            <w:hideMark/>
          </w:tcPr>
          <w:p w14:paraId="7AC28F12"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14:paraId="14F7AA2A" w14:textId="77777777" w:rsidR="00000000" w:rsidRDefault="0015223D">
            <w:pPr>
              <w:jc w:val="right"/>
              <w:rPr>
                <w:rFonts w:eastAsia="Times New Roman"/>
                <w:sz w:val="20"/>
                <w:szCs w:val="20"/>
              </w:rPr>
            </w:pPr>
            <w:r>
              <w:rPr>
                <w:rFonts w:eastAsia="Times New Roman"/>
                <w:sz w:val="20"/>
                <w:szCs w:val="20"/>
              </w:rPr>
              <w:t>39,96</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7C47D436" w14:textId="77777777" w:rsidR="00000000" w:rsidRDefault="0015223D">
            <w:pPr>
              <w:pStyle w:val="NormalWeb"/>
              <w:spacing w:before="0" w:beforeAutospacing="0" w:after="0" w:afterAutospacing="0"/>
              <w:rPr>
                <w:sz w:val="20"/>
                <w:szCs w:val="20"/>
              </w:rPr>
            </w:pPr>
            <w:r>
              <w:rPr>
                <w:sz w:val="20"/>
                <w:szCs w:val="20"/>
              </w:rPr>
              <w:t> </w:t>
            </w:r>
          </w:p>
        </w:tc>
      </w:tr>
    </w:tbl>
    <w:p w14:paraId="5B3D383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6A213BB"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See accompanying notes to consolidated financial statements.</w:t>
      </w:r>
      <w:r>
        <w:rPr>
          <w:sz w:val="20"/>
          <w:szCs w:val="20"/>
        </w:rPr>
        <w:t> </w:t>
      </w:r>
    </w:p>
    <w:p w14:paraId="22DBDBE8" w14:textId="77777777" w:rsidR="00000000" w:rsidRDefault="0015223D">
      <w:pPr>
        <w:pStyle w:val="NormalWeb"/>
        <w:spacing w:before="0" w:beforeAutospacing="0" w:after="0" w:afterAutospacing="0"/>
        <w:jc w:val="center"/>
        <w:divId w:val="755439535"/>
        <w:rPr>
          <w:sz w:val="20"/>
          <w:szCs w:val="20"/>
        </w:rPr>
      </w:pPr>
      <w:r>
        <w:rPr>
          <w:sz w:val="20"/>
          <w:szCs w:val="20"/>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B6E7181" w14:textId="77777777">
        <w:trPr>
          <w:divId w:val="755439535"/>
          <w:trHeight w:val="225"/>
          <w:tblCellSpacing w:w="15" w:type="dxa"/>
          <w:jc w:val="center"/>
        </w:trPr>
        <w:tc>
          <w:tcPr>
            <w:tcW w:w="0" w:type="auto"/>
            <w:vAlign w:val="center"/>
            <w:hideMark/>
          </w:tcPr>
          <w:p w14:paraId="67900721" w14:textId="77777777" w:rsidR="00000000" w:rsidRDefault="0015223D">
            <w:pPr>
              <w:rPr>
                <w:rFonts w:eastAsia="Times New Roman"/>
                <w:sz w:val="20"/>
                <w:szCs w:val="20"/>
              </w:rPr>
            </w:pPr>
            <w:r>
              <w:rPr>
                <w:rFonts w:eastAsia="Times New Roman"/>
                <w:sz w:val="20"/>
                <w:szCs w:val="20"/>
              </w:rPr>
              <w:t> </w:t>
            </w:r>
          </w:p>
        </w:tc>
      </w:tr>
      <w:tr w:rsidR="00000000" w14:paraId="1BA87E68" w14:textId="77777777">
        <w:trPr>
          <w:divId w:val="755439535"/>
          <w:trHeight w:val="225"/>
          <w:tblCellSpacing w:w="15" w:type="dxa"/>
          <w:jc w:val="center"/>
        </w:trPr>
        <w:tc>
          <w:tcPr>
            <w:tcW w:w="0" w:type="auto"/>
            <w:tcBorders>
              <w:bottom w:val="single" w:sz="6" w:space="0" w:color="000000"/>
            </w:tcBorders>
            <w:vAlign w:val="center"/>
            <w:hideMark/>
          </w:tcPr>
          <w:p w14:paraId="770526A5" w14:textId="77777777" w:rsidR="00000000" w:rsidRDefault="0015223D">
            <w:pPr>
              <w:jc w:val="center"/>
              <w:rPr>
                <w:rFonts w:eastAsia="Times New Roman"/>
                <w:sz w:val="20"/>
                <w:szCs w:val="20"/>
              </w:rPr>
            </w:pPr>
            <w:r>
              <w:rPr>
                <w:rFonts w:eastAsia="Times New Roman"/>
                <w:sz w:val="20"/>
                <w:szCs w:val="20"/>
              </w:rPr>
              <w:t>F-4</w:t>
            </w:r>
          </w:p>
        </w:tc>
      </w:tr>
      <w:tr w:rsidR="00000000" w14:paraId="4686DD02" w14:textId="77777777">
        <w:trPr>
          <w:divId w:val="755439535"/>
          <w:trHeight w:val="225"/>
          <w:tblCellSpacing w:w="15" w:type="dxa"/>
          <w:jc w:val="center"/>
        </w:trPr>
        <w:tc>
          <w:tcPr>
            <w:tcW w:w="0" w:type="auto"/>
            <w:vAlign w:val="center"/>
            <w:hideMark/>
          </w:tcPr>
          <w:p w14:paraId="2A061601" w14:textId="77777777" w:rsidR="00000000" w:rsidRDefault="0015223D">
            <w:pPr>
              <w:rPr>
                <w:rFonts w:eastAsia="Times New Roman"/>
                <w:sz w:val="20"/>
                <w:szCs w:val="20"/>
              </w:rPr>
            </w:pPr>
          </w:p>
        </w:tc>
      </w:tr>
      <w:tr w:rsidR="00000000" w14:paraId="38714A24" w14:textId="77777777">
        <w:trPr>
          <w:divId w:val="755439535"/>
          <w:trHeight w:val="225"/>
          <w:tblCellSpacing w:w="15" w:type="dxa"/>
          <w:jc w:val="center"/>
        </w:trPr>
        <w:tc>
          <w:tcPr>
            <w:tcW w:w="0" w:type="auto"/>
            <w:vAlign w:val="center"/>
            <w:hideMark/>
          </w:tcPr>
          <w:p w14:paraId="3ED97BDB" w14:textId="77777777" w:rsidR="00000000" w:rsidRDefault="0015223D">
            <w:pPr>
              <w:rPr>
                <w:rFonts w:eastAsia="Times New Roman"/>
                <w:sz w:val="20"/>
                <w:szCs w:val="20"/>
              </w:rPr>
            </w:pPr>
          </w:p>
        </w:tc>
      </w:tr>
    </w:tbl>
    <w:p w14:paraId="6D3608CA"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4CFC12AF" w14:textId="77777777" w:rsidR="00000000" w:rsidRDefault="0015223D">
      <w:pPr>
        <w:pStyle w:val="NormalWeb"/>
        <w:spacing w:before="0" w:beforeAutospacing="0" w:after="0" w:afterAutospacing="0"/>
        <w:divId w:val="755439535"/>
        <w:rPr>
          <w:sz w:val="20"/>
          <w:szCs w:val="20"/>
        </w:rPr>
      </w:pPr>
      <w:r>
        <w:rPr>
          <w:sz w:val="20"/>
          <w:szCs w:val="20"/>
        </w:rPr>
        <w:t xml:space="preserve">   </w:t>
      </w:r>
    </w:p>
    <w:p w14:paraId="7D65B397" w14:textId="77777777" w:rsidR="00000000" w:rsidRDefault="0015223D">
      <w:pPr>
        <w:pStyle w:val="NormalWeb"/>
        <w:spacing w:before="0" w:beforeAutospacing="0" w:after="0" w:afterAutospacing="0"/>
        <w:jc w:val="center"/>
        <w:divId w:val="755439535"/>
        <w:rPr>
          <w:sz w:val="20"/>
          <w:szCs w:val="20"/>
        </w:rPr>
      </w:pPr>
      <w:r>
        <w:rPr>
          <w:rStyle w:val="atag"/>
          <w:b/>
          <w:bCs/>
          <w:sz w:val="20"/>
          <w:szCs w:val="20"/>
        </w:rPr>
        <w:t>ADVANCED OXYGEN TECHNOLOGIES, INC. AND SUBSIDIARIE</w:t>
      </w:r>
      <w:r>
        <w:rPr>
          <w:rStyle w:val="atag"/>
          <w:b/>
          <w:bCs/>
          <w:sz w:val="20"/>
          <w:szCs w:val="20"/>
        </w:rPr>
        <w:t>S</w:t>
      </w:r>
    </w:p>
    <w:p w14:paraId="41A796E6"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 xml:space="preserve">CONSOLIDATED STATEMENTS OF STOCKHOLDERS’ EQUITY </w:t>
      </w:r>
    </w:p>
    <w:p w14:paraId="5554D6E3"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For the Years Ended June 30, 2022 and 2021</w:t>
      </w:r>
    </w:p>
    <w:p w14:paraId="32C49A6F" w14:textId="77777777" w:rsidR="00000000" w:rsidRDefault="0015223D">
      <w:pPr>
        <w:pStyle w:val="NormalWeb"/>
        <w:spacing w:before="0" w:beforeAutospacing="0" w:after="0" w:afterAutospacing="0"/>
        <w:jc w:val="both"/>
        <w:divId w:val="755439535"/>
        <w:rPr>
          <w:sz w:val="20"/>
          <w:szCs w:val="20"/>
        </w:rPr>
      </w:pPr>
      <w:r>
        <w:rPr>
          <w:sz w:val="20"/>
          <w:szCs w:val="20"/>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1204"/>
        <w:gridCol w:w="80"/>
        <w:gridCol w:w="109"/>
        <w:gridCol w:w="500"/>
        <w:gridCol w:w="80"/>
        <w:gridCol w:w="80"/>
        <w:gridCol w:w="131"/>
        <w:gridCol w:w="606"/>
        <w:gridCol w:w="80"/>
        <w:gridCol w:w="80"/>
        <w:gridCol w:w="80"/>
        <w:gridCol w:w="830"/>
        <w:gridCol w:w="80"/>
        <w:gridCol w:w="80"/>
        <w:gridCol w:w="131"/>
        <w:gridCol w:w="605"/>
        <w:gridCol w:w="80"/>
        <w:gridCol w:w="80"/>
        <w:gridCol w:w="130"/>
        <w:gridCol w:w="930"/>
        <w:gridCol w:w="80"/>
        <w:gridCol w:w="80"/>
        <w:gridCol w:w="188"/>
        <w:gridCol w:w="997"/>
        <w:gridCol w:w="97"/>
        <w:gridCol w:w="80"/>
        <w:gridCol w:w="217"/>
        <w:gridCol w:w="1147"/>
        <w:gridCol w:w="97"/>
        <w:gridCol w:w="80"/>
        <w:gridCol w:w="194"/>
        <w:gridCol w:w="1014"/>
        <w:gridCol w:w="112"/>
      </w:tblGrid>
      <w:tr w:rsidR="00000000" w14:paraId="6177D25C" w14:textId="77777777">
        <w:trPr>
          <w:divId w:val="755439535"/>
          <w:trHeight w:val="225"/>
          <w:tblCellSpacing w:w="15" w:type="dxa"/>
          <w:jc w:val="center"/>
        </w:trPr>
        <w:tc>
          <w:tcPr>
            <w:tcW w:w="0" w:type="auto"/>
            <w:vAlign w:val="center"/>
            <w:hideMark/>
          </w:tcPr>
          <w:p w14:paraId="3B65513E"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38EA84DA" w14:textId="77777777" w:rsidR="00000000" w:rsidRDefault="0015223D">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17F7640F" w14:textId="77777777" w:rsidR="00000000" w:rsidRDefault="0015223D">
            <w:pPr>
              <w:pStyle w:val="NormalWeb"/>
              <w:spacing w:before="0" w:beforeAutospacing="0" w:after="0" w:afterAutospacing="0"/>
              <w:jc w:val="center"/>
              <w:rPr>
                <w:sz w:val="20"/>
                <w:szCs w:val="20"/>
              </w:rPr>
            </w:pPr>
            <w:r>
              <w:rPr>
                <w:rStyle w:val="Strong"/>
                <w:sz w:val="20"/>
                <w:szCs w:val="20"/>
              </w:rPr>
              <w:t>Preferred Stock Convertible Series 2</w:t>
            </w:r>
          </w:p>
        </w:tc>
        <w:tc>
          <w:tcPr>
            <w:tcW w:w="0" w:type="auto"/>
            <w:noWrap/>
            <w:vAlign w:val="center"/>
            <w:hideMark/>
          </w:tcPr>
          <w:p w14:paraId="08C64428" w14:textId="77777777" w:rsidR="00000000" w:rsidRDefault="0015223D">
            <w:pPr>
              <w:pStyle w:val="NormalWeb"/>
              <w:spacing w:before="0" w:beforeAutospacing="0" w:after="0" w:afterAutospacing="0"/>
              <w:jc w:val="center"/>
              <w:rPr>
                <w:sz w:val="20"/>
                <w:szCs w:val="20"/>
              </w:rPr>
            </w:pPr>
            <w:r>
              <w:rPr>
                <w:rStyle w:val="Strong"/>
                <w:sz w:val="20"/>
                <w:szCs w:val="20"/>
              </w:rPr>
              <w:t> </w:t>
            </w:r>
          </w:p>
        </w:tc>
        <w:tc>
          <w:tcPr>
            <w:tcW w:w="0" w:type="auto"/>
            <w:noWrap/>
            <w:vAlign w:val="center"/>
            <w:hideMark/>
          </w:tcPr>
          <w:p w14:paraId="3931688E" w14:textId="77777777" w:rsidR="00000000" w:rsidRDefault="0015223D">
            <w:pPr>
              <w:pStyle w:val="NormalWeb"/>
              <w:spacing w:before="0" w:beforeAutospacing="0" w:after="0" w:afterAutospacing="0"/>
              <w:jc w:val="center"/>
              <w:rPr>
                <w:sz w:val="20"/>
                <w:szCs w:val="20"/>
              </w:rPr>
            </w:pPr>
            <w:r>
              <w:rPr>
                <w:rStyle w:val="Strong"/>
                <w:sz w:val="20"/>
                <w:szCs w:val="20"/>
              </w:rPr>
              <w:t> </w:t>
            </w:r>
          </w:p>
        </w:tc>
        <w:tc>
          <w:tcPr>
            <w:tcW w:w="300" w:type="pct"/>
            <w:gridSpan w:val="6"/>
            <w:tcBorders>
              <w:bottom w:val="single" w:sz="6" w:space="0" w:color="auto"/>
            </w:tcBorders>
            <w:vAlign w:val="bottom"/>
            <w:hideMark/>
          </w:tcPr>
          <w:p w14:paraId="3784E801" w14:textId="77777777" w:rsidR="00000000" w:rsidRDefault="0015223D">
            <w:pPr>
              <w:pStyle w:val="NormalWeb"/>
              <w:spacing w:before="0" w:beforeAutospacing="0" w:after="0" w:afterAutospacing="0"/>
              <w:jc w:val="center"/>
              <w:rPr>
                <w:sz w:val="20"/>
                <w:szCs w:val="20"/>
              </w:rPr>
            </w:pPr>
            <w:r>
              <w:rPr>
                <w:rStyle w:val="Strong"/>
                <w:sz w:val="20"/>
                <w:szCs w:val="20"/>
              </w:rPr>
              <w:t>Common</w:t>
            </w:r>
          </w:p>
          <w:p w14:paraId="00C52EBB" w14:textId="77777777" w:rsidR="00000000" w:rsidRDefault="0015223D">
            <w:pPr>
              <w:pStyle w:val="NormalWeb"/>
              <w:spacing w:before="0" w:beforeAutospacing="0" w:after="0" w:afterAutospacing="0"/>
              <w:jc w:val="center"/>
              <w:rPr>
                <w:sz w:val="20"/>
                <w:szCs w:val="20"/>
              </w:rPr>
            </w:pPr>
            <w:r>
              <w:rPr>
                <w:rStyle w:val="Strong"/>
                <w:sz w:val="20"/>
                <w:szCs w:val="20"/>
              </w:rPr>
              <w:t>Stock</w:t>
            </w:r>
          </w:p>
        </w:tc>
        <w:tc>
          <w:tcPr>
            <w:tcW w:w="0" w:type="auto"/>
            <w:noWrap/>
            <w:vAlign w:val="center"/>
            <w:hideMark/>
          </w:tcPr>
          <w:p w14:paraId="279E7089" w14:textId="77777777" w:rsidR="00000000" w:rsidRDefault="0015223D">
            <w:pPr>
              <w:pStyle w:val="NormalWeb"/>
              <w:spacing w:before="0" w:beforeAutospacing="0" w:after="0" w:afterAutospacing="0"/>
              <w:jc w:val="center"/>
              <w:rPr>
                <w:sz w:val="20"/>
                <w:szCs w:val="20"/>
              </w:rPr>
            </w:pPr>
            <w:r>
              <w:rPr>
                <w:rStyle w:val="Strong"/>
                <w:sz w:val="20"/>
                <w:szCs w:val="20"/>
              </w:rPr>
              <w:t> </w:t>
            </w:r>
          </w:p>
        </w:tc>
        <w:tc>
          <w:tcPr>
            <w:tcW w:w="0" w:type="auto"/>
            <w:noWrap/>
            <w:vAlign w:val="center"/>
            <w:hideMark/>
          </w:tcPr>
          <w:p w14:paraId="044FFEE2" w14:textId="77777777" w:rsidR="00000000" w:rsidRDefault="0015223D">
            <w:pPr>
              <w:pStyle w:val="NormalWeb"/>
              <w:spacing w:before="0" w:beforeAutospacing="0" w:after="0" w:afterAutospacing="0"/>
              <w:jc w:val="center"/>
              <w:rPr>
                <w:sz w:val="20"/>
                <w:szCs w:val="20"/>
              </w:rPr>
            </w:pPr>
            <w:r>
              <w:rPr>
                <w:rStyle w:val="Strong"/>
                <w:sz w:val="20"/>
                <w:szCs w:val="20"/>
              </w:rPr>
              <w:t> </w:t>
            </w:r>
          </w:p>
        </w:tc>
        <w:tc>
          <w:tcPr>
            <w:tcW w:w="300" w:type="pct"/>
            <w:gridSpan w:val="2"/>
            <w:vAlign w:val="bottom"/>
            <w:hideMark/>
          </w:tcPr>
          <w:p w14:paraId="0BF1CB2E" w14:textId="77777777" w:rsidR="00000000" w:rsidRDefault="0015223D">
            <w:pPr>
              <w:pStyle w:val="NormalWeb"/>
              <w:spacing w:before="0" w:beforeAutospacing="0" w:after="0" w:afterAutospacing="0"/>
              <w:jc w:val="center"/>
              <w:rPr>
                <w:sz w:val="20"/>
                <w:szCs w:val="20"/>
              </w:rPr>
            </w:pPr>
            <w:r>
              <w:rPr>
                <w:rStyle w:val="Strong"/>
                <w:sz w:val="20"/>
                <w:szCs w:val="20"/>
              </w:rPr>
              <w:t>Additional</w:t>
            </w:r>
          </w:p>
          <w:p w14:paraId="560C5FD7" w14:textId="77777777" w:rsidR="00000000" w:rsidRDefault="0015223D">
            <w:pPr>
              <w:pStyle w:val="NormalWeb"/>
              <w:spacing w:before="0" w:beforeAutospacing="0" w:after="0" w:afterAutospacing="0"/>
              <w:jc w:val="center"/>
              <w:rPr>
                <w:sz w:val="20"/>
                <w:szCs w:val="20"/>
              </w:rPr>
            </w:pPr>
            <w:r>
              <w:rPr>
                <w:rStyle w:val="Strong"/>
                <w:sz w:val="20"/>
                <w:szCs w:val="20"/>
              </w:rPr>
              <w:t>Paid In</w:t>
            </w:r>
          </w:p>
          <w:p w14:paraId="33C59F2C" w14:textId="77777777" w:rsidR="00000000" w:rsidRDefault="0015223D">
            <w:pPr>
              <w:pStyle w:val="NormalWeb"/>
              <w:spacing w:before="0" w:beforeAutospacing="0" w:after="0" w:afterAutospacing="0"/>
              <w:jc w:val="center"/>
              <w:rPr>
                <w:sz w:val="20"/>
                <w:szCs w:val="20"/>
              </w:rPr>
            </w:pPr>
            <w:r>
              <w:rPr>
                <w:rStyle w:val="Strong"/>
                <w:sz w:val="20"/>
                <w:szCs w:val="20"/>
              </w:rPr>
              <w:t>Capital</w:t>
            </w:r>
          </w:p>
        </w:tc>
        <w:tc>
          <w:tcPr>
            <w:tcW w:w="0" w:type="auto"/>
            <w:noWrap/>
            <w:vAlign w:val="center"/>
            <w:hideMark/>
          </w:tcPr>
          <w:p w14:paraId="3F7837E5" w14:textId="77777777" w:rsidR="00000000" w:rsidRDefault="0015223D">
            <w:pPr>
              <w:pStyle w:val="NormalWeb"/>
              <w:spacing w:before="0" w:beforeAutospacing="0" w:after="0" w:afterAutospacing="0"/>
              <w:jc w:val="center"/>
              <w:rPr>
                <w:sz w:val="20"/>
                <w:szCs w:val="20"/>
              </w:rPr>
            </w:pPr>
            <w:r>
              <w:rPr>
                <w:rStyle w:val="Strong"/>
                <w:sz w:val="20"/>
                <w:szCs w:val="20"/>
              </w:rPr>
              <w:t> </w:t>
            </w:r>
          </w:p>
        </w:tc>
        <w:tc>
          <w:tcPr>
            <w:tcW w:w="0" w:type="auto"/>
            <w:noWrap/>
            <w:vAlign w:val="center"/>
            <w:hideMark/>
          </w:tcPr>
          <w:p w14:paraId="02052F07" w14:textId="77777777" w:rsidR="00000000" w:rsidRDefault="0015223D">
            <w:pPr>
              <w:pStyle w:val="NormalWeb"/>
              <w:spacing w:before="0" w:beforeAutospacing="0" w:after="0" w:afterAutospacing="0"/>
              <w:jc w:val="center"/>
              <w:rPr>
                <w:sz w:val="20"/>
                <w:szCs w:val="20"/>
              </w:rPr>
            </w:pPr>
            <w:r>
              <w:rPr>
                <w:rStyle w:val="Strong"/>
                <w:sz w:val="20"/>
                <w:szCs w:val="20"/>
              </w:rPr>
              <w:t> </w:t>
            </w:r>
          </w:p>
        </w:tc>
        <w:tc>
          <w:tcPr>
            <w:tcW w:w="300" w:type="pct"/>
            <w:gridSpan w:val="2"/>
            <w:vAlign w:val="bottom"/>
            <w:hideMark/>
          </w:tcPr>
          <w:p w14:paraId="1BE9C310" w14:textId="77777777" w:rsidR="00000000" w:rsidRDefault="0015223D">
            <w:pPr>
              <w:pStyle w:val="NormalWeb"/>
              <w:spacing w:before="0" w:beforeAutospacing="0" w:after="0" w:afterAutospacing="0"/>
              <w:jc w:val="center"/>
              <w:rPr>
                <w:sz w:val="20"/>
                <w:szCs w:val="20"/>
              </w:rPr>
            </w:pPr>
            <w:r>
              <w:rPr>
                <w:rStyle w:val="Strong"/>
                <w:sz w:val="20"/>
                <w:szCs w:val="20"/>
              </w:rPr>
              <w:t>Accumulated Deficit</w:t>
            </w:r>
          </w:p>
        </w:tc>
        <w:tc>
          <w:tcPr>
            <w:tcW w:w="0" w:type="auto"/>
            <w:noWrap/>
            <w:vAlign w:val="center"/>
            <w:hideMark/>
          </w:tcPr>
          <w:p w14:paraId="71ECF409" w14:textId="77777777" w:rsidR="00000000" w:rsidRDefault="0015223D">
            <w:pPr>
              <w:pStyle w:val="NormalWeb"/>
              <w:spacing w:before="0" w:beforeAutospacing="0" w:after="0" w:afterAutospacing="0"/>
              <w:jc w:val="center"/>
              <w:rPr>
                <w:sz w:val="20"/>
                <w:szCs w:val="20"/>
              </w:rPr>
            </w:pPr>
            <w:r>
              <w:rPr>
                <w:rStyle w:val="Strong"/>
                <w:sz w:val="20"/>
                <w:szCs w:val="20"/>
              </w:rPr>
              <w:t> </w:t>
            </w:r>
          </w:p>
        </w:tc>
        <w:tc>
          <w:tcPr>
            <w:tcW w:w="0" w:type="auto"/>
            <w:noWrap/>
            <w:vAlign w:val="center"/>
            <w:hideMark/>
          </w:tcPr>
          <w:p w14:paraId="2A5AE918" w14:textId="77777777" w:rsidR="00000000" w:rsidRDefault="0015223D">
            <w:pPr>
              <w:pStyle w:val="NormalWeb"/>
              <w:spacing w:before="0" w:beforeAutospacing="0" w:after="0" w:afterAutospacing="0"/>
              <w:jc w:val="center"/>
              <w:rPr>
                <w:sz w:val="20"/>
                <w:szCs w:val="20"/>
              </w:rPr>
            </w:pPr>
            <w:r>
              <w:rPr>
                <w:rStyle w:val="Strong"/>
                <w:sz w:val="20"/>
                <w:szCs w:val="20"/>
              </w:rPr>
              <w:t> </w:t>
            </w:r>
          </w:p>
        </w:tc>
        <w:tc>
          <w:tcPr>
            <w:tcW w:w="300" w:type="pct"/>
            <w:gridSpan w:val="2"/>
            <w:vAlign w:val="bottom"/>
            <w:hideMark/>
          </w:tcPr>
          <w:p w14:paraId="7CACFFE1" w14:textId="77777777" w:rsidR="00000000" w:rsidRDefault="0015223D">
            <w:pPr>
              <w:pStyle w:val="NormalWeb"/>
              <w:spacing w:before="0" w:beforeAutospacing="0" w:after="0" w:afterAutospacing="0"/>
              <w:jc w:val="center"/>
              <w:rPr>
                <w:sz w:val="20"/>
                <w:szCs w:val="20"/>
              </w:rPr>
            </w:pPr>
            <w:r>
              <w:rPr>
                <w:rStyle w:val="Strong"/>
                <w:sz w:val="20"/>
                <w:szCs w:val="20"/>
              </w:rPr>
              <w:t>Accumulated Other Comprehensive Income (loss)</w:t>
            </w:r>
          </w:p>
        </w:tc>
        <w:tc>
          <w:tcPr>
            <w:tcW w:w="0" w:type="auto"/>
            <w:noWrap/>
            <w:vAlign w:val="center"/>
            <w:hideMark/>
          </w:tcPr>
          <w:p w14:paraId="13E1437E" w14:textId="77777777" w:rsidR="00000000" w:rsidRDefault="0015223D">
            <w:pPr>
              <w:pStyle w:val="NormalWeb"/>
              <w:spacing w:before="0" w:beforeAutospacing="0" w:after="0" w:afterAutospacing="0"/>
              <w:jc w:val="center"/>
              <w:rPr>
                <w:sz w:val="20"/>
                <w:szCs w:val="20"/>
              </w:rPr>
            </w:pPr>
            <w:r>
              <w:rPr>
                <w:rStyle w:val="Strong"/>
                <w:sz w:val="20"/>
                <w:szCs w:val="20"/>
              </w:rPr>
              <w:t> </w:t>
            </w:r>
          </w:p>
        </w:tc>
        <w:tc>
          <w:tcPr>
            <w:tcW w:w="0" w:type="auto"/>
            <w:noWrap/>
            <w:vAlign w:val="center"/>
            <w:hideMark/>
          </w:tcPr>
          <w:p w14:paraId="43E6E9DA" w14:textId="77777777" w:rsidR="00000000" w:rsidRDefault="0015223D">
            <w:pPr>
              <w:pStyle w:val="NormalWeb"/>
              <w:spacing w:before="0" w:beforeAutospacing="0" w:after="0" w:afterAutospacing="0"/>
              <w:jc w:val="center"/>
              <w:rPr>
                <w:sz w:val="20"/>
                <w:szCs w:val="20"/>
              </w:rPr>
            </w:pPr>
            <w:r>
              <w:rPr>
                <w:rStyle w:val="Strong"/>
                <w:sz w:val="20"/>
                <w:szCs w:val="20"/>
              </w:rPr>
              <w:t> </w:t>
            </w:r>
          </w:p>
        </w:tc>
        <w:tc>
          <w:tcPr>
            <w:tcW w:w="300" w:type="pct"/>
            <w:gridSpan w:val="2"/>
            <w:vAlign w:val="bottom"/>
            <w:hideMark/>
          </w:tcPr>
          <w:p w14:paraId="0CA62910" w14:textId="77777777" w:rsidR="00000000" w:rsidRDefault="0015223D">
            <w:pPr>
              <w:pStyle w:val="NormalWeb"/>
              <w:spacing w:before="0" w:beforeAutospacing="0" w:after="0" w:afterAutospacing="0"/>
              <w:jc w:val="center"/>
              <w:rPr>
                <w:sz w:val="20"/>
                <w:szCs w:val="20"/>
              </w:rPr>
            </w:pPr>
            <w:r>
              <w:rPr>
                <w:rStyle w:val="Strong"/>
                <w:sz w:val="20"/>
                <w:szCs w:val="20"/>
              </w:rPr>
              <w:t>Total Stockholders’ Equity</w:t>
            </w:r>
          </w:p>
        </w:tc>
        <w:tc>
          <w:tcPr>
            <w:tcW w:w="0" w:type="auto"/>
            <w:noWrap/>
            <w:vAlign w:val="center"/>
            <w:hideMark/>
          </w:tcPr>
          <w:p w14:paraId="5D820E9F" w14:textId="77777777" w:rsidR="00000000" w:rsidRDefault="0015223D">
            <w:pPr>
              <w:pStyle w:val="NormalWeb"/>
              <w:spacing w:before="0" w:beforeAutospacing="0" w:after="0" w:afterAutospacing="0"/>
              <w:jc w:val="center"/>
              <w:rPr>
                <w:sz w:val="20"/>
                <w:szCs w:val="20"/>
              </w:rPr>
            </w:pPr>
            <w:r>
              <w:rPr>
                <w:sz w:val="20"/>
                <w:szCs w:val="20"/>
              </w:rPr>
              <w:t> </w:t>
            </w:r>
          </w:p>
        </w:tc>
      </w:tr>
      <w:tr w:rsidR="00000000" w14:paraId="6D5DCB4F" w14:textId="77777777">
        <w:trPr>
          <w:divId w:val="755439535"/>
          <w:trHeight w:val="225"/>
          <w:tblCellSpacing w:w="15" w:type="dxa"/>
          <w:jc w:val="center"/>
        </w:trPr>
        <w:tc>
          <w:tcPr>
            <w:tcW w:w="0" w:type="auto"/>
            <w:vAlign w:val="center"/>
            <w:hideMark/>
          </w:tcPr>
          <w:p w14:paraId="4CCE0324" w14:textId="77777777" w:rsidR="00000000" w:rsidRDefault="0015223D">
            <w:pPr>
              <w:pStyle w:val="NormalWeb"/>
              <w:spacing w:before="0" w:beforeAutospacing="0" w:after="0" w:afterAutospacing="0"/>
              <w:jc w:val="center"/>
              <w:rPr>
                <w:sz w:val="20"/>
                <w:szCs w:val="20"/>
              </w:rPr>
            </w:pPr>
            <w:r>
              <w:rPr>
                <w:sz w:val="20"/>
                <w:szCs w:val="20"/>
              </w:rPr>
              <w:t> </w:t>
            </w:r>
          </w:p>
        </w:tc>
        <w:tc>
          <w:tcPr>
            <w:tcW w:w="0" w:type="auto"/>
            <w:noWrap/>
            <w:vAlign w:val="center"/>
            <w:hideMark/>
          </w:tcPr>
          <w:p w14:paraId="165B4F40" w14:textId="77777777" w:rsidR="00000000" w:rsidRDefault="0015223D">
            <w:pPr>
              <w:pStyle w:val="NormalWeb"/>
              <w:spacing w:before="0" w:beforeAutospacing="0" w:after="0" w:afterAutospacing="0"/>
              <w:jc w:val="center"/>
              <w:rPr>
                <w:sz w:val="20"/>
                <w:szCs w:val="20"/>
              </w:rPr>
            </w:pPr>
            <w:r>
              <w:rPr>
                <w:sz w:val="20"/>
                <w:szCs w:val="20"/>
              </w:rPr>
              <w:t> </w:t>
            </w:r>
          </w:p>
        </w:tc>
        <w:tc>
          <w:tcPr>
            <w:tcW w:w="300" w:type="pct"/>
            <w:gridSpan w:val="2"/>
            <w:tcBorders>
              <w:bottom w:val="single" w:sz="6" w:space="0" w:color="000000"/>
            </w:tcBorders>
            <w:vAlign w:val="bottom"/>
            <w:hideMark/>
          </w:tcPr>
          <w:p w14:paraId="47FC158E" w14:textId="77777777" w:rsidR="00000000" w:rsidRDefault="0015223D">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45" w:type="dxa"/>
              <w:right w:w="0" w:type="dxa"/>
            </w:tcMar>
            <w:vAlign w:val="center"/>
            <w:hideMark/>
          </w:tcPr>
          <w:p w14:paraId="2CD3B11E" w14:textId="77777777" w:rsidR="00000000" w:rsidRDefault="0015223D">
            <w:pPr>
              <w:pStyle w:val="NormalWeb"/>
              <w:spacing w:before="0" w:beforeAutospacing="0" w:after="0" w:afterAutospacing="0"/>
              <w:jc w:val="center"/>
              <w:rPr>
                <w:sz w:val="20"/>
                <w:szCs w:val="20"/>
              </w:rPr>
            </w:pPr>
            <w:r>
              <w:rPr>
                <w:sz w:val="20"/>
                <w:szCs w:val="20"/>
              </w:rPr>
              <w:t> </w:t>
            </w:r>
          </w:p>
        </w:tc>
        <w:tc>
          <w:tcPr>
            <w:tcW w:w="0" w:type="auto"/>
            <w:noWrap/>
            <w:vAlign w:val="center"/>
            <w:hideMark/>
          </w:tcPr>
          <w:p w14:paraId="503E9F25" w14:textId="77777777" w:rsidR="00000000" w:rsidRDefault="0015223D">
            <w:pPr>
              <w:pStyle w:val="NormalWeb"/>
              <w:spacing w:before="0" w:beforeAutospacing="0" w:after="0" w:afterAutospacing="0"/>
              <w:jc w:val="center"/>
              <w:rPr>
                <w:sz w:val="20"/>
                <w:szCs w:val="20"/>
              </w:rPr>
            </w:pPr>
            <w:r>
              <w:rPr>
                <w:sz w:val="20"/>
                <w:szCs w:val="20"/>
              </w:rPr>
              <w:t> </w:t>
            </w:r>
          </w:p>
        </w:tc>
        <w:tc>
          <w:tcPr>
            <w:tcW w:w="300" w:type="pct"/>
            <w:gridSpan w:val="2"/>
            <w:tcBorders>
              <w:bottom w:val="single" w:sz="6" w:space="0" w:color="000000"/>
            </w:tcBorders>
            <w:vAlign w:val="bottom"/>
            <w:hideMark/>
          </w:tcPr>
          <w:p w14:paraId="0D6C20B7" w14:textId="77777777" w:rsidR="00000000" w:rsidRDefault="0015223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14:paraId="082FD0E5" w14:textId="77777777" w:rsidR="00000000" w:rsidRDefault="0015223D">
            <w:pPr>
              <w:pStyle w:val="NormalWeb"/>
              <w:spacing w:before="0" w:beforeAutospacing="0" w:after="0" w:afterAutospacing="0"/>
              <w:jc w:val="center"/>
              <w:rPr>
                <w:sz w:val="20"/>
                <w:szCs w:val="20"/>
              </w:rPr>
            </w:pPr>
            <w:r>
              <w:rPr>
                <w:sz w:val="20"/>
                <w:szCs w:val="20"/>
              </w:rPr>
              <w:t> </w:t>
            </w:r>
          </w:p>
        </w:tc>
        <w:tc>
          <w:tcPr>
            <w:tcW w:w="0" w:type="auto"/>
            <w:noWrap/>
            <w:vAlign w:val="center"/>
            <w:hideMark/>
          </w:tcPr>
          <w:p w14:paraId="2D6D8E73" w14:textId="77777777" w:rsidR="00000000" w:rsidRDefault="0015223D">
            <w:pPr>
              <w:pStyle w:val="NormalWeb"/>
              <w:spacing w:before="0" w:beforeAutospacing="0" w:after="0" w:afterAutospacing="0"/>
              <w:jc w:val="center"/>
              <w:rPr>
                <w:sz w:val="20"/>
                <w:szCs w:val="20"/>
              </w:rPr>
            </w:pPr>
            <w:r>
              <w:rPr>
                <w:sz w:val="20"/>
                <w:szCs w:val="20"/>
              </w:rPr>
              <w:t> </w:t>
            </w:r>
          </w:p>
        </w:tc>
        <w:tc>
          <w:tcPr>
            <w:tcW w:w="300" w:type="pct"/>
            <w:gridSpan w:val="2"/>
            <w:tcBorders>
              <w:bottom w:val="single" w:sz="6" w:space="0" w:color="000000"/>
            </w:tcBorders>
            <w:vAlign w:val="bottom"/>
            <w:hideMark/>
          </w:tcPr>
          <w:p w14:paraId="5EFEA087" w14:textId="77777777" w:rsidR="00000000" w:rsidRDefault="0015223D">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45" w:type="dxa"/>
              <w:right w:w="0" w:type="dxa"/>
            </w:tcMar>
            <w:vAlign w:val="center"/>
            <w:hideMark/>
          </w:tcPr>
          <w:p w14:paraId="69613135" w14:textId="77777777" w:rsidR="00000000" w:rsidRDefault="0015223D">
            <w:pPr>
              <w:pStyle w:val="NormalWeb"/>
              <w:spacing w:before="0" w:beforeAutospacing="0" w:after="0" w:afterAutospacing="0"/>
              <w:jc w:val="center"/>
              <w:rPr>
                <w:sz w:val="20"/>
                <w:szCs w:val="20"/>
              </w:rPr>
            </w:pPr>
            <w:r>
              <w:rPr>
                <w:sz w:val="20"/>
                <w:szCs w:val="20"/>
              </w:rPr>
              <w:t> </w:t>
            </w:r>
          </w:p>
        </w:tc>
        <w:tc>
          <w:tcPr>
            <w:tcW w:w="0" w:type="auto"/>
            <w:noWrap/>
            <w:vAlign w:val="center"/>
            <w:hideMark/>
          </w:tcPr>
          <w:p w14:paraId="50A9BA1C" w14:textId="77777777" w:rsidR="00000000" w:rsidRDefault="0015223D">
            <w:pPr>
              <w:pStyle w:val="NormalWeb"/>
              <w:spacing w:before="0" w:beforeAutospacing="0" w:after="0" w:afterAutospacing="0"/>
              <w:jc w:val="center"/>
              <w:rPr>
                <w:sz w:val="20"/>
                <w:szCs w:val="20"/>
              </w:rPr>
            </w:pPr>
            <w:r>
              <w:rPr>
                <w:sz w:val="20"/>
                <w:szCs w:val="20"/>
              </w:rPr>
              <w:t> </w:t>
            </w:r>
          </w:p>
        </w:tc>
        <w:tc>
          <w:tcPr>
            <w:tcW w:w="300" w:type="pct"/>
            <w:gridSpan w:val="2"/>
            <w:tcBorders>
              <w:bottom w:val="single" w:sz="6" w:space="0" w:color="000000"/>
            </w:tcBorders>
            <w:vAlign w:val="bottom"/>
            <w:hideMark/>
          </w:tcPr>
          <w:p w14:paraId="1A55A7AE" w14:textId="77777777" w:rsidR="00000000" w:rsidRDefault="0015223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14:paraId="630E7A14" w14:textId="77777777" w:rsidR="00000000" w:rsidRDefault="0015223D">
            <w:pPr>
              <w:pStyle w:val="NormalWeb"/>
              <w:spacing w:before="0" w:beforeAutospacing="0" w:after="0" w:afterAutospacing="0"/>
              <w:jc w:val="center"/>
              <w:rPr>
                <w:sz w:val="20"/>
                <w:szCs w:val="20"/>
              </w:rPr>
            </w:pPr>
            <w:r>
              <w:rPr>
                <w:sz w:val="20"/>
                <w:szCs w:val="20"/>
              </w:rPr>
              <w:t> </w:t>
            </w:r>
          </w:p>
        </w:tc>
        <w:tc>
          <w:tcPr>
            <w:tcW w:w="0" w:type="auto"/>
            <w:noWrap/>
            <w:vAlign w:val="center"/>
            <w:hideMark/>
          </w:tcPr>
          <w:p w14:paraId="3D6E3020" w14:textId="77777777" w:rsidR="00000000" w:rsidRDefault="0015223D">
            <w:pPr>
              <w:pStyle w:val="NormalWeb"/>
              <w:spacing w:before="0" w:beforeAutospacing="0" w:after="0" w:afterAutospacing="0"/>
              <w:jc w:val="center"/>
              <w:rPr>
                <w:sz w:val="20"/>
                <w:szCs w:val="20"/>
              </w:rPr>
            </w:pPr>
            <w:r>
              <w:rPr>
                <w:sz w:val="20"/>
                <w:szCs w:val="20"/>
              </w:rPr>
              <w:t> </w:t>
            </w:r>
          </w:p>
        </w:tc>
        <w:tc>
          <w:tcPr>
            <w:tcW w:w="300" w:type="pct"/>
            <w:gridSpan w:val="2"/>
            <w:tcBorders>
              <w:bottom w:val="single" w:sz="6" w:space="0" w:color="000000"/>
            </w:tcBorders>
            <w:vAlign w:val="bottom"/>
            <w:hideMark/>
          </w:tcPr>
          <w:p w14:paraId="473913D1" w14:textId="77777777" w:rsidR="00000000" w:rsidRDefault="0015223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14:paraId="73BA0ABF" w14:textId="77777777" w:rsidR="00000000" w:rsidRDefault="0015223D">
            <w:pPr>
              <w:pStyle w:val="NormalWeb"/>
              <w:spacing w:before="0" w:beforeAutospacing="0" w:after="0" w:afterAutospacing="0"/>
              <w:jc w:val="center"/>
              <w:rPr>
                <w:sz w:val="20"/>
                <w:szCs w:val="20"/>
              </w:rPr>
            </w:pPr>
            <w:r>
              <w:rPr>
                <w:sz w:val="20"/>
                <w:szCs w:val="20"/>
              </w:rPr>
              <w:t> </w:t>
            </w:r>
          </w:p>
        </w:tc>
        <w:tc>
          <w:tcPr>
            <w:tcW w:w="0" w:type="auto"/>
            <w:noWrap/>
            <w:vAlign w:val="center"/>
            <w:hideMark/>
          </w:tcPr>
          <w:p w14:paraId="433B28B7" w14:textId="77777777" w:rsidR="00000000" w:rsidRDefault="0015223D">
            <w:pPr>
              <w:pStyle w:val="NormalWeb"/>
              <w:spacing w:before="0" w:beforeAutospacing="0" w:after="0" w:afterAutospacing="0"/>
              <w:jc w:val="center"/>
              <w:rPr>
                <w:sz w:val="20"/>
                <w:szCs w:val="20"/>
              </w:rPr>
            </w:pPr>
            <w:r>
              <w:rPr>
                <w:sz w:val="20"/>
                <w:szCs w:val="20"/>
              </w:rPr>
              <w:t> </w:t>
            </w:r>
          </w:p>
        </w:tc>
        <w:tc>
          <w:tcPr>
            <w:tcW w:w="300" w:type="pct"/>
            <w:gridSpan w:val="2"/>
            <w:tcBorders>
              <w:bottom w:val="single" w:sz="6" w:space="0" w:color="000000"/>
            </w:tcBorders>
            <w:vAlign w:val="bottom"/>
            <w:hideMark/>
          </w:tcPr>
          <w:p w14:paraId="4F95BA8A" w14:textId="77777777" w:rsidR="00000000" w:rsidRDefault="0015223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14:paraId="3E22139A" w14:textId="77777777" w:rsidR="00000000" w:rsidRDefault="0015223D">
            <w:pPr>
              <w:pStyle w:val="NormalWeb"/>
              <w:spacing w:before="0" w:beforeAutospacing="0" w:after="0" w:afterAutospacing="0"/>
              <w:jc w:val="center"/>
              <w:rPr>
                <w:sz w:val="20"/>
                <w:szCs w:val="20"/>
              </w:rPr>
            </w:pPr>
            <w:r>
              <w:rPr>
                <w:sz w:val="20"/>
                <w:szCs w:val="20"/>
              </w:rPr>
              <w:t> </w:t>
            </w:r>
          </w:p>
        </w:tc>
        <w:tc>
          <w:tcPr>
            <w:tcW w:w="0" w:type="auto"/>
            <w:noWrap/>
            <w:vAlign w:val="center"/>
            <w:hideMark/>
          </w:tcPr>
          <w:p w14:paraId="3C56E21F" w14:textId="77777777" w:rsidR="00000000" w:rsidRDefault="0015223D">
            <w:pPr>
              <w:pStyle w:val="NormalWeb"/>
              <w:spacing w:before="0" w:beforeAutospacing="0" w:after="0" w:afterAutospacing="0"/>
              <w:jc w:val="center"/>
              <w:rPr>
                <w:sz w:val="20"/>
                <w:szCs w:val="20"/>
              </w:rPr>
            </w:pPr>
            <w:r>
              <w:rPr>
                <w:sz w:val="20"/>
                <w:szCs w:val="20"/>
              </w:rPr>
              <w:t> </w:t>
            </w:r>
          </w:p>
        </w:tc>
        <w:tc>
          <w:tcPr>
            <w:tcW w:w="300" w:type="pct"/>
            <w:gridSpan w:val="2"/>
            <w:tcBorders>
              <w:bottom w:val="single" w:sz="6" w:space="0" w:color="000000"/>
            </w:tcBorders>
            <w:vAlign w:val="bottom"/>
            <w:hideMark/>
          </w:tcPr>
          <w:p w14:paraId="6C2D9DAB" w14:textId="77777777" w:rsidR="00000000" w:rsidRDefault="0015223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14:paraId="2D06A43B" w14:textId="77777777" w:rsidR="00000000" w:rsidRDefault="0015223D">
            <w:pPr>
              <w:pStyle w:val="NormalWeb"/>
              <w:spacing w:before="0" w:beforeAutospacing="0" w:after="0" w:afterAutospacing="0"/>
              <w:jc w:val="center"/>
              <w:rPr>
                <w:sz w:val="20"/>
                <w:szCs w:val="20"/>
              </w:rPr>
            </w:pPr>
            <w:r>
              <w:rPr>
                <w:sz w:val="20"/>
                <w:szCs w:val="20"/>
              </w:rPr>
              <w:t> </w:t>
            </w:r>
          </w:p>
        </w:tc>
        <w:tc>
          <w:tcPr>
            <w:tcW w:w="0" w:type="auto"/>
            <w:noWrap/>
            <w:vAlign w:val="center"/>
            <w:hideMark/>
          </w:tcPr>
          <w:p w14:paraId="72D72FB1" w14:textId="77777777" w:rsidR="00000000" w:rsidRDefault="0015223D">
            <w:pPr>
              <w:pStyle w:val="NormalWeb"/>
              <w:spacing w:before="0" w:beforeAutospacing="0" w:after="0" w:afterAutospacing="0"/>
              <w:jc w:val="center"/>
              <w:rPr>
                <w:sz w:val="20"/>
                <w:szCs w:val="20"/>
              </w:rPr>
            </w:pPr>
            <w:r>
              <w:rPr>
                <w:sz w:val="20"/>
                <w:szCs w:val="20"/>
              </w:rPr>
              <w:t> </w:t>
            </w:r>
          </w:p>
        </w:tc>
        <w:tc>
          <w:tcPr>
            <w:tcW w:w="300" w:type="pct"/>
            <w:gridSpan w:val="2"/>
            <w:tcBorders>
              <w:bottom w:val="single" w:sz="6" w:space="0" w:color="000000"/>
            </w:tcBorders>
            <w:vAlign w:val="bottom"/>
            <w:hideMark/>
          </w:tcPr>
          <w:p w14:paraId="444D8559" w14:textId="77777777" w:rsidR="00000000" w:rsidRDefault="0015223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14:paraId="6D017E79" w14:textId="77777777" w:rsidR="00000000" w:rsidRDefault="0015223D">
            <w:pPr>
              <w:pStyle w:val="NormalWeb"/>
              <w:spacing w:before="0" w:beforeAutospacing="0" w:after="0" w:afterAutospacing="0"/>
              <w:rPr>
                <w:sz w:val="20"/>
                <w:szCs w:val="20"/>
              </w:rPr>
            </w:pPr>
            <w:r>
              <w:rPr>
                <w:sz w:val="20"/>
                <w:szCs w:val="20"/>
              </w:rPr>
              <w:t> </w:t>
            </w:r>
          </w:p>
        </w:tc>
      </w:tr>
      <w:tr w:rsidR="0015223D" w14:paraId="687D2D1C" w14:textId="77777777">
        <w:trPr>
          <w:divId w:val="755439535"/>
          <w:trHeight w:val="225"/>
          <w:tblCellSpacing w:w="15" w:type="dxa"/>
          <w:jc w:val="center"/>
        </w:trPr>
        <w:tc>
          <w:tcPr>
            <w:tcW w:w="0" w:type="auto"/>
            <w:shd w:val="clear" w:color="auto" w:fill="CCEEFF"/>
            <w:hideMark/>
          </w:tcPr>
          <w:p w14:paraId="424D9082" w14:textId="77777777" w:rsidR="00000000" w:rsidRDefault="0015223D">
            <w:pPr>
              <w:pStyle w:val="NormalWeb"/>
              <w:spacing w:before="0" w:beforeAutospacing="0" w:after="0" w:afterAutospacing="0"/>
              <w:rPr>
                <w:sz w:val="20"/>
                <w:szCs w:val="20"/>
              </w:rPr>
            </w:pPr>
            <w:r>
              <w:rPr>
                <w:rStyle w:val="Strong"/>
                <w:sz w:val="20"/>
                <w:szCs w:val="20"/>
              </w:rPr>
              <w:t>Balance at June 30, 2020</w:t>
            </w:r>
          </w:p>
        </w:tc>
        <w:tc>
          <w:tcPr>
            <w:tcW w:w="50" w:type="pct"/>
            <w:shd w:val="clear" w:color="auto" w:fill="CCEEFF"/>
            <w:noWrap/>
            <w:vAlign w:val="center"/>
            <w:hideMark/>
          </w:tcPr>
          <w:p w14:paraId="34AD99F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F8E1FE"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1027C68" w14:textId="77777777" w:rsidR="00000000" w:rsidRDefault="0015223D">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vAlign w:val="center"/>
            <w:hideMark/>
          </w:tcPr>
          <w:p w14:paraId="776B5EE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257CF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2380C09" w14:textId="77777777" w:rsidR="00000000" w:rsidRDefault="0015223D">
            <w:pPr>
              <w:rPr>
                <w:rFonts w:eastAsia="Times New Roman"/>
                <w:sz w:val="20"/>
                <w:szCs w:val="20"/>
              </w:rPr>
            </w:pPr>
            <w:r>
              <w:rPr>
                <w:rFonts w:eastAsia="Times New Roman"/>
                <w:sz w:val="20"/>
                <w:szCs w:val="20"/>
              </w:rPr>
              <w:t>$</w:t>
            </w:r>
          </w:p>
        </w:tc>
        <w:tc>
          <w:tcPr>
            <w:tcW w:w="300" w:type="pct"/>
            <w:shd w:val="clear" w:color="auto" w:fill="CCEEFF"/>
            <w:vAlign w:val="bottom"/>
            <w:hideMark/>
          </w:tcPr>
          <w:p w14:paraId="4B329C4C" w14:textId="77777777" w:rsidR="00000000" w:rsidRDefault="0015223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6FA2E01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7B629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830AE8"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C46595E" w14:textId="77777777" w:rsidR="00000000" w:rsidRDefault="0015223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31DF6B5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262D7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AAA2869" w14:textId="77777777" w:rsidR="00000000" w:rsidRDefault="0015223D">
            <w:pPr>
              <w:rPr>
                <w:rFonts w:eastAsia="Times New Roman"/>
                <w:sz w:val="20"/>
                <w:szCs w:val="20"/>
              </w:rPr>
            </w:pPr>
            <w:r>
              <w:rPr>
                <w:rFonts w:eastAsia="Times New Roman"/>
                <w:sz w:val="20"/>
                <w:szCs w:val="20"/>
              </w:rPr>
              <w:t>$</w:t>
            </w:r>
          </w:p>
        </w:tc>
        <w:tc>
          <w:tcPr>
            <w:tcW w:w="300" w:type="pct"/>
            <w:shd w:val="clear" w:color="auto" w:fill="CCEEFF"/>
            <w:vAlign w:val="bottom"/>
            <w:hideMark/>
          </w:tcPr>
          <w:p w14:paraId="7CDD0E3F" w14:textId="77777777" w:rsidR="00000000" w:rsidRDefault="0015223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14:paraId="4778796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D546B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805E6F1" w14:textId="77777777" w:rsidR="00000000" w:rsidRDefault="0015223D">
            <w:pPr>
              <w:rPr>
                <w:rFonts w:eastAsia="Times New Roman"/>
                <w:sz w:val="20"/>
                <w:szCs w:val="20"/>
              </w:rPr>
            </w:pPr>
            <w:r>
              <w:rPr>
                <w:rFonts w:eastAsia="Times New Roman"/>
                <w:sz w:val="20"/>
                <w:szCs w:val="20"/>
              </w:rPr>
              <w:t>$</w:t>
            </w:r>
          </w:p>
        </w:tc>
        <w:tc>
          <w:tcPr>
            <w:tcW w:w="300" w:type="pct"/>
            <w:shd w:val="clear" w:color="auto" w:fill="CCEEFF"/>
            <w:vAlign w:val="bottom"/>
            <w:hideMark/>
          </w:tcPr>
          <w:p w14:paraId="75798217" w14:textId="77777777" w:rsidR="00000000" w:rsidRDefault="0015223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5180A4B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3AE95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216ED60" w14:textId="77777777" w:rsidR="00000000" w:rsidRDefault="0015223D">
            <w:pPr>
              <w:rPr>
                <w:rFonts w:eastAsia="Times New Roman"/>
                <w:sz w:val="20"/>
                <w:szCs w:val="20"/>
              </w:rPr>
            </w:pPr>
            <w:r>
              <w:rPr>
                <w:rFonts w:eastAsia="Times New Roman"/>
                <w:sz w:val="20"/>
                <w:szCs w:val="20"/>
              </w:rPr>
              <w:t>$</w:t>
            </w:r>
          </w:p>
        </w:tc>
        <w:tc>
          <w:tcPr>
            <w:tcW w:w="300" w:type="pct"/>
            <w:shd w:val="clear" w:color="auto" w:fill="CCEEFF"/>
            <w:vAlign w:val="bottom"/>
            <w:hideMark/>
          </w:tcPr>
          <w:p w14:paraId="649D40E2"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20,827,34</w:t>
            </w:r>
            <w:r>
              <w:rPr>
                <w:rFonts w:eastAsia="Times New Roman"/>
                <w:sz w:val="20"/>
                <w:szCs w:val="20"/>
              </w:rPr>
              <w:t>4</w:t>
            </w:r>
            <w:r>
              <w:rPr>
                <w:rFonts w:eastAsia="Times New Roman"/>
                <w:sz w:val="20"/>
                <w:szCs w:val="20"/>
              </w:rPr>
              <w:t xml:space="preserve"> </w:t>
            </w:r>
          </w:p>
        </w:tc>
        <w:tc>
          <w:tcPr>
            <w:tcW w:w="50" w:type="pct"/>
            <w:shd w:val="clear" w:color="auto" w:fill="CCEEFF"/>
            <w:noWrap/>
            <w:vAlign w:val="bottom"/>
            <w:hideMark/>
          </w:tcPr>
          <w:p w14:paraId="7FCF031A"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3B6F6F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D2CC7E1" w14:textId="77777777" w:rsidR="00000000" w:rsidRDefault="0015223D">
            <w:pPr>
              <w:rPr>
                <w:rFonts w:eastAsia="Times New Roman"/>
                <w:sz w:val="20"/>
                <w:szCs w:val="20"/>
              </w:rPr>
            </w:pPr>
            <w:r>
              <w:rPr>
                <w:rFonts w:eastAsia="Times New Roman"/>
                <w:sz w:val="20"/>
                <w:szCs w:val="20"/>
              </w:rPr>
              <w:t>$</w:t>
            </w:r>
          </w:p>
        </w:tc>
        <w:tc>
          <w:tcPr>
            <w:tcW w:w="300" w:type="pct"/>
            <w:shd w:val="clear" w:color="auto" w:fill="CCEEFF"/>
            <w:vAlign w:val="bottom"/>
            <w:hideMark/>
          </w:tcPr>
          <w:p w14:paraId="19FCE965" w14:textId="77777777" w:rsidR="00000000" w:rsidRDefault="0015223D">
            <w:pPr>
              <w:jc w:val="right"/>
              <w:rPr>
                <w:rFonts w:eastAsia="Times New Roman"/>
                <w:sz w:val="20"/>
                <w:szCs w:val="20"/>
              </w:rPr>
            </w:pPr>
            <w:r>
              <w:rPr>
                <w:rFonts w:eastAsia="Times New Roman"/>
                <w:sz w:val="20"/>
                <w:szCs w:val="20"/>
              </w:rPr>
              <w:t>43,22</w:t>
            </w:r>
            <w:r>
              <w:rPr>
                <w:rFonts w:eastAsia="Times New Roman"/>
                <w:sz w:val="20"/>
                <w:szCs w:val="20"/>
              </w:rPr>
              <w:t>6</w:t>
            </w:r>
          </w:p>
        </w:tc>
        <w:tc>
          <w:tcPr>
            <w:tcW w:w="50" w:type="pct"/>
            <w:shd w:val="clear" w:color="auto" w:fill="CCEEFF"/>
            <w:noWrap/>
            <w:vAlign w:val="center"/>
            <w:hideMark/>
          </w:tcPr>
          <w:p w14:paraId="1692755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ABBC6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666BD2A" w14:textId="77777777" w:rsidR="00000000" w:rsidRDefault="0015223D">
            <w:pPr>
              <w:rPr>
                <w:rFonts w:eastAsia="Times New Roman"/>
                <w:sz w:val="20"/>
                <w:szCs w:val="20"/>
              </w:rPr>
            </w:pPr>
            <w:r>
              <w:rPr>
                <w:rFonts w:eastAsia="Times New Roman"/>
                <w:sz w:val="20"/>
                <w:szCs w:val="20"/>
              </w:rPr>
              <w:t>$</w:t>
            </w:r>
          </w:p>
        </w:tc>
        <w:tc>
          <w:tcPr>
            <w:tcW w:w="300" w:type="pct"/>
            <w:shd w:val="clear" w:color="auto" w:fill="CCEEFF"/>
            <w:vAlign w:val="bottom"/>
            <w:hideMark/>
          </w:tcPr>
          <w:p w14:paraId="3E73CBA0" w14:textId="77777777" w:rsidR="00000000" w:rsidRDefault="0015223D">
            <w:pPr>
              <w:jc w:val="right"/>
              <w:rPr>
                <w:rFonts w:eastAsia="Times New Roman"/>
                <w:sz w:val="20"/>
                <w:szCs w:val="20"/>
              </w:rPr>
            </w:pPr>
            <w:r>
              <w:rPr>
                <w:rFonts w:eastAsia="Times New Roman"/>
                <w:sz w:val="20"/>
                <w:szCs w:val="20"/>
              </w:rPr>
              <w:t>305,97</w:t>
            </w:r>
            <w:r>
              <w:rPr>
                <w:rFonts w:eastAsia="Times New Roman"/>
                <w:sz w:val="20"/>
                <w:szCs w:val="20"/>
              </w:rPr>
              <w:t>7</w:t>
            </w:r>
          </w:p>
        </w:tc>
        <w:tc>
          <w:tcPr>
            <w:tcW w:w="50" w:type="pct"/>
            <w:shd w:val="clear" w:color="auto" w:fill="CCEEFF"/>
            <w:noWrap/>
            <w:vAlign w:val="center"/>
            <w:hideMark/>
          </w:tcPr>
          <w:p w14:paraId="7B578B05" w14:textId="77777777" w:rsidR="00000000" w:rsidRDefault="0015223D">
            <w:pPr>
              <w:pStyle w:val="NormalWeb"/>
              <w:spacing w:before="0" w:beforeAutospacing="0" w:after="0" w:afterAutospacing="0"/>
              <w:rPr>
                <w:sz w:val="20"/>
                <w:szCs w:val="20"/>
              </w:rPr>
            </w:pPr>
            <w:r>
              <w:rPr>
                <w:sz w:val="20"/>
                <w:szCs w:val="20"/>
              </w:rPr>
              <w:t> </w:t>
            </w:r>
          </w:p>
        </w:tc>
      </w:tr>
      <w:tr w:rsidR="0015223D" w14:paraId="281FCF78" w14:textId="77777777">
        <w:trPr>
          <w:divId w:val="755439535"/>
          <w:trHeight w:val="225"/>
          <w:tblCellSpacing w:w="15" w:type="dxa"/>
          <w:jc w:val="center"/>
        </w:trPr>
        <w:tc>
          <w:tcPr>
            <w:tcW w:w="0" w:type="auto"/>
            <w:shd w:val="clear" w:color="auto" w:fill="FFFFFF"/>
            <w:hideMark/>
          </w:tcPr>
          <w:p w14:paraId="25387366" w14:textId="77777777" w:rsidR="00000000" w:rsidRDefault="0015223D">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FFFFFF"/>
            <w:noWrap/>
            <w:vAlign w:val="center"/>
            <w:hideMark/>
          </w:tcPr>
          <w:p w14:paraId="01AFDCE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BB7E3C"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DE6B397"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684990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EE534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FD2F5F"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80F1711"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5F4D2E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4C893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38E8E2"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54B0124"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977902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E20C5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00868E"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836AF5B"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4F2119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9AD94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8D59F2"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9C06FC1"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68C2CF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A597C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BCB943"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C1BFE82"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8FF796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E206E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302164"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67DBFD6" w14:textId="77777777" w:rsidR="00000000" w:rsidRDefault="0015223D">
            <w:pPr>
              <w:jc w:val="right"/>
              <w:rPr>
                <w:rFonts w:eastAsia="Times New Roman"/>
                <w:sz w:val="20"/>
                <w:szCs w:val="20"/>
              </w:rPr>
            </w:pPr>
            <w:r>
              <w:rPr>
                <w:rFonts w:eastAsia="Times New Roman"/>
                <w:sz w:val="20"/>
                <w:szCs w:val="20"/>
              </w:rPr>
              <w:t>34,21</w:t>
            </w:r>
            <w:r>
              <w:rPr>
                <w:rFonts w:eastAsia="Times New Roman"/>
                <w:sz w:val="20"/>
                <w:szCs w:val="20"/>
              </w:rPr>
              <w:t>6</w:t>
            </w:r>
          </w:p>
        </w:tc>
        <w:tc>
          <w:tcPr>
            <w:tcW w:w="50" w:type="pct"/>
            <w:shd w:val="clear" w:color="auto" w:fill="FFFFFF"/>
            <w:noWrap/>
            <w:vAlign w:val="center"/>
            <w:hideMark/>
          </w:tcPr>
          <w:p w14:paraId="11354BA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A460D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241F20"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1CAF49B" w14:textId="77777777" w:rsidR="00000000" w:rsidRDefault="0015223D">
            <w:pPr>
              <w:jc w:val="right"/>
              <w:rPr>
                <w:rFonts w:eastAsia="Times New Roman"/>
                <w:sz w:val="20"/>
                <w:szCs w:val="20"/>
              </w:rPr>
            </w:pPr>
            <w:r>
              <w:rPr>
                <w:rFonts w:eastAsia="Times New Roman"/>
                <w:sz w:val="20"/>
                <w:szCs w:val="20"/>
              </w:rPr>
              <w:t>34,21</w:t>
            </w:r>
            <w:r>
              <w:rPr>
                <w:rFonts w:eastAsia="Times New Roman"/>
                <w:sz w:val="20"/>
                <w:szCs w:val="20"/>
              </w:rPr>
              <w:t>6</w:t>
            </w:r>
          </w:p>
        </w:tc>
        <w:tc>
          <w:tcPr>
            <w:tcW w:w="50" w:type="pct"/>
            <w:shd w:val="clear" w:color="auto" w:fill="FFFFFF"/>
            <w:noWrap/>
            <w:vAlign w:val="center"/>
            <w:hideMark/>
          </w:tcPr>
          <w:p w14:paraId="32169A07" w14:textId="77777777" w:rsidR="00000000" w:rsidRDefault="0015223D">
            <w:pPr>
              <w:pStyle w:val="NormalWeb"/>
              <w:spacing w:before="0" w:beforeAutospacing="0" w:after="0" w:afterAutospacing="0"/>
              <w:rPr>
                <w:sz w:val="20"/>
                <w:szCs w:val="20"/>
              </w:rPr>
            </w:pPr>
            <w:r>
              <w:rPr>
                <w:sz w:val="20"/>
                <w:szCs w:val="20"/>
              </w:rPr>
              <w:t> </w:t>
            </w:r>
          </w:p>
        </w:tc>
      </w:tr>
      <w:tr w:rsidR="0015223D" w14:paraId="25FD5881" w14:textId="77777777">
        <w:trPr>
          <w:divId w:val="755439535"/>
          <w:trHeight w:val="225"/>
          <w:tblCellSpacing w:w="15" w:type="dxa"/>
          <w:jc w:val="center"/>
        </w:trPr>
        <w:tc>
          <w:tcPr>
            <w:tcW w:w="0" w:type="auto"/>
            <w:shd w:val="clear" w:color="auto" w:fill="CCEEFF"/>
            <w:hideMark/>
          </w:tcPr>
          <w:p w14:paraId="6766E8A9" w14:textId="77777777" w:rsidR="00000000" w:rsidRDefault="0015223D">
            <w:pPr>
              <w:pStyle w:val="NormalWeb"/>
              <w:spacing w:before="0" w:beforeAutospacing="0" w:after="0" w:afterAutospacing="0"/>
              <w:ind w:left="225"/>
              <w:rPr>
                <w:sz w:val="20"/>
                <w:szCs w:val="20"/>
              </w:rPr>
            </w:pPr>
            <w:r>
              <w:rPr>
                <w:sz w:val="20"/>
                <w:szCs w:val="20"/>
              </w:rPr>
              <w:t>Net Income</w:t>
            </w:r>
          </w:p>
        </w:tc>
        <w:tc>
          <w:tcPr>
            <w:tcW w:w="50" w:type="pct"/>
            <w:shd w:val="clear" w:color="auto" w:fill="CCEEFF"/>
            <w:noWrap/>
            <w:vAlign w:val="center"/>
            <w:hideMark/>
          </w:tcPr>
          <w:p w14:paraId="71F892D4"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825BD62"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ADF47E0"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2D505B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49E154"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A5619CC"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54288F7C"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31562F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81515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A19C993"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A56DFE0"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1D7553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EBF0D8"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2838994"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B41B707"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3174D3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FA980E"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BA834AB"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center"/>
            <w:hideMark/>
          </w:tcPr>
          <w:p w14:paraId="6EF946F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6C23FFB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16F4AA"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7B4F31A"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53DF0203" w14:textId="77777777" w:rsidR="00000000" w:rsidRDefault="0015223D">
            <w:pPr>
              <w:jc w:val="right"/>
              <w:rPr>
                <w:rFonts w:eastAsia="Times New Roman"/>
                <w:sz w:val="20"/>
                <w:szCs w:val="20"/>
              </w:rPr>
            </w:pPr>
            <w:r>
              <w:rPr>
                <w:rFonts w:eastAsia="Times New Roman"/>
                <w:sz w:val="20"/>
                <w:szCs w:val="20"/>
              </w:rPr>
              <w:t>5,74</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14:paraId="2D5D179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5DCD6C"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49E8779"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20BFDB44"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B4B7CE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042C9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D2EB7C7"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44D25DB" w14:textId="77777777" w:rsidR="00000000" w:rsidRDefault="0015223D">
            <w:pPr>
              <w:jc w:val="right"/>
              <w:rPr>
                <w:rFonts w:eastAsia="Times New Roman"/>
                <w:sz w:val="20"/>
                <w:szCs w:val="20"/>
              </w:rPr>
            </w:pPr>
            <w:r>
              <w:rPr>
                <w:rFonts w:eastAsia="Times New Roman"/>
                <w:sz w:val="20"/>
                <w:szCs w:val="20"/>
              </w:rPr>
              <w:t>5,74</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14:paraId="4EB23739" w14:textId="77777777" w:rsidR="00000000" w:rsidRDefault="0015223D">
            <w:pPr>
              <w:pStyle w:val="NormalWeb"/>
              <w:spacing w:before="0" w:beforeAutospacing="0" w:after="0" w:afterAutospacing="0"/>
              <w:rPr>
                <w:sz w:val="20"/>
                <w:szCs w:val="20"/>
              </w:rPr>
            </w:pPr>
            <w:r>
              <w:rPr>
                <w:sz w:val="20"/>
                <w:szCs w:val="20"/>
              </w:rPr>
              <w:t> </w:t>
            </w:r>
          </w:p>
        </w:tc>
      </w:tr>
      <w:tr w:rsidR="0015223D" w14:paraId="2610B5A1" w14:textId="77777777">
        <w:trPr>
          <w:divId w:val="755439535"/>
          <w:trHeight w:val="225"/>
          <w:tblCellSpacing w:w="15" w:type="dxa"/>
          <w:jc w:val="center"/>
        </w:trPr>
        <w:tc>
          <w:tcPr>
            <w:tcW w:w="0" w:type="auto"/>
            <w:shd w:val="clear" w:color="auto" w:fill="FFFFFF"/>
            <w:hideMark/>
          </w:tcPr>
          <w:p w14:paraId="03391BB1" w14:textId="77777777" w:rsidR="00000000" w:rsidRDefault="0015223D">
            <w:pPr>
              <w:pStyle w:val="NormalWeb"/>
              <w:spacing w:before="0" w:beforeAutospacing="0" w:after="0" w:afterAutospacing="0"/>
              <w:rPr>
                <w:sz w:val="20"/>
                <w:szCs w:val="20"/>
              </w:rPr>
            </w:pPr>
            <w:r>
              <w:rPr>
                <w:rStyle w:val="Strong"/>
                <w:sz w:val="20"/>
                <w:szCs w:val="20"/>
              </w:rPr>
              <w:t>Balance at June 30, 2021</w:t>
            </w:r>
          </w:p>
        </w:tc>
        <w:tc>
          <w:tcPr>
            <w:tcW w:w="50" w:type="pct"/>
            <w:shd w:val="clear" w:color="auto" w:fill="FFFFFF"/>
            <w:noWrap/>
            <w:vAlign w:val="center"/>
            <w:hideMark/>
          </w:tcPr>
          <w:p w14:paraId="40E80C1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240647"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E11A64F" w14:textId="77777777" w:rsidR="00000000" w:rsidRDefault="0015223D">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FFFFFF"/>
            <w:noWrap/>
            <w:vAlign w:val="center"/>
            <w:hideMark/>
          </w:tcPr>
          <w:p w14:paraId="062620B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C18AE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FAC73D"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5BA4ACC" w14:textId="77777777" w:rsidR="00000000" w:rsidRDefault="0015223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FFFFFF"/>
            <w:noWrap/>
            <w:vAlign w:val="center"/>
            <w:hideMark/>
          </w:tcPr>
          <w:p w14:paraId="46D4539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96CB4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002D77"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FDD188E" w14:textId="77777777" w:rsidR="00000000" w:rsidRDefault="0015223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FFFFFF"/>
            <w:noWrap/>
            <w:vAlign w:val="center"/>
            <w:hideMark/>
          </w:tcPr>
          <w:p w14:paraId="5003CFC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462CF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37608F"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F803893" w14:textId="77777777" w:rsidR="00000000" w:rsidRDefault="0015223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FFFFFF"/>
            <w:noWrap/>
            <w:vAlign w:val="center"/>
            <w:hideMark/>
          </w:tcPr>
          <w:p w14:paraId="4507251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2693F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07FFF7"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2F38344" w14:textId="77777777" w:rsidR="00000000" w:rsidRDefault="0015223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FFFFFF"/>
            <w:noWrap/>
            <w:vAlign w:val="center"/>
            <w:hideMark/>
          </w:tcPr>
          <w:p w14:paraId="02FFAE0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C52DB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77D57F"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84637F6"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20,821,59</w:t>
            </w:r>
            <w:r>
              <w:rPr>
                <w:rFonts w:eastAsia="Times New Roman"/>
                <w:sz w:val="20"/>
                <w:szCs w:val="20"/>
              </w:rPr>
              <w:t>8</w:t>
            </w:r>
            <w:r>
              <w:rPr>
                <w:rFonts w:eastAsia="Times New Roman"/>
                <w:sz w:val="20"/>
                <w:szCs w:val="20"/>
              </w:rPr>
              <w:t xml:space="preserve"> </w:t>
            </w:r>
          </w:p>
        </w:tc>
        <w:tc>
          <w:tcPr>
            <w:tcW w:w="50" w:type="pct"/>
            <w:shd w:val="clear" w:color="auto" w:fill="FFFFFF"/>
            <w:noWrap/>
            <w:vAlign w:val="bottom"/>
            <w:hideMark/>
          </w:tcPr>
          <w:p w14:paraId="48DDB581" w14:textId="77777777" w:rsidR="00000000" w:rsidRDefault="0015223D">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C88E73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1BCCAE"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487E7A1" w14:textId="77777777" w:rsidR="00000000" w:rsidRDefault="0015223D">
            <w:pPr>
              <w:jc w:val="right"/>
              <w:rPr>
                <w:rFonts w:eastAsia="Times New Roman"/>
                <w:sz w:val="20"/>
                <w:szCs w:val="20"/>
              </w:rPr>
            </w:pPr>
            <w:r>
              <w:rPr>
                <w:rFonts w:eastAsia="Times New Roman"/>
                <w:sz w:val="20"/>
                <w:szCs w:val="20"/>
              </w:rPr>
              <w:t>77,44</w:t>
            </w:r>
            <w:r>
              <w:rPr>
                <w:rFonts w:eastAsia="Times New Roman"/>
                <w:sz w:val="20"/>
                <w:szCs w:val="20"/>
              </w:rPr>
              <w:t>2</w:t>
            </w:r>
          </w:p>
        </w:tc>
        <w:tc>
          <w:tcPr>
            <w:tcW w:w="50" w:type="pct"/>
            <w:shd w:val="clear" w:color="auto" w:fill="FFFFFF"/>
            <w:noWrap/>
            <w:vAlign w:val="center"/>
            <w:hideMark/>
          </w:tcPr>
          <w:p w14:paraId="4CCE031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58C5D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AAD66B"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2F0B6BD" w14:textId="77777777" w:rsidR="00000000" w:rsidRDefault="0015223D">
            <w:pPr>
              <w:jc w:val="right"/>
              <w:rPr>
                <w:rFonts w:eastAsia="Times New Roman"/>
                <w:sz w:val="20"/>
                <w:szCs w:val="20"/>
              </w:rPr>
            </w:pPr>
            <w:r>
              <w:rPr>
                <w:rFonts w:eastAsia="Times New Roman"/>
                <w:sz w:val="20"/>
                <w:szCs w:val="20"/>
              </w:rPr>
              <w:t>345,93</w:t>
            </w:r>
            <w:r>
              <w:rPr>
                <w:rFonts w:eastAsia="Times New Roman"/>
                <w:sz w:val="20"/>
                <w:szCs w:val="20"/>
              </w:rPr>
              <w:t>9</w:t>
            </w:r>
          </w:p>
        </w:tc>
        <w:tc>
          <w:tcPr>
            <w:tcW w:w="50" w:type="pct"/>
            <w:shd w:val="clear" w:color="auto" w:fill="FFFFFF"/>
            <w:noWrap/>
            <w:vAlign w:val="center"/>
            <w:hideMark/>
          </w:tcPr>
          <w:p w14:paraId="279F51C5" w14:textId="77777777" w:rsidR="00000000" w:rsidRDefault="0015223D">
            <w:pPr>
              <w:pStyle w:val="NormalWeb"/>
              <w:spacing w:before="0" w:beforeAutospacing="0" w:after="0" w:afterAutospacing="0"/>
              <w:rPr>
                <w:sz w:val="20"/>
                <w:szCs w:val="20"/>
              </w:rPr>
            </w:pPr>
            <w:r>
              <w:rPr>
                <w:sz w:val="20"/>
                <w:szCs w:val="20"/>
              </w:rPr>
              <w:t> </w:t>
            </w:r>
          </w:p>
        </w:tc>
      </w:tr>
      <w:tr w:rsidR="0015223D" w14:paraId="4FD7DFB0" w14:textId="77777777">
        <w:trPr>
          <w:divId w:val="755439535"/>
          <w:trHeight w:val="225"/>
          <w:tblCellSpacing w:w="15" w:type="dxa"/>
          <w:jc w:val="center"/>
        </w:trPr>
        <w:tc>
          <w:tcPr>
            <w:tcW w:w="0" w:type="auto"/>
            <w:shd w:val="clear" w:color="auto" w:fill="CCEEFF"/>
            <w:vAlign w:val="center"/>
            <w:hideMark/>
          </w:tcPr>
          <w:p w14:paraId="6A14AAC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E813C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4B3BFE"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1849476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461DB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EF4F7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C7B150"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44EA2F4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2512E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5427A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8105EE"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1FCD6F6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368FB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34312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4E7E8F"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425A024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1523F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11CF5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4B1152"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18E447C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A2D16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48E92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269ED2"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3DA7A39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3BFF1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B625B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D2C4AF"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05D0658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D40B3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BE292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3D622F"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26EC749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40FA87" w14:textId="77777777" w:rsidR="00000000" w:rsidRDefault="0015223D">
            <w:pPr>
              <w:pStyle w:val="NormalWeb"/>
              <w:spacing w:before="0" w:beforeAutospacing="0" w:after="0" w:afterAutospacing="0"/>
              <w:rPr>
                <w:sz w:val="20"/>
                <w:szCs w:val="20"/>
              </w:rPr>
            </w:pPr>
            <w:r>
              <w:rPr>
                <w:sz w:val="20"/>
                <w:szCs w:val="20"/>
              </w:rPr>
              <w:t> </w:t>
            </w:r>
          </w:p>
        </w:tc>
      </w:tr>
      <w:tr w:rsidR="0015223D" w14:paraId="48588A0B" w14:textId="77777777">
        <w:trPr>
          <w:divId w:val="755439535"/>
          <w:trHeight w:val="225"/>
          <w:tblCellSpacing w:w="15" w:type="dxa"/>
          <w:jc w:val="center"/>
        </w:trPr>
        <w:tc>
          <w:tcPr>
            <w:tcW w:w="0" w:type="auto"/>
            <w:shd w:val="clear" w:color="auto" w:fill="FFFFFF"/>
            <w:hideMark/>
          </w:tcPr>
          <w:p w14:paraId="27AD4A31" w14:textId="77777777" w:rsidR="00000000" w:rsidRDefault="0015223D">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FFFFFF"/>
            <w:noWrap/>
            <w:vAlign w:val="center"/>
            <w:hideMark/>
          </w:tcPr>
          <w:p w14:paraId="3E03F8D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6D3A8D"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E6BF7C9"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F0D953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22257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050368"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F605BD6"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EAFFD4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94732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1230ED"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6EBCFD1"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F902A1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AB91C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04DFA0"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B03F708"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228DC0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8EB92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623CF4"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DC91511"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639D80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21BE3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8B2204"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DA4CBB9"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6282AA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F86C0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5641CF"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E276B2D"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83,26</w:t>
            </w:r>
            <w:r>
              <w:rPr>
                <w:rFonts w:eastAsia="Times New Roman"/>
                <w:sz w:val="20"/>
                <w:szCs w:val="20"/>
              </w:rPr>
              <w:t>2</w:t>
            </w:r>
            <w:r>
              <w:rPr>
                <w:rFonts w:eastAsia="Times New Roman"/>
                <w:sz w:val="20"/>
                <w:szCs w:val="20"/>
              </w:rPr>
              <w:t xml:space="preserve"> </w:t>
            </w:r>
          </w:p>
        </w:tc>
        <w:tc>
          <w:tcPr>
            <w:tcW w:w="50" w:type="pct"/>
            <w:shd w:val="clear" w:color="auto" w:fill="FFFFFF"/>
            <w:noWrap/>
            <w:vAlign w:val="bottom"/>
            <w:hideMark/>
          </w:tcPr>
          <w:p w14:paraId="79479A66" w14:textId="77777777" w:rsidR="00000000" w:rsidRDefault="0015223D">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AFB416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08DA1F" w14:textId="77777777" w:rsidR="00000000" w:rsidRDefault="0015223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2A4989A"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83,26</w:t>
            </w:r>
            <w:r>
              <w:rPr>
                <w:rFonts w:eastAsia="Times New Roman"/>
                <w:sz w:val="20"/>
                <w:szCs w:val="20"/>
              </w:rPr>
              <w:t>2</w:t>
            </w:r>
            <w:r>
              <w:rPr>
                <w:rFonts w:eastAsia="Times New Roman"/>
                <w:sz w:val="20"/>
                <w:szCs w:val="20"/>
              </w:rPr>
              <w:t xml:space="preserve"> </w:t>
            </w:r>
          </w:p>
        </w:tc>
        <w:tc>
          <w:tcPr>
            <w:tcW w:w="50" w:type="pct"/>
            <w:shd w:val="clear" w:color="auto" w:fill="FFFFFF"/>
            <w:noWrap/>
            <w:vAlign w:val="bottom"/>
            <w:hideMark/>
          </w:tcPr>
          <w:p w14:paraId="7F7F0E67" w14:textId="77777777" w:rsidR="00000000" w:rsidRDefault="0015223D">
            <w:pPr>
              <w:rPr>
                <w:rFonts w:eastAsia="Times New Roman"/>
                <w:sz w:val="20"/>
                <w:szCs w:val="20"/>
              </w:rPr>
            </w:pPr>
            <w:r>
              <w:rPr>
                <w:rFonts w:eastAsia="Times New Roman"/>
                <w:sz w:val="20"/>
                <w:szCs w:val="20"/>
              </w:rPr>
              <w:t>)</w:t>
            </w:r>
          </w:p>
        </w:tc>
      </w:tr>
      <w:tr w:rsidR="0015223D" w14:paraId="475F4E9D" w14:textId="77777777">
        <w:trPr>
          <w:divId w:val="755439535"/>
          <w:trHeight w:val="225"/>
          <w:tblCellSpacing w:w="15" w:type="dxa"/>
          <w:jc w:val="center"/>
        </w:trPr>
        <w:tc>
          <w:tcPr>
            <w:tcW w:w="0" w:type="auto"/>
            <w:shd w:val="clear" w:color="auto" w:fill="CCEEFF"/>
            <w:hideMark/>
          </w:tcPr>
          <w:p w14:paraId="07B4A5E3" w14:textId="77777777" w:rsidR="00000000" w:rsidRDefault="0015223D">
            <w:pPr>
              <w:pStyle w:val="NormalWeb"/>
              <w:spacing w:before="0" w:beforeAutospacing="0" w:after="0" w:afterAutospacing="0"/>
              <w:ind w:left="225"/>
              <w:rPr>
                <w:sz w:val="20"/>
                <w:szCs w:val="20"/>
              </w:rPr>
            </w:pPr>
            <w:r>
              <w:rPr>
                <w:rStyle w:val="Strong"/>
                <w:sz w:val="20"/>
                <w:szCs w:val="20"/>
              </w:rPr>
              <w:t>Net Income</w:t>
            </w:r>
          </w:p>
        </w:tc>
        <w:tc>
          <w:tcPr>
            <w:tcW w:w="50" w:type="pct"/>
            <w:shd w:val="clear" w:color="auto" w:fill="CCEEFF"/>
            <w:noWrap/>
            <w:vAlign w:val="center"/>
            <w:hideMark/>
          </w:tcPr>
          <w:p w14:paraId="384C996E"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center"/>
            <w:hideMark/>
          </w:tcPr>
          <w:p w14:paraId="6DA6F1FE"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000000"/>
            </w:tcBorders>
            <w:shd w:val="clear" w:color="auto" w:fill="CCEEFF"/>
            <w:vAlign w:val="center"/>
            <w:hideMark/>
          </w:tcPr>
          <w:p w14:paraId="389E7FB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3396F67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7ACCD0"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center"/>
            <w:hideMark/>
          </w:tcPr>
          <w:p w14:paraId="1F101245"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000000"/>
            </w:tcBorders>
            <w:shd w:val="clear" w:color="auto" w:fill="CCEEFF"/>
            <w:vAlign w:val="center"/>
            <w:hideMark/>
          </w:tcPr>
          <w:p w14:paraId="4699983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0D7143D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4411A7"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center"/>
            <w:hideMark/>
          </w:tcPr>
          <w:p w14:paraId="47661440"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000000"/>
            </w:tcBorders>
            <w:shd w:val="clear" w:color="auto" w:fill="CCEEFF"/>
            <w:vAlign w:val="center"/>
            <w:hideMark/>
          </w:tcPr>
          <w:p w14:paraId="3223BA4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1FAD5C1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B3416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center"/>
            <w:hideMark/>
          </w:tcPr>
          <w:p w14:paraId="6FE05B0A"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000000"/>
            </w:tcBorders>
            <w:shd w:val="clear" w:color="auto" w:fill="CCEEFF"/>
            <w:vAlign w:val="center"/>
            <w:hideMark/>
          </w:tcPr>
          <w:p w14:paraId="0D1173F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719987D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FD3227"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center"/>
            <w:hideMark/>
          </w:tcPr>
          <w:p w14:paraId="7179BD22"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000000"/>
            </w:tcBorders>
            <w:shd w:val="clear" w:color="auto" w:fill="CCEEFF"/>
            <w:vAlign w:val="center"/>
            <w:hideMark/>
          </w:tcPr>
          <w:p w14:paraId="6659BFA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1C1B59A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4AC3D7"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center"/>
            <w:hideMark/>
          </w:tcPr>
          <w:p w14:paraId="2F47F216"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000000"/>
            </w:tcBorders>
            <w:shd w:val="clear" w:color="auto" w:fill="CCEEFF"/>
            <w:vAlign w:val="bottom"/>
            <w:hideMark/>
          </w:tcPr>
          <w:p w14:paraId="761F0DCE" w14:textId="77777777" w:rsidR="00000000" w:rsidRDefault="0015223D">
            <w:pPr>
              <w:jc w:val="right"/>
              <w:rPr>
                <w:rFonts w:eastAsia="Times New Roman"/>
                <w:sz w:val="20"/>
                <w:szCs w:val="20"/>
              </w:rPr>
            </w:pPr>
            <w:r>
              <w:rPr>
                <w:rFonts w:eastAsia="Times New Roman"/>
                <w:sz w:val="20"/>
                <w:szCs w:val="20"/>
              </w:rPr>
              <w:t>56,99</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14:paraId="2061938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66112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center"/>
            <w:hideMark/>
          </w:tcPr>
          <w:p w14:paraId="18AC5D29"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000000"/>
            </w:tcBorders>
            <w:shd w:val="clear" w:color="auto" w:fill="CCEEFF"/>
            <w:vAlign w:val="center"/>
            <w:hideMark/>
          </w:tcPr>
          <w:p w14:paraId="277EA18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40074AE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D2373E"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center"/>
            <w:hideMark/>
          </w:tcPr>
          <w:p w14:paraId="059E3ADD"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single" w:sz="6" w:space="0" w:color="000000"/>
            </w:tcBorders>
            <w:shd w:val="clear" w:color="auto" w:fill="CCEEFF"/>
            <w:vAlign w:val="bottom"/>
            <w:hideMark/>
          </w:tcPr>
          <w:p w14:paraId="2244F525" w14:textId="77777777" w:rsidR="00000000" w:rsidRDefault="0015223D">
            <w:pPr>
              <w:jc w:val="right"/>
              <w:rPr>
                <w:rFonts w:eastAsia="Times New Roman"/>
                <w:sz w:val="20"/>
                <w:szCs w:val="20"/>
              </w:rPr>
            </w:pPr>
            <w:r>
              <w:rPr>
                <w:rFonts w:eastAsia="Times New Roman"/>
                <w:sz w:val="20"/>
                <w:szCs w:val="20"/>
              </w:rPr>
              <w:t>56,99</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14:paraId="4A7D6382" w14:textId="77777777" w:rsidR="00000000" w:rsidRDefault="0015223D">
            <w:pPr>
              <w:pStyle w:val="NormalWeb"/>
              <w:spacing w:before="0" w:beforeAutospacing="0" w:after="0" w:afterAutospacing="0"/>
              <w:rPr>
                <w:sz w:val="20"/>
                <w:szCs w:val="20"/>
              </w:rPr>
            </w:pPr>
            <w:r>
              <w:rPr>
                <w:sz w:val="20"/>
                <w:szCs w:val="20"/>
              </w:rPr>
              <w:t> </w:t>
            </w:r>
          </w:p>
        </w:tc>
      </w:tr>
      <w:tr w:rsidR="0015223D" w14:paraId="034D6CAE" w14:textId="77777777">
        <w:trPr>
          <w:divId w:val="755439535"/>
          <w:trHeight w:val="225"/>
          <w:tblCellSpacing w:w="15" w:type="dxa"/>
          <w:jc w:val="center"/>
        </w:trPr>
        <w:tc>
          <w:tcPr>
            <w:tcW w:w="0" w:type="auto"/>
            <w:shd w:val="clear" w:color="auto" w:fill="FFFFFF"/>
            <w:hideMark/>
          </w:tcPr>
          <w:p w14:paraId="2E57B574" w14:textId="77777777" w:rsidR="00000000" w:rsidRDefault="0015223D">
            <w:pPr>
              <w:pStyle w:val="NormalWeb"/>
              <w:spacing w:before="0" w:beforeAutospacing="0" w:after="0" w:afterAutospacing="0"/>
              <w:rPr>
                <w:sz w:val="20"/>
                <w:szCs w:val="20"/>
              </w:rPr>
            </w:pPr>
            <w:r>
              <w:rPr>
                <w:rStyle w:val="Strong"/>
                <w:sz w:val="20"/>
                <w:szCs w:val="20"/>
              </w:rPr>
              <w:t>Balance at June 30, 2022</w:t>
            </w:r>
          </w:p>
        </w:tc>
        <w:tc>
          <w:tcPr>
            <w:tcW w:w="50" w:type="pct"/>
            <w:shd w:val="clear" w:color="auto" w:fill="FFFFFF"/>
            <w:noWrap/>
            <w:vAlign w:val="center"/>
            <w:hideMark/>
          </w:tcPr>
          <w:p w14:paraId="75D8E380"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FFFFFF"/>
            <w:noWrap/>
            <w:vAlign w:val="center"/>
            <w:hideMark/>
          </w:tcPr>
          <w:p w14:paraId="1C9CA6D4"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double" w:sz="6" w:space="0" w:color="000000"/>
            </w:tcBorders>
            <w:shd w:val="clear" w:color="auto" w:fill="FFFFFF"/>
            <w:vAlign w:val="bottom"/>
            <w:hideMark/>
          </w:tcPr>
          <w:p w14:paraId="40B8DA46" w14:textId="77777777" w:rsidR="00000000" w:rsidRDefault="0015223D">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0E9A7F4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129EF0"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FFFFFF"/>
            <w:noWrap/>
            <w:vAlign w:val="bottom"/>
            <w:hideMark/>
          </w:tcPr>
          <w:p w14:paraId="5D684197" w14:textId="77777777" w:rsidR="00000000" w:rsidRDefault="0015223D">
            <w:pPr>
              <w:rPr>
                <w:rFonts w:eastAsia="Times New Roman"/>
                <w:sz w:val="20"/>
                <w:szCs w:val="20"/>
              </w:rPr>
            </w:pPr>
            <w:r>
              <w:rPr>
                <w:rFonts w:eastAsia="Times New Roman"/>
                <w:sz w:val="20"/>
                <w:szCs w:val="20"/>
              </w:rPr>
              <w:t>$</w:t>
            </w:r>
          </w:p>
        </w:tc>
        <w:tc>
          <w:tcPr>
            <w:tcW w:w="300" w:type="pct"/>
            <w:tcBorders>
              <w:bottom w:val="double" w:sz="6" w:space="0" w:color="000000"/>
            </w:tcBorders>
            <w:shd w:val="clear" w:color="auto" w:fill="FFFFFF"/>
            <w:vAlign w:val="bottom"/>
            <w:hideMark/>
          </w:tcPr>
          <w:p w14:paraId="03A926FC" w14:textId="77777777" w:rsidR="00000000" w:rsidRDefault="0015223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0B493EF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00F354"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FFFFFF"/>
            <w:noWrap/>
            <w:vAlign w:val="center"/>
            <w:hideMark/>
          </w:tcPr>
          <w:p w14:paraId="0383AB72" w14:textId="77777777" w:rsidR="00000000" w:rsidRDefault="0015223D">
            <w:pPr>
              <w:pStyle w:val="NormalWeb"/>
              <w:spacing w:before="0" w:beforeAutospacing="0" w:after="0" w:afterAutospacing="0"/>
              <w:rPr>
                <w:sz w:val="20"/>
                <w:szCs w:val="20"/>
              </w:rPr>
            </w:pPr>
            <w:r>
              <w:rPr>
                <w:sz w:val="20"/>
                <w:szCs w:val="20"/>
              </w:rPr>
              <w:t> </w:t>
            </w:r>
          </w:p>
        </w:tc>
        <w:tc>
          <w:tcPr>
            <w:tcW w:w="300" w:type="pct"/>
            <w:tcBorders>
              <w:bottom w:val="double" w:sz="6" w:space="0" w:color="000000"/>
            </w:tcBorders>
            <w:shd w:val="clear" w:color="auto" w:fill="FFFFFF"/>
            <w:vAlign w:val="bottom"/>
            <w:hideMark/>
          </w:tcPr>
          <w:p w14:paraId="6D54E44A" w14:textId="77777777" w:rsidR="00000000" w:rsidRDefault="0015223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FFFFFF"/>
            <w:noWrap/>
            <w:tcMar>
              <w:top w:w="0" w:type="dxa"/>
              <w:left w:w="0" w:type="dxa"/>
              <w:bottom w:w="45" w:type="dxa"/>
              <w:right w:w="0" w:type="dxa"/>
            </w:tcMar>
            <w:vAlign w:val="center"/>
            <w:hideMark/>
          </w:tcPr>
          <w:p w14:paraId="6CC6EDB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9A184A"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FFFFFF"/>
            <w:noWrap/>
            <w:vAlign w:val="bottom"/>
            <w:hideMark/>
          </w:tcPr>
          <w:p w14:paraId="00A29924" w14:textId="77777777" w:rsidR="00000000" w:rsidRDefault="0015223D">
            <w:pPr>
              <w:rPr>
                <w:rFonts w:eastAsia="Times New Roman"/>
                <w:sz w:val="20"/>
                <w:szCs w:val="20"/>
              </w:rPr>
            </w:pPr>
            <w:r>
              <w:rPr>
                <w:rFonts w:eastAsia="Times New Roman"/>
                <w:sz w:val="20"/>
                <w:szCs w:val="20"/>
              </w:rPr>
              <w:t>$</w:t>
            </w:r>
          </w:p>
        </w:tc>
        <w:tc>
          <w:tcPr>
            <w:tcW w:w="300" w:type="pct"/>
            <w:tcBorders>
              <w:bottom w:val="double" w:sz="6" w:space="0" w:color="000000"/>
            </w:tcBorders>
            <w:shd w:val="clear" w:color="auto" w:fill="FFFFFF"/>
            <w:vAlign w:val="bottom"/>
            <w:hideMark/>
          </w:tcPr>
          <w:p w14:paraId="78D9ADC7" w14:textId="77777777" w:rsidR="00000000" w:rsidRDefault="0015223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51EC91D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A4F0A6"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FFFFFF"/>
            <w:noWrap/>
            <w:vAlign w:val="bottom"/>
            <w:hideMark/>
          </w:tcPr>
          <w:p w14:paraId="01B10BF1" w14:textId="77777777" w:rsidR="00000000" w:rsidRDefault="0015223D">
            <w:pPr>
              <w:rPr>
                <w:rFonts w:eastAsia="Times New Roman"/>
                <w:sz w:val="20"/>
                <w:szCs w:val="20"/>
              </w:rPr>
            </w:pPr>
            <w:r>
              <w:rPr>
                <w:rFonts w:eastAsia="Times New Roman"/>
                <w:sz w:val="20"/>
                <w:szCs w:val="20"/>
              </w:rPr>
              <w:t>$</w:t>
            </w:r>
          </w:p>
        </w:tc>
        <w:tc>
          <w:tcPr>
            <w:tcW w:w="300" w:type="pct"/>
            <w:tcBorders>
              <w:bottom w:val="double" w:sz="6" w:space="0" w:color="000000"/>
            </w:tcBorders>
            <w:shd w:val="clear" w:color="auto" w:fill="FFFFFF"/>
            <w:vAlign w:val="bottom"/>
            <w:hideMark/>
          </w:tcPr>
          <w:p w14:paraId="0023C4F1" w14:textId="77777777" w:rsidR="00000000" w:rsidRDefault="0015223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14:paraId="7747015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0BEC8C"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FFFFFF"/>
            <w:noWrap/>
            <w:vAlign w:val="bottom"/>
            <w:hideMark/>
          </w:tcPr>
          <w:p w14:paraId="367EA77A" w14:textId="77777777" w:rsidR="00000000" w:rsidRDefault="0015223D">
            <w:pPr>
              <w:rPr>
                <w:rFonts w:eastAsia="Times New Roman"/>
                <w:sz w:val="20"/>
                <w:szCs w:val="20"/>
              </w:rPr>
            </w:pPr>
            <w:r>
              <w:rPr>
                <w:rFonts w:eastAsia="Times New Roman"/>
                <w:sz w:val="20"/>
                <w:szCs w:val="20"/>
              </w:rPr>
              <w:t>$</w:t>
            </w:r>
          </w:p>
        </w:tc>
        <w:tc>
          <w:tcPr>
            <w:tcW w:w="300" w:type="pct"/>
            <w:tcBorders>
              <w:bottom w:val="double" w:sz="6" w:space="0" w:color="000000"/>
            </w:tcBorders>
            <w:shd w:val="clear" w:color="auto" w:fill="FFFFFF"/>
            <w:vAlign w:val="bottom"/>
            <w:hideMark/>
          </w:tcPr>
          <w:p w14:paraId="33EBCD76"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20,764,60</w:t>
            </w:r>
            <w:r>
              <w:rPr>
                <w:rFonts w:eastAsia="Times New Roman"/>
                <w:sz w:val="20"/>
                <w:szCs w:val="20"/>
              </w:rPr>
              <w:t>6</w:t>
            </w:r>
            <w:r>
              <w:rPr>
                <w:rFonts w:eastAsia="Times New Roman"/>
                <w:sz w:val="20"/>
                <w:szCs w:val="20"/>
              </w:rPr>
              <w:t xml:space="preserve"> </w:t>
            </w:r>
          </w:p>
        </w:tc>
        <w:tc>
          <w:tcPr>
            <w:tcW w:w="50" w:type="pct"/>
            <w:shd w:val="clear" w:color="auto" w:fill="FFFFFF"/>
            <w:noWrap/>
            <w:tcMar>
              <w:top w:w="0" w:type="dxa"/>
              <w:left w:w="0" w:type="dxa"/>
              <w:bottom w:w="45" w:type="dxa"/>
              <w:right w:w="0" w:type="dxa"/>
            </w:tcMar>
            <w:vAlign w:val="bottom"/>
            <w:hideMark/>
          </w:tcPr>
          <w:p w14:paraId="7835EF0C" w14:textId="77777777" w:rsidR="00000000" w:rsidRDefault="0015223D">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8208EA1"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FFFFFF"/>
            <w:noWrap/>
            <w:vAlign w:val="bottom"/>
            <w:hideMark/>
          </w:tcPr>
          <w:p w14:paraId="240C864A" w14:textId="77777777" w:rsidR="00000000" w:rsidRDefault="0015223D">
            <w:pPr>
              <w:rPr>
                <w:rFonts w:eastAsia="Times New Roman"/>
                <w:sz w:val="20"/>
                <w:szCs w:val="20"/>
              </w:rPr>
            </w:pPr>
            <w:r>
              <w:rPr>
                <w:rFonts w:eastAsia="Times New Roman"/>
                <w:sz w:val="20"/>
                <w:szCs w:val="20"/>
              </w:rPr>
              <w:t>$</w:t>
            </w:r>
          </w:p>
        </w:tc>
        <w:tc>
          <w:tcPr>
            <w:tcW w:w="300" w:type="pct"/>
            <w:tcBorders>
              <w:bottom w:val="double" w:sz="6" w:space="0" w:color="000000"/>
            </w:tcBorders>
            <w:shd w:val="clear" w:color="auto" w:fill="FFFFFF"/>
            <w:vAlign w:val="bottom"/>
            <w:hideMark/>
          </w:tcPr>
          <w:p w14:paraId="0F888985"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5,82</w:t>
            </w:r>
            <w:r>
              <w:rPr>
                <w:rFonts w:eastAsia="Times New Roman"/>
                <w:sz w:val="20"/>
                <w:szCs w:val="20"/>
              </w:rPr>
              <w:t>0</w:t>
            </w:r>
            <w:r>
              <w:rPr>
                <w:rFonts w:eastAsia="Times New Roman"/>
                <w:sz w:val="20"/>
                <w:szCs w:val="20"/>
              </w:rPr>
              <w:t xml:space="preserve"> </w:t>
            </w:r>
          </w:p>
        </w:tc>
        <w:tc>
          <w:tcPr>
            <w:tcW w:w="50" w:type="pct"/>
            <w:shd w:val="clear" w:color="auto" w:fill="FFFFFF"/>
            <w:noWrap/>
            <w:tcMar>
              <w:top w:w="0" w:type="dxa"/>
              <w:left w:w="0" w:type="dxa"/>
              <w:bottom w:w="45" w:type="dxa"/>
              <w:right w:w="0" w:type="dxa"/>
            </w:tcMar>
            <w:vAlign w:val="bottom"/>
            <w:hideMark/>
          </w:tcPr>
          <w:p w14:paraId="0410757B" w14:textId="77777777" w:rsidR="00000000" w:rsidRDefault="0015223D">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677B21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FFFFFF"/>
            <w:noWrap/>
            <w:vAlign w:val="bottom"/>
            <w:hideMark/>
          </w:tcPr>
          <w:p w14:paraId="38F733D5" w14:textId="77777777" w:rsidR="00000000" w:rsidRDefault="0015223D">
            <w:pPr>
              <w:rPr>
                <w:rFonts w:eastAsia="Times New Roman"/>
                <w:sz w:val="20"/>
                <w:szCs w:val="20"/>
              </w:rPr>
            </w:pPr>
            <w:r>
              <w:rPr>
                <w:rFonts w:eastAsia="Times New Roman"/>
                <w:sz w:val="20"/>
                <w:szCs w:val="20"/>
              </w:rPr>
              <w:t>$</w:t>
            </w:r>
          </w:p>
        </w:tc>
        <w:tc>
          <w:tcPr>
            <w:tcW w:w="300" w:type="pct"/>
            <w:tcBorders>
              <w:bottom w:val="double" w:sz="6" w:space="0" w:color="000000"/>
            </w:tcBorders>
            <w:shd w:val="clear" w:color="auto" w:fill="FFFFFF"/>
            <w:vAlign w:val="bottom"/>
            <w:hideMark/>
          </w:tcPr>
          <w:p w14:paraId="7E8C3D4E" w14:textId="77777777" w:rsidR="00000000" w:rsidRDefault="0015223D">
            <w:pPr>
              <w:jc w:val="right"/>
              <w:rPr>
                <w:rFonts w:eastAsia="Times New Roman"/>
                <w:sz w:val="20"/>
                <w:szCs w:val="20"/>
              </w:rPr>
            </w:pPr>
            <w:r>
              <w:rPr>
                <w:rFonts w:eastAsia="Times New Roman"/>
                <w:sz w:val="20"/>
                <w:szCs w:val="20"/>
              </w:rPr>
              <w:t>319,66</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6518CBC0" w14:textId="77777777" w:rsidR="00000000" w:rsidRDefault="0015223D">
            <w:pPr>
              <w:pStyle w:val="NormalWeb"/>
              <w:spacing w:before="0" w:beforeAutospacing="0" w:after="0" w:afterAutospacing="0"/>
              <w:rPr>
                <w:sz w:val="20"/>
                <w:szCs w:val="20"/>
              </w:rPr>
            </w:pPr>
            <w:r>
              <w:rPr>
                <w:sz w:val="20"/>
                <w:szCs w:val="20"/>
              </w:rPr>
              <w:t> </w:t>
            </w:r>
          </w:p>
        </w:tc>
      </w:tr>
    </w:tbl>
    <w:p w14:paraId="4C4F003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DC80FE2" w14:textId="77777777" w:rsidR="00000000" w:rsidRDefault="0015223D">
      <w:pPr>
        <w:pStyle w:val="NormalWeb"/>
        <w:spacing w:before="0" w:beforeAutospacing="0" w:after="0" w:afterAutospacing="0"/>
        <w:jc w:val="center"/>
        <w:divId w:val="755439535"/>
        <w:rPr>
          <w:sz w:val="20"/>
          <w:szCs w:val="20"/>
        </w:rPr>
      </w:pPr>
      <w:r>
        <w:rPr>
          <w:sz w:val="20"/>
          <w:szCs w:val="20"/>
        </w:rPr>
        <w:t> </w:t>
      </w:r>
      <w:r>
        <w:rPr>
          <w:rStyle w:val="Strong"/>
          <w:sz w:val="20"/>
          <w:szCs w:val="20"/>
        </w:rPr>
        <w:t>See accompanying notes to consolidated financial statements.</w:t>
      </w:r>
    </w:p>
    <w:p w14:paraId="4F1609AC"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89F89A4" w14:textId="77777777">
        <w:trPr>
          <w:divId w:val="755439535"/>
          <w:trHeight w:val="225"/>
          <w:tblCellSpacing w:w="15" w:type="dxa"/>
          <w:jc w:val="center"/>
        </w:trPr>
        <w:tc>
          <w:tcPr>
            <w:tcW w:w="0" w:type="auto"/>
            <w:vAlign w:val="center"/>
            <w:hideMark/>
          </w:tcPr>
          <w:p w14:paraId="1B7DEAA5" w14:textId="77777777" w:rsidR="00000000" w:rsidRDefault="0015223D">
            <w:pPr>
              <w:rPr>
                <w:rFonts w:eastAsia="Times New Roman"/>
                <w:sz w:val="20"/>
                <w:szCs w:val="20"/>
              </w:rPr>
            </w:pPr>
            <w:r>
              <w:rPr>
                <w:rFonts w:eastAsia="Times New Roman"/>
                <w:sz w:val="20"/>
                <w:szCs w:val="20"/>
              </w:rPr>
              <w:t> </w:t>
            </w:r>
          </w:p>
        </w:tc>
      </w:tr>
      <w:tr w:rsidR="00000000" w14:paraId="0C5ECC9F" w14:textId="77777777">
        <w:trPr>
          <w:divId w:val="755439535"/>
          <w:trHeight w:val="225"/>
          <w:tblCellSpacing w:w="15" w:type="dxa"/>
          <w:jc w:val="center"/>
        </w:trPr>
        <w:tc>
          <w:tcPr>
            <w:tcW w:w="0" w:type="auto"/>
            <w:tcBorders>
              <w:bottom w:val="single" w:sz="6" w:space="0" w:color="000000"/>
            </w:tcBorders>
            <w:vAlign w:val="center"/>
            <w:hideMark/>
          </w:tcPr>
          <w:p w14:paraId="2B704048" w14:textId="77777777" w:rsidR="00000000" w:rsidRDefault="0015223D">
            <w:pPr>
              <w:jc w:val="center"/>
              <w:rPr>
                <w:rFonts w:eastAsia="Times New Roman"/>
                <w:sz w:val="20"/>
                <w:szCs w:val="20"/>
              </w:rPr>
            </w:pPr>
            <w:r>
              <w:rPr>
                <w:rFonts w:eastAsia="Times New Roman"/>
                <w:sz w:val="20"/>
                <w:szCs w:val="20"/>
              </w:rPr>
              <w:t>F-5</w:t>
            </w:r>
          </w:p>
        </w:tc>
      </w:tr>
      <w:tr w:rsidR="00000000" w14:paraId="4B18C534" w14:textId="77777777">
        <w:trPr>
          <w:divId w:val="755439535"/>
          <w:trHeight w:val="225"/>
          <w:tblCellSpacing w:w="15" w:type="dxa"/>
          <w:jc w:val="center"/>
        </w:trPr>
        <w:tc>
          <w:tcPr>
            <w:tcW w:w="0" w:type="auto"/>
            <w:vAlign w:val="center"/>
            <w:hideMark/>
          </w:tcPr>
          <w:p w14:paraId="2BDCA7A9" w14:textId="77777777" w:rsidR="00000000" w:rsidRDefault="0015223D">
            <w:pPr>
              <w:rPr>
                <w:rFonts w:eastAsia="Times New Roman"/>
                <w:sz w:val="20"/>
                <w:szCs w:val="20"/>
              </w:rPr>
            </w:pPr>
          </w:p>
        </w:tc>
      </w:tr>
      <w:tr w:rsidR="00000000" w14:paraId="3AE18FC1" w14:textId="77777777">
        <w:trPr>
          <w:divId w:val="755439535"/>
          <w:trHeight w:val="225"/>
          <w:tblCellSpacing w:w="15" w:type="dxa"/>
          <w:jc w:val="center"/>
        </w:trPr>
        <w:tc>
          <w:tcPr>
            <w:tcW w:w="0" w:type="auto"/>
            <w:vAlign w:val="center"/>
            <w:hideMark/>
          </w:tcPr>
          <w:p w14:paraId="10522852" w14:textId="77777777" w:rsidR="00000000" w:rsidRDefault="0015223D">
            <w:pPr>
              <w:rPr>
                <w:rFonts w:eastAsia="Times New Roman"/>
                <w:sz w:val="20"/>
                <w:szCs w:val="20"/>
              </w:rPr>
            </w:pPr>
          </w:p>
        </w:tc>
      </w:tr>
    </w:tbl>
    <w:p w14:paraId="7A54C144"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20874BF6" w14:textId="77777777" w:rsidR="00000000" w:rsidRDefault="0015223D">
      <w:pPr>
        <w:pStyle w:val="NormalWeb"/>
        <w:spacing w:before="0" w:beforeAutospacing="0" w:after="0" w:afterAutospacing="0"/>
        <w:divId w:val="755439535"/>
        <w:rPr>
          <w:sz w:val="20"/>
          <w:szCs w:val="20"/>
        </w:rPr>
      </w:pPr>
      <w:r>
        <w:rPr>
          <w:sz w:val="20"/>
          <w:szCs w:val="20"/>
        </w:rPr>
        <w:t>    </w:t>
      </w:r>
    </w:p>
    <w:p w14:paraId="0179D265"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ADVANCED OXYGEN TECHNOLOGIES, INC.</w:t>
      </w:r>
      <w:r>
        <w:rPr>
          <w:rStyle w:val="atag"/>
          <w:sz w:val="20"/>
          <w:szCs w:val="20"/>
        </w:rPr>
        <w:t> </w:t>
      </w:r>
    </w:p>
    <w:p w14:paraId="39891EBF"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AND SUBSIDIARIES</w:t>
      </w:r>
    </w:p>
    <w:p w14:paraId="5C6D45C0"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CONSOLIDATED STATEMENTS OF CASH FLOWS</w:t>
      </w:r>
    </w:p>
    <w:p w14:paraId="6719BD2D" w14:textId="77777777" w:rsidR="00000000" w:rsidRDefault="0015223D">
      <w:pPr>
        <w:pStyle w:val="NormalWeb"/>
        <w:spacing w:before="0" w:beforeAutospacing="0" w:after="0" w:afterAutospacing="0"/>
        <w:jc w:val="center"/>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0E913D15" w14:textId="77777777">
        <w:trPr>
          <w:divId w:val="755439535"/>
          <w:trHeight w:val="225"/>
          <w:tblCellSpacing w:w="15" w:type="dxa"/>
          <w:jc w:val="center"/>
        </w:trPr>
        <w:tc>
          <w:tcPr>
            <w:tcW w:w="0" w:type="auto"/>
            <w:vAlign w:val="center"/>
            <w:hideMark/>
          </w:tcPr>
          <w:p w14:paraId="617B4CCD"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523E2C10"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62D489D" w14:textId="77777777" w:rsidR="00000000" w:rsidRDefault="0015223D">
            <w:pPr>
              <w:pStyle w:val="NormalWeb"/>
              <w:spacing w:before="0" w:beforeAutospacing="0" w:after="0" w:afterAutospacing="0"/>
              <w:jc w:val="center"/>
              <w:rPr>
                <w:sz w:val="20"/>
                <w:szCs w:val="20"/>
              </w:rPr>
            </w:pPr>
            <w:r>
              <w:rPr>
                <w:rStyle w:val="Strong"/>
                <w:sz w:val="20"/>
                <w:szCs w:val="20"/>
              </w:rPr>
              <w:t>For the Years Ended June 30,</w:t>
            </w:r>
          </w:p>
        </w:tc>
        <w:tc>
          <w:tcPr>
            <w:tcW w:w="0" w:type="auto"/>
            <w:noWrap/>
            <w:vAlign w:val="center"/>
            <w:hideMark/>
          </w:tcPr>
          <w:p w14:paraId="024790F8" w14:textId="77777777" w:rsidR="00000000" w:rsidRDefault="0015223D">
            <w:pPr>
              <w:pStyle w:val="NormalWeb"/>
              <w:spacing w:before="0" w:beforeAutospacing="0" w:after="0" w:afterAutospacing="0"/>
              <w:rPr>
                <w:sz w:val="20"/>
                <w:szCs w:val="20"/>
              </w:rPr>
            </w:pPr>
            <w:r>
              <w:rPr>
                <w:sz w:val="20"/>
                <w:szCs w:val="20"/>
              </w:rPr>
              <w:t> </w:t>
            </w:r>
          </w:p>
        </w:tc>
      </w:tr>
      <w:tr w:rsidR="00000000" w14:paraId="3797D709" w14:textId="77777777">
        <w:trPr>
          <w:divId w:val="755439535"/>
          <w:trHeight w:val="225"/>
          <w:tblCellSpacing w:w="15" w:type="dxa"/>
          <w:jc w:val="center"/>
        </w:trPr>
        <w:tc>
          <w:tcPr>
            <w:tcW w:w="0" w:type="auto"/>
            <w:vAlign w:val="center"/>
            <w:hideMark/>
          </w:tcPr>
          <w:p w14:paraId="74E110F1"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7953D4E0"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01A81CC"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33F242A8"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6FF3EECF"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C1D7BD9"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12252F64" w14:textId="77777777" w:rsidR="00000000" w:rsidRDefault="0015223D">
            <w:pPr>
              <w:pStyle w:val="NormalWeb"/>
              <w:spacing w:before="0" w:beforeAutospacing="0" w:after="0" w:afterAutospacing="0"/>
              <w:rPr>
                <w:sz w:val="20"/>
                <w:szCs w:val="20"/>
              </w:rPr>
            </w:pPr>
            <w:r>
              <w:rPr>
                <w:sz w:val="20"/>
                <w:szCs w:val="20"/>
              </w:rPr>
              <w:t> </w:t>
            </w:r>
          </w:p>
        </w:tc>
      </w:tr>
      <w:tr w:rsidR="00000000" w14:paraId="4E727564" w14:textId="77777777">
        <w:trPr>
          <w:divId w:val="755439535"/>
          <w:trHeight w:val="225"/>
          <w:tblCellSpacing w:w="15" w:type="dxa"/>
          <w:jc w:val="center"/>
        </w:trPr>
        <w:tc>
          <w:tcPr>
            <w:tcW w:w="0" w:type="auto"/>
            <w:hideMark/>
          </w:tcPr>
          <w:p w14:paraId="57214797" w14:textId="77777777" w:rsidR="00000000" w:rsidRDefault="0015223D">
            <w:pPr>
              <w:pStyle w:val="NormalWeb"/>
              <w:spacing w:before="0" w:beforeAutospacing="0" w:after="0" w:afterAutospacing="0"/>
              <w:rPr>
                <w:sz w:val="20"/>
                <w:szCs w:val="20"/>
              </w:rPr>
            </w:pPr>
            <w:r>
              <w:rPr>
                <w:sz w:val="20"/>
                <w:szCs w:val="20"/>
              </w:rPr>
              <w:t>Cash flows from operating activities:</w:t>
            </w:r>
          </w:p>
        </w:tc>
        <w:tc>
          <w:tcPr>
            <w:tcW w:w="50" w:type="pct"/>
            <w:noWrap/>
            <w:vAlign w:val="center"/>
            <w:hideMark/>
          </w:tcPr>
          <w:p w14:paraId="32C44519"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2E9B905F"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20FE6082"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59C92674"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14D51812"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4E091B8B" w14:textId="77777777" w:rsidR="00000000" w:rsidRDefault="0015223D">
            <w:pPr>
              <w:pStyle w:val="NormalWeb"/>
              <w:spacing w:before="0" w:beforeAutospacing="0" w:after="0" w:afterAutospacing="0"/>
              <w:rPr>
                <w:sz w:val="20"/>
                <w:szCs w:val="20"/>
              </w:rPr>
            </w:pPr>
            <w:r>
              <w:rPr>
                <w:sz w:val="20"/>
                <w:szCs w:val="20"/>
              </w:rPr>
              <w:t> </w:t>
            </w:r>
          </w:p>
        </w:tc>
      </w:tr>
      <w:tr w:rsidR="00000000" w14:paraId="517CAFAD" w14:textId="77777777">
        <w:trPr>
          <w:divId w:val="755439535"/>
          <w:trHeight w:val="225"/>
          <w:tblCellSpacing w:w="15" w:type="dxa"/>
          <w:jc w:val="center"/>
        </w:trPr>
        <w:tc>
          <w:tcPr>
            <w:tcW w:w="0" w:type="auto"/>
            <w:vAlign w:val="center"/>
            <w:hideMark/>
          </w:tcPr>
          <w:p w14:paraId="180E6BA0"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7C439AFC"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489DA8C9"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3610EF1"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1D873148"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667A690D"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011D0605" w14:textId="77777777" w:rsidR="00000000" w:rsidRDefault="0015223D">
            <w:pPr>
              <w:pStyle w:val="NormalWeb"/>
              <w:spacing w:before="0" w:beforeAutospacing="0" w:after="0" w:afterAutospacing="0"/>
              <w:rPr>
                <w:sz w:val="20"/>
                <w:szCs w:val="20"/>
              </w:rPr>
            </w:pPr>
            <w:r>
              <w:rPr>
                <w:sz w:val="20"/>
                <w:szCs w:val="20"/>
              </w:rPr>
              <w:t> </w:t>
            </w:r>
          </w:p>
        </w:tc>
      </w:tr>
      <w:tr w:rsidR="00000000" w14:paraId="6D6BBBD8" w14:textId="77777777">
        <w:trPr>
          <w:divId w:val="755439535"/>
          <w:trHeight w:val="225"/>
          <w:tblCellSpacing w:w="15" w:type="dxa"/>
          <w:jc w:val="center"/>
        </w:trPr>
        <w:tc>
          <w:tcPr>
            <w:tcW w:w="0" w:type="auto"/>
            <w:shd w:val="clear" w:color="auto" w:fill="CCEEFF"/>
            <w:hideMark/>
          </w:tcPr>
          <w:p w14:paraId="376C7317" w14:textId="77777777" w:rsidR="00000000" w:rsidRDefault="0015223D">
            <w:pPr>
              <w:pStyle w:val="NormalWeb"/>
              <w:spacing w:before="0" w:beforeAutospacing="0" w:after="0" w:afterAutospacing="0"/>
              <w:ind w:left="225"/>
              <w:rPr>
                <w:sz w:val="20"/>
                <w:szCs w:val="20"/>
              </w:rPr>
            </w:pPr>
            <w:r>
              <w:rPr>
                <w:sz w:val="20"/>
                <w:szCs w:val="20"/>
              </w:rPr>
              <w:t>Net income</w:t>
            </w:r>
          </w:p>
        </w:tc>
        <w:tc>
          <w:tcPr>
            <w:tcW w:w="50" w:type="pct"/>
            <w:shd w:val="clear" w:color="auto" w:fill="CCEEFF"/>
            <w:noWrap/>
            <w:vAlign w:val="center"/>
            <w:hideMark/>
          </w:tcPr>
          <w:p w14:paraId="5688063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B63ED36"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038FFA0D" w14:textId="77777777" w:rsidR="00000000" w:rsidRDefault="0015223D">
            <w:pPr>
              <w:jc w:val="right"/>
              <w:rPr>
                <w:rFonts w:eastAsia="Times New Roman"/>
                <w:sz w:val="20"/>
                <w:szCs w:val="20"/>
              </w:rPr>
            </w:pPr>
            <w:r>
              <w:rPr>
                <w:rFonts w:eastAsia="Times New Roman"/>
                <w:sz w:val="20"/>
                <w:szCs w:val="20"/>
              </w:rPr>
              <w:t>56,99</w:t>
            </w:r>
            <w:r>
              <w:rPr>
                <w:rFonts w:eastAsia="Times New Roman"/>
                <w:sz w:val="20"/>
                <w:szCs w:val="20"/>
              </w:rPr>
              <w:t>2</w:t>
            </w:r>
          </w:p>
        </w:tc>
        <w:tc>
          <w:tcPr>
            <w:tcW w:w="50" w:type="pct"/>
            <w:shd w:val="clear" w:color="auto" w:fill="CCEEFF"/>
            <w:noWrap/>
            <w:vAlign w:val="center"/>
            <w:hideMark/>
          </w:tcPr>
          <w:p w14:paraId="4578788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B38DA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4F3B7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2A9AD68" w14:textId="77777777" w:rsidR="00000000" w:rsidRDefault="0015223D">
            <w:pPr>
              <w:jc w:val="right"/>
              <w:rPr>
                <w:rFonts w:eastAsia="Times New Roman"/>
                <w:sz w:val="20"/>
                <w:szCs w:val="20"/>
              </w:rPr>
            </w:pPr>
            <w:r>
              <w:rPr>
                <w:rFonts w:eastAsia="Times New Roman"/>
                <w:sz w:val="20"/>
                <w:szCs w:val="20"/>
              </w:rPr>
              <w:t>5,74</w:t>
            </w:r>
            <w:r>
              <w:rPr>
                <w:rFonts w:eastAsia="Times New Roman"/>
                <w:sz w:val="20"/>
                <w:szCs w:val="20"/>
              </w:rPr>
              <w:t>6</w:t>
            </w:r>
          </w:p>
        </w:tc>
        <w:tc>
          <w:tcPr>
            <w:tcW w:w="50" w:type="pct"/>
            <w:shd w:val="clear" w:color="auto" w:fill="CCEEFF"/>
            <w:noWrap/>
            <w:vAlign w:val="center"/>
            <w:hideMark/>
          </w:tcPr>
          <w:p w14:paraId="526E52CF" w14:textId="77777777" w:rsidR="00000000" w:rsidRDefault="0015223D">
            <w:pPr>
              <w:pStyle w:val="NormalWeb"/>
              <w:spacing w:before="0" w:beforeAutospacing="0" w:after="0" w:afterAutospacing="0"/>
              <w:rPr>
                <w:sz w:val="20"/>
                <w:szCs w:val="20"/>
              </w:rPr>
            </w:pPr>
            <w:r>
              <w:rPr>
                <w:sz w:val="20"/>
                <w:szCs w:val="20"/>
              </w:rPr>
              <w:t> </w:t>
            </w:r>
          </w:p>
        </w:tc>
      </w:tr>
      <w:tr w:rsidR="00000000" w14:paraId="7AE5486D" w14:textId="77777777">
        <w:trPr>
          <w:divId w:val="755439535"/>
          <w:trHeight w:val="225"/>
          <w:tblCellSpacing w:w="15" w:type="dxa"/>
          <w:jc w:val="center"/>
        </w:trPr>
        <w:tc>
          <w:tcPr>
            <w:tcW w:w="0" w:type="auto"/>
            <w:shd w:val="clear" w:color="auto" w:fill="FFFFFF"/>
            <w:hideMark/>
          </w:tcPr>
          <w:p w14:paraId="591235D8" w14:textId="77777777" w:rsidR="00000000" w:rsidRDefault="0015223D">
            <w:pPr>
              <w:pStyle w:val="NormalWeb"/>
              <w:spacing w:before="0" w:beforeAutospacing="0" w:after="0" w:afterAutospacing="0"/>
              <w:ind w:left="225"/>
              <w:rPr>
                <w:sz w:val="20"/>
                <w:szCs w:val="20"/>
              </w:rPr>
            </w:pPr>
            <w:r>
              <w:rPr>
                <w:sz w:val="20"/>
                <w:szCs w:val="20"/>
              </w:rPr>
              <w:t>Adjustments to reconcile net income to net cash provided by operating activities</w:t>
            </w:r>
          </w:p>
        </w:tc>
        <w:tc>
          <w:tcPr>
            <w:tcW w:w="50" w:type="pct"/>
            <w:shd w:val="clear" w:color="auto" w:fill="FFFFFF"/>
            <w:noWrap/>
            <w:vAlign w:val="center"/>
            <w:hideMark/>
          </w:tcPr>
          <w:p w14:paraId="2AA87A5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6ADB9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A75E95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86B4F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D9E85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B3EFD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E04931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8CF6CF" w14:textId="77777777" w:rsidR="00000000" w:rsidRDefault="0015223D">
            <w:pPr>
              <w:pStyle w:val="NormalWeb"/>
              <w:spacing w:before="0" w:beforeAutospacing="0" w:after="0" w:afterAutospacing="0"/>
              <w:rPr>
                <w:sz w:val="20"/>
                <w:szCs w:val="20"/>
              </w:rPr>
            </w:pPr>
            <w:r>
              <w:rPr>
                <w:sz w:val="20"/>
                <w:szCs w:val="20"/>
              </w:rPr>
              <w:t> </w:t>
            </w:r>
          </w:p>
        </w:tc>
      </w:tr>
      <w:tr w:rsidR="00000000" w14:paraId="38C3566A" w14:textId="77777777">
        <w:trPr>
          <w:divId w:val="755439535"/>
          <w:trHeight w:val="225"/>
          <w:tblCellSpacing w:w="15" w:type="dxa"/>
          <w:jc w:val="center"/>
        </w:trPr>
        <w:tc>
          <w:tcPr>
            <w:tcW w:w="0" w:type="auto"/>
            <w:shd w:val="clear" w:color="auto" w:fill="CCEEFF"/>
            <w:hideMark/>
          </w:tcPr>
          <w:p w14:paraId="491866A6" w14:textId="77777777" w:rsidR="00000000" w:rsidRDefault="0015223D">
            <w:pPr>
              <w:pStyle w:val="NormalWeb"/>
              <w:spacing w:before="0" w:beforeAutospacing="0" w:after="0" w:afterAutospacing="0"/>
              <w:ind w:left="450"/>
              <w:rPr>
                <w:sz w:val="20"/>
                <w:szCs w:val="20"/>
              </w:rPr>
            </w:pPr>
            <w:r>
              <w:rPr>
                <w:sz w:val="20"/>
                <w:szCs w:val="20"/>
              </w:rPr>
              <w:t>Expenses paid on behalf of the company by a related party</w:t>
            </w:r>
          </w:p>
        </w:tc>
        <w:tc>
          <w:tcPr>
            <w:tcW w:w="50" w:type="pct"/>
            <w:shd w:val="clear" w:color="auto" w:fill="CCEEFF"/>
            <w:noWrap/>
            <w:vAlign w:val="center"/>
            <w:hideMark/>
          </w:tcPr>
          <w:p w14:paraId="4826BB4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EA9B5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356DDBC" w14:textId="77777777" w:rsidR="00000000" w:rsidRDefault="0015223D">
            <w:pPr>
              <w:jc w:val="right"/>
              <w:rPr>
                <w:rFonts w:eastAsia="Times New Roman"/>
                <w:sz w:val="20"/>
                <w:szCs w:val="20"/>
              </w:rPr>
            </w:pPr>
            <w:r>
              <w:rPr>
                <w:rFonts w:eastAsia="Times New Roman"/>
                <w:sz w:val="20"/>
                <w:szCs w:val="20"/>
              </w:rPr>
              <w:t>23,77</w:t>
            </w:r>
            <w:r>
              <w:rPr>
                <w:rFonts w:eastAsia="Times New Roman"/>
                <w:sz w:val="20"/>
                <w:szCs w:val="20"/>
              </w:rPr>
              <w:t>9</w:t>
            </w:r>
          </w:p>
        </w:tc>
        <w:tc>
          <w:tcPr>
            <w:tcW w:w="50" w:type="pct"/>
            <w:shd w:val="clear" w:color="auto" w:fill="CCEEFF"/>
            <w:noWrap/>
            <w:vAlign w:val="center"/>
            <w:hideMark/>
          </w:tcPr>
          <w:p w14:paraId="0685297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93E47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AF7759"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F82894A" w14:textId="77777777" w:rsidR="00000000" w:rsidRDefault="0015223D">
            <w:pPr>
              <w:jc w:val="right"/>
              <w:rPr>
                <w:rFonts w:eastAsia="Times New Roman"/>
                <w:sz w:val="20"/>
                <w:szCs w:val="20"/>
              </w:rPr>
            </w:pPr>
            <w:r>
              <w:rPr>
                <w:rFonts w:eastAsia="Times New Roman"/>
                <w:sz w:val="20"/>
                <w:szCs w:val="20"/>
              </w:rPr>
              <w:t>21,20</w:t>
            </w:r>
            <w:r>
              <w:rPr>
                <w:rFonts w:eastAsia="Times New Roman"/>
                <w:sz w:val="20"/>
                <w:szCs w:val="20"/>
              </w:rPr>
              <w:t>1</w:t>
            </w:r>
          </w:p>
        </w:tc>
        <w:tc>
          <w:tcPr>
            <w:tcW w:w="50" w:type="pct"/>
            <w:shd w:val="clear" w:color="auto" w:fill="CCEEFF"/>
            <w:noWrap/>
            <w:vAlign w:val="center"/>
            <w:hideMark/>
          </w:tcPr>
          <w:p w14:paraId="4DD9D4BE" w14:textId="77777777" w:rsidR="00000000" w:rsidRDefault="0015223D">
            <w:pPr>
              <w:pStyle w:val="NormalWeb"/>
              <w:spacing w:before="0" w:beforeAutospacing="0" w:after="0" w:afterAutospacing="0"/>
              <w:rPr>
                <w:sz w:val="20"/>
                <w:szCs w:val="20"/>
              </w:rPr>
            </w:pPr>
            <w:r>
              <w:rPr>
                <w:sz w:val="20"/>
                <w:szCs w:val="20"/>
              </w:rPr>
              <w:t> </w:t>
            </w:r>
          </w:p>
        </w:tc>
      </w:tr>
      <w:tr w:rsidR="00000000" w14:paraId="7B9FDF59" w14:textId="77777777">
        <w:trPr>
          <w:divId w:val="755439535"/>
          <w:trHeight w:val="225"/>
          <w:tblCellSpacing w:w="15" w:type="dxa"/>
          <w:jc w:val="center"/>
        </w:trPr>
        <w:tc>
          <w:tcPr>
            <w:tcW w:w="0" w:type="auto"/>
            <w:shd w:val="clear" w:color="auto" w:fill="FFFFFF"/>
            <w:hideMark/>
          </w:tcPr>
          <w:p w14:paraId="38D6EEBC" w14:textId="77777777" w:rsidR="00000000" w:rsidRDefault="0015223D">
            <w:pPr>
              <w:pStyle w:val="NormalWeb"/>
              <w:spacing w:before="0" w:beforeAutospacing="0" w:after="0" w:afterAutospacing="0"/>
              <w:ind w:left="450"/>
              <w:rPr>
                <w:sz w:val="20"/>
                <w:szCs w:val="20"/>
              </w:rPr>
            </w:pPr>
            <w:r>
              <w:rPr>
                <w:sz w:val="20"/>
                <w:szCs w:val="20"/>
              </w:rPr>
              <w:t>Changes in operating assets and liabilities</w:t>
            </w:r>
          </w:p>
        </w:tc>
        <w:tc>
          <w:tcPr>
            <w:tcW w:w="50" w:type="pct"/>
            <w:shd w:val="clear" w:color="auto" w:fill="FFFFFF"/>
            <w:noWrap/>
            <w:vAlign w:val="center"/>
            <w:hideMark/>
          </w:tcPr>
          <w:p w14:paraId="28916E0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37B4B3"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A1C17E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CE1A3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D172C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2CDCE3"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922CAD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CC031B" w14:textId="77777777" w:rsidR="00000000" w:rsidRDefault="0015223D">
            <w:pPr>
              <w:pStyle w:val="NormalWeb"/>
              <w:spacing w:before="0" w:beforeAutospacing="0" w:after="0" w:afterAutospacing="0"/>
              <w:rPr>
                <w:sz w:val="20"/>
                <w:szCs w:val="20"/>
              </w:rPr>
            </w:pPr>
            <w:r>
              <w:rPr>
                <w:sz w:val="20"/>
                <w:szCs w:val="20"/>
              </w:rPr>
              <w:t> </w:t>
            </w:r>
          </w:p>
        </w:tc>
      </w:tr>
      <w:tr w:rsidR="00000000" w14:paraId="53937151" w14:textId="77777777">
        <w:trPr>
          <w:divId w:val="755439535"/>
          <w:trHeight w:val="225"/>
          <w:tblCellSpacing w:w="15" w:type="dxa"/>
          <w:jc w:val="center"/>
        </w:trPr>
        <w:tc>
          <w:tcPr>
            <w:tcW w:w="0" w:type="auto"/>
            <w:shd w:val="clear" w:color="auto" w:fill="CCEEFF"/>
            <w:hideMark/>
          </w:tcPr>
          <w:p w14:paraId="3F48508B" w14:textId="77777777" w:rsidR="00000000" w:rsidRDefault="0015223D">
            <w:pPr>
              <w:pStyle w:val="NormalWeb"/>
              <w:spacing w:before="0" w:beforeAutospacing="0" w:after="0" w:afterAutospacing="0"/>
              <w:ind w:left="675"/>
              <w:rPr>
                <w:sz w:val="20"/>
                <w:szCs w:val="20"/>
              </w:rPr>
            </w:pPr>
            <w:r>
              <w:rPr>
                <w:sz w:val="20"/>
                <w:szCs w:val="20"/>
              </w:rPr>
              <w:t>Accounts payable</w:t>
            </w:r>
          </w:p>
        </w:tc>
        <w:tc>
          <w:tcPr>
            <w:tcW w:w="50" w:type="pct"/>
            <w:shd w:val="clear" w:color="auto" w:fill="CCEEFF"/>
            <w:noWrap/>
            <w:vAlign w:val="center"/>
            <w:hideMark/>
          </w:tcPr>
          <w:p w14:paraId="5446BE0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F53B6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2F5D4D6"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68</w:t>
            </w:r>
            <w:r>
              <w:rPr>
                <w:rFonts w:eastAsia="Times New Roman"/>
                <w:sz w:val="20"/>
                <w:szCs w:val="20"/>
              </w:rPr>
              <w:t>2</w:t>
            </w:r>
            <w:r>
              <w:rPr>
                <w:rFonts w:eastAsia="Times New Roman"/>
                <w:sz w:val="20"/>
                <w:szCs w:val="20"/>
              </w:rPr>
              <w:t xml:space="preserve"> </w:t>
            </w:r>
          </w:p>
        </w:tc>
        <w:tc>
          <w:tcPr>
            <w:tcW w:w="50" w:type="pct"/>
            <w:shd w:val="clear" w:color="auto" w:fill="CCEEFF"/>
            <w:noWrap/>
            <w:vAlign w:val="bottom"/>
            <w:hideMark/>
          </w:tcPr>
          <w:p w14:paraId="1BF2E279"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FE6EF6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7C46FE"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FBC7E06" w14:textId="77777777" w:rsidR="00000000" w:rsidRDefault="0015223D">
            <w:pPr>
              <w:jc w:val="right"/>
              <w:rPr>
                <w:rFonts w:eastAsia="Times New Roman"/>
                <w:sz w:val="20"/>
                <w:szCs w:val="20"/>
              </w:rPr>
            </w:pPr>
            <w:r>
              <w:rPr>
                <w:rFonts w:eastAsia="Times New Roman"/>
                <w:sz w:val="20"/>
                <w:szCs w:val="20"/>
              </w:rPr>
              <w:t>68</w:t>
            </w:r>
            <w:r>
              <w:rPr>
                <w:rFonts w:eastAsia="Times New Roman"/>
                <w:sz w:val="20"/>
                <w:szCs w:val="20"/>
              </w:rPr>
              <w:t>2</w:t>
            </w:r>
          </w:p>
        </w:tc>
        <w:tc>
          <w:tcPr>
            <w:tcW w:w="50" w:type="pct"/>
            <w:shd w:val="clear" w:color="auto" w:fill="CCEEFF"/>
            <w:noWrap/>
            <w:vAlign w:val="center"/>
            <w:hideMark/>
          </w:tcPr>
          <w:p w14:paraId="5D3BA0C4" w14:textId="77777777" w:rsidR="00000000" w:rsidRDefault="0015223D">
            <w:pPr>
              <w:pStyle w:val="NormalWeb"/>
              <w:spacing w:before="0" w:beforeAutospacing="0" w:after="0" w:afterAutospacing="0"/>
              <w:rPr>
                <w:sz w:val="20"/>
                <w:szCs w:val="20"/>
              </w:rPr>
            </w:pPr>
            <w:r>
              <w:rPr>
                <w:sz w:val="20"/>
                <w:szCs w:val="20"/>
              </w:rPr>
              <w:t> </w:t>
            </w:r>
          </w:p>
        </w:tc>
      </w:tr>
      <w:tr w:rsidR="00000000" w14:paraId="5A1FC748" w14:textId="77777777">
        <w:trPr>
          <w:divId w:val="755439535"/>
          <w:trHeight w:val="225"/>
          <w:tblCellSpacing w:w="15" w:type="dxa"/>
          <w:jc w:val="center"/>
        </w:trPr>
        <w:tc>
          <w:tcPr>
            <w:tcW w:w="0" w:type="auto"/>
            <w:shd w:val="clear" w:color="auto" w:fill="FFFFFF"/>
            <w:hideMark/>
          </w:tcPr>
          <w:p w14:paraId="5A6F22C4" w14:textId="77777777" w:rsidR="00000000" w:rsidRDefault="0015223D">
            <w:pPr>
              <w:pStyle w:val="NormalWeb"/>
              <w:spacing w:before="0" w:beforeAutospacing="0" w:after="0" w:afterAutospacing="0"/>
              <w:ind w:left="675"/>
              <w:rPr>
                <w:sz w:val="20"/>
                <w:szCs w:val="20"/>
              </w:rPr>
            </w:pPr>
            <w:r>
              <w:rPr>
                <w:sz w:val="20"/>
                <w:szCs w:val="20"/>
              </w:rPr>
              <w:t>Taxes payable</w:t>
            </w:r>
          </w:p>
        </w:tc>
        <w:tc>
          <w:tcPr>
            <w:tcW w:w="50" w:type="pct"/>
            <w:shd w:val="clear" w:color="auto" w:fill="FFFFFF"/>
            <w:noWrap/>
            <w:vAlign w:val="center"/>
            <w:hideMark/>
          </w:tcPr>
          <w:p w14:paraId="74959A15"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FFFFFF"/>
            <w:noWrap/>
            <w:vAlign w:val="center"/>
            <w:hideMark/>
          </w:tcPr>
          <w:p w14:paraId="2A451283"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000000"/>
            </w:tcBorders>
            <w:shd w:val="clear" w:color="auto" w:fill="FFFFFF"/>
            <w:vAlign w:val="bottom"/>
            <w:hideMark/>
          </w:tcPr>
          <w:p w14:paraId="36E4013C" w14:textId="77777777" w:rsidR="00000000" w:rsidRDefault="0015223D">
            <w:pPr>
              <w:jc w:val="right"/>
              <w:rPr>
                <w:rFonts w:eastAsia="Times New Roman"/>
                <w:sz w:val="20"/>
                <w:szCs w:val="20"/>
              </w:rPr>
            </w:pPr>
            <w:r>
              <w:rPr>
                <w:rFonts w:eastAsia="Times New Roman"/>
                <w:sz w:val="20"/>
                <w:szCs w:val="20"/>
              </w:rPr>
              <w:t>9,50</w:t>
            </w:r>
            <w:r>
              <w:rPr>
                <w:rFonts w:eastAsia="Times New Roman"/>
                <w:sz w:val="20"/>
                <w:szCs w:val="20"/>
              </w:rPr>
              <w:t>3</w:t>
            </w:r>
          </w:p>
        </w:tc>
        <w:tc>
          <w:tcPr>
            <w:tcW w:w="50" w:type="pct"/>
            <w:shd w:val="clear" w:color="auto" w:fill="FFFFFF"/>
            <w:noWrap/>
            <w:tcMar>
              <w:top w:w="0" w:type="dxa"/>
              <w:left w:w="0" w:type="dxa"/>
              <w:bottom w:w="15" w:type="dxa"/>
              <w:right w:w="0" w:type="dxa"/>
            </w:tcMar>
            <w:vAlign w:val="center"/>
            <w:hideMark/>
          </w:tcPr>
          <w:p w14:paraId="641025E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89DC5D"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FFFFFF"/>
            <w:noWrap/>
            <w:vAlign w:val="center"/>
            <w:hideMark/>
          </w:tcPr>
          <w:p w14:paraId="75D7BB64"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000000"/>
            </w:tcBorders>
            <w:shd w:val="clear" w:color="auto" w:fill="FFFFFF"/>
            <w:vAlign w:val="bottom"/>
            <w:hideMark/>
          </w:tcPr>
          <w:p w14:paraId="703CE2D6" w14:textId="77777777" w:rsidR="00000000" w:rsidRDefault="0015223D">
            <w:pPr>
              <w:jc w:val="right"/>
              <w:rPr>
                <w:rFonts w:eastAsia="Times New Roman"/>
                <w:sz w:val="20"/>
                <w:szCs w:val="20"/>
              </w:rPr>
            </w:pPr>
            <w:r>
              <w:rPr>
                <w:rFonts w:eastAsia="Times New Roman"/>
                <w:sz w:val="20"/>
                <w:szCs w:val="20"/>
              </w:rPr>
              <w:t>10,08</w:t>
            </w:r>
            <w:r>
              <w:rPr>
                <w:rFonts w:eastAsia="Times New Roman"/>
                <w:sz w:val="20"/>
                <w:szCs w:val="20"/>
              </w:rPr>
              <w:t>5</w:t>
            </w:r>
          </w:p>
        </w:tc>
        <w:tc>
          <w:tcPr>
            <w:tcW w:w="50" w:type="pct"/>
            <w:shd w:val="clear" w:color="auto" w:fill="FFFFFF"/>
            <w:noWrap/>
            <w:tcMar>
              <w:top w:w="0" w:type="dxa"/>
              <w:left w:w="0" w:type="dxa"/>
              <w:bottom w:w="15" w:type="dxa"/>
              <w:right w:w="0" w:type="dxa"/>
            </w:tcMar>
            <w:vAlign w:val="center"/>
            <w:hideMark/>
          </w:tcPr>
          <w:p w14:paraId="6AD72127" w14:textId="77777777" w:rsidR="00000000" w:rsidRDefault="0015223D">
            <w:pPr>
              <w:pStyle w:val="NormalWeb"/>
              <w:spacing w:before="0" w:beforeAutospacing="0" w:after="0" w:afterAutospacing="0"/>
              <w:rPr>
                <w:sz w:val="20"/>
                <w:szCs w:val="20"/>
              </w:rPr>
            </w:pPr>
            <w:r>
              <w:rPr>
                <w:sz w:val="20"/>
                <w:szCs w:val="20"/>
              </w:rPr>
              <w:t> </w:t>
            </w:r>
          </w:p>
        </w:tc>
      </w:tr>
      <w:tr w:rsidR="00000000" w14:paraId="056A427F" w14:textId="77777777">
        <w:trPr>
          <w:divId w:val="755439535"/>
          <w:trHeight w:val="225"/>
          <w:tblCellSpacing w:w="15" w:type="dxa"/>
          <w:jc w:val="center"/>
        </w:trPr>
        <w:tc>
          <w:tcPr>
            <w:tcW w:w="0" w:type="auto"/>
            <w:shd w:val="clear" w:color="auto" w:fill="CCEEFF"/>
            <w:hideMark/>
          </w:tcPr>
          <w:p w14:paraId="102D0793" w14:textId="77777777" w:rsidR="00000000" w:rsidRDefault="0015223D">
            <w:pPr>
              <w:pStyle w:val="NormalWeb"/>
              <w:spacing w:before="0" w:beforeAutospacing="0" w:after="0" w:afterAutospacing="0"/>
              <w:rPr>
                <w:sz w:val="20"/>
                <w:szCs w:val="20"/>
              </w:rPr>
            </w:pPr>
            <w:r>
              <w:rPr>
                <w:sz w:val="20"/>
                <w:szCs w:val="20"/>
              </w:rPr>
              <w:t>Net cash provided by operating activities</w:t>
            </w:r>
          </w:p>
        </w:tc>
        <w:tc>
          <w:tcPr>
            <w:tcW w:w="50" w:type="pct"/>
            <w:shd w:val="clear" w:color="auto" w:fill="CCEEFF"/>
            <w:noWrap/>
            <w:vAlign w:val="center"/>
            <w:hideMark/>
          </w:tcPr>
          <w:p w14:paraId="2A8853E4"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B07223A"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BB8E116" w14:textId="77777777" w:rsidR="00000000" w:rsidRDefault="0015223D">
            <w:pPr>
              <w:jc w:val="right"/>
              <w:rPr>
                <w:rFonts w:eastAsia="Times New Roman"/>
                <w:sz w:val="20"/>
                <w:szCs w:val="20"/>
              </w:rPr>
            </w:pPr>
            <w:r>
              <w:rPr>
                <w:rFonts w:eastAsia="Times New Roman"/>
                <w:sz w:val="20"/>
                <w:szCs w:val="20"/>
              </w:rPr>
              <w:t>89,59</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14:paraId="2E9FF6E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D03477"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379A1AE"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C3C71FD" w14:textId="77777777" w:rsidR="00000000" w:rsidRDefault="0015223D">
            <w:pPr>
              <w:jc w:val="right"/>
              <w:rPr>
                <w:rFonts w:eastAsia="Times New Roman"/>
                <w:sz w:val="20"/>
                <w:szCs w:val="20"/>
              </w:rPr>
            </w:pPr>
            <w:r>
              <w:rPr>
                <w:rFonts w:eastAsia="Times New Roman"/>
                <w:sz w:val="20"/>
                <w:szCs w:val="20"/>
              </w:rPr>
              <w:t>37,71</w:t>
            </w:r>
            <w:r>
              <w:rPr>
                <w:rFonts w:eastAsia="Times New Roman"/>
                <w:sz w:val="20"/>
                <w:szCs w:val="20"/>
              </w:rPr>
              <w:t>4</w:t>
            </w:r>
          </w:p>
        </w:tc>
        <w:tc>
          <w:tcPr>
            <w:tcW w:w="50" w:type="pct"/>
            <w:shd w:val="clear" w:color="auto" w:fill="CCEEFF"/>
            <w:noWrap/>
            <w:tcMar>
              <w:top w:w="0" w:type="dxa"/>
              <w:left w:w="0" w:type="dxa"/>
              <w:bottom w:w="15" w:type="dxa"/>
              <w:right w:w="0" w:type="dxa"/>
            </w:tcMar>
            <w:vAlign w:val="center"/>
            <w:hideMark/>
          </w:tcPr>
          <w:p w14:paraId="35EDF8B0" w14:textId="77777777" w:rsidR="00000000" w:rsidRDefault="0015223D">
            <w:pPr>
              <w:pStyle w:val="NormalWeb"/>
              <w:spacing w:before="0" w:beforeAutospacing="0" w:after="0" w:afterAutospacing="0"/>
              <w:rPr>
                <w:sz w:val="20"/>
                <w:szCs w:val="20"/>
              </w:rPr>
            </w:pPr>
            <w:r>
              <w:rPr>
                <w:sz w:val="20"/>
                <w:szCs w:val="20"/>
              </w:rPr>
              <w:t> </w:t>
            </w:r>
          </w:p>
        </w:tc>
      </w:tr>
      <w:tr w:rsidR="00000000" w14:paraId="131BCD35" w14:textId="77777777">
        <w:trPr>
          <w:divId w:val="755439535"/>
          <w:trHeight w:val="225"/>
          <w:tblCellSpacing w:w="15" w:type="dxa"/>
          <w:jc w:val="center"/>
        </w:trPr>
        <w:tc>
          <w:tcPr>
            <w:tcW w:w="0" w:type="auto"/>
            <w:shd w:val="clear" w:color="auto" w:fill="FFFFFF"/>
            <w:vAlign w:val="center"/>
            <w:hideMark/>
          </w:tcPr>
          <w:p w14:paraId="5885AB5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0B4B6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59632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F3C83E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9C7D5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80952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E77F6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80FFBD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3C79DD" w14:textId="77777777" w:rsidR="00000000" w:rsidRDefault="0015223D">
            <w:pPr>
              <w:pStyle w:val="NormalWeb"/>
              <w:spacing w:before="0" w:beforeAutospacing="0" w:after="0" w:afterAutospacing="0"/>
              <w:rPr>
                <w:sz w:val="20"/>
                <w:szCs w:val="20"/>
              </w:rPr>
            </w:pPr>
            <w:r>
              <w:rPr>
                <w:sz w:val="20"/>
                <w:szCs w:val="20"/>
              </w:rPr>
              <w:t> </w:t>
            </w:r>
          </w:p>
        </w:tc>
      </w:tr>
      <w:tr w:rsidR="00000000" w14:paraId="5190FD73" w14:textId="77777777">
        <w:trPr>
          <w:divId w:val="755439535"/>
          <w:trHeight w:val="225"/>
          <w:tblCellSpacing w:w="15" w:type="dxa"/>
          <w:jc w:val="center"/>
        </w:trPr>
        <w:tc>
          <w:tcPr>
            <w:tcW w:w="0" w:type="auto"/>
            <w:shd w:val="clear" w:color="auto" w:fill="CCEEFF"/>
            <w:hideMark/>
          </w:tcPr>
          <w:p w14:paraId="2C9C2D64" w14:textId="77777777" w:rsidR="00000000" w:rsidRDefault="0015223D">
            <w:pPr>
              <w:pStyle w:val="NormalWeb"/>
              <w:spacing w:before="0" w:beforeAutospacing="0" w:after="0" w:afterAutospacing="0"/>
              <w:rPr>
                <w:sz w:val="20"/>
                <w:szCs w:val="20"/>
              </w:rPr>
            </w:pPr>
            <w:r>
              <w:rPr>
                <w:sz w:val="20"/>
                <w:szCs w:val="20"/>
              </w:rPr>
              <w:t>Cash flow from financing activities:</w:t>
            </w:r>
          </w:p>
        </w:tc>
        <w:tc>
          <w:tcPr>
            <w:tcW w:w="50" w:type="pct"/>
            <w:shd w:val="clear" w:color="auto" w:fill="CCEEFF"/>
            <w:noWrap/>
            <w:vAlign w:val="center"/>
            <w:hideMark/>
          </w:tcPr>
          <w:p w14:paraId="7E86259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5C66D8"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2E262C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F4654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DF223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30CA1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8C57EB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9A17D4" w14:textId="77777777" w:rsidR="00000000" w:rsidRDefault="0015223D">
            <w:pPr>
              <w:pStyle w:val="NormalWeb"/>
              <w:spacing w:before="0" w:beforeAutospacing="0" w:after="0" w:afterAutospacing="0"/>
              <w:rPr>
                <w:sz w:val="20"/>
                <w:szCs w:val="20"/>
              </w:rPr>
            </w:pPr>
            <w:r>
              <w:rPr>
                <w:sz w:val="20"/>
                <w:szCs w:val="20"/>
              </w:rPr>
              <w:t> </w:t>
            </w:r>
          </w:p>
        </w:tc>
      </w:tr>
      <w:tr w:rsidR="00000000" w14:paraId="2870749C" w14:textId="77777777">
        <w:trPr>
          <w:divId w:val="755439535"/>
          <w:trHeight w:val="225"/>
          <w:tblCellSpacing w:w="15" w:type="dxa"/>
          <w:jc w:val="center"/>
        </w:trPr>
        <w:tc>
          <w:tcPr>
            <w:tcW w:w="0" w:type="auto"/>
            <w:shd w:val="clear" w:color="auto" w:fill="FFFFFF"/>
            <w:hideMark/>
          </w:tcPr>
          <w:p w14:paraId="42581206" w14:textId="77777777" w:rsidR="00000000" w:rsidRDefault="0015223D">
            <w:pPr>
              <w:pStyle w:val="NormalWeb"/>
              <w:spacing w:before="0" w:beforeAutospacing="0" w:after="0" w:afterAutospacing="0"/>
              <w:ind w:left="225"/>
              <w:rPr>
                <w:sz w:val="20"/>
                <w:szCs w:val="20"/>
              </w:rPr>
            </w:pPr>
            <w:r>
              <w:rPr>
                <w:sz w:val="20"/>
                <w:szCs w:val="20"/>
              </w:rPr>
              <w:t>Repayment of related party debt</w:t>
            </w:r>
          </w:p>
        </w:tc>
        <w:tc>
          <w:tcPr>
            <w:tcW w:w="50" w:type="pct"/>
            <w:shd w:val="clear" w:color="auto" w:fill="FFFFFF"/>
            <w:noWrap/>
            <w:vAlign w:val="center"/>
            <w:hideMark/>
          </w:tcPr>
          <w:p w14:paraId="47B8439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053E9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B3FC933"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16,13</w:t>
            </w:r>
            <w:r>
              <w:rPr>
                <w:rFonts w:eastAsia="Times New Roman"/>
                <w:sz w:val="20"/>
                <w:szCs w:val="20"/>
              </w:rPr>
              <w:t>9</w:t>
            </w:r>
            <w:r>
              <w:rPr>
                <w:rFonts w:eastAsia="Times New Roman"/>
                <w:sz w:val="20"/>
                <w:szCs w:val="20"/>
              </w:rPr>
              <w:t xml:space="preserve"> </w:t>
            </w:r>
          </w:p>
        </w:tc>
        <w:tc>
          <w:tcPr>
            <w:tcW w:w="50" w:type="pct"/>
            <w:shd w:val="clear" w:color="auto" w:fill="FFFFFF"/>
            <w:noWrap/>
            <w:vAlign w:val="bottom"/>
            <w:hideMark/>
          </w:tcPr>
          <w:p w14:paraId="5916A443" w14:textId="77777777" w:rsidR="00000000" w:rsidRDefault="0015223D">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4A87D2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D505D9"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D4E2BC7"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14,60</w:t>
            </w:r>
            <w:r>
              <w:rPr>
                <w:rFonts w:eastAsia="Times New Roman"/>
                <w:sz w:val="20"/>
                <w:szCs w:val="20"/>
              </w:rPr>
              <w:t>9</w:t>
            </w:r>
            <w:r>
              <w:rPr>
                <w:rFonts w:eastAsia="Times New Roman"/>
                <w:sz w:val="20"/>
                <w:szCs w:val="20"/>
              </w:rPr>
              <w:t xml:space="preserve"> </w:t>
            </w:r>
          </w:p>
        </w:tc>
        <w:tc>
          <w:tcPr>
            <w:tcW w:w="50" w:type="pct"/>
            <w:shd w:val="clear" w:color="auto" w:fill="FFFFFF"/>
            <w:noWrap/>
            <w:vAlign w:val="bottom"/>
            <w:hideMark/>
          </w:tcPr>
          <w:p w14:paraId="2AF231E2" w14:textId="77777777" w:rsidR="00000000" w:rsidRDefault="0015223D">
            <w:pPr>
              <w:rPr>
                <w:rFonts w:eastAsia="Times New Roman"/>
                <w:sz w:val="20"/>
                <w:szCs w:val="20"/>
              </w:rPr>
            </w:pPr>
            <w:r>
              <w:rPr>
                <w:rFonts w:eastAsia="Times New Roman"/>
                <w:sz w:val="20"/>
                <w:szCs w:val="20"/>
              </w:rPr>
              <w:t>)</w:t>
            </w:r>
          </w:p>
        </w:tc>
      </w:tr>
      <w:tr w:rsidR="00000000" w14:paraId="67094DA3" w14:textId="77777777">
        <w:trPr>
          <w:divId w:val="755439535"/>
          <w:trHeight w:val="225"/>
          <w:tblCellSpacing w:w="15" w:type="dxa"/>
          <w:jc w:val="center"/>
        </w:trPr>
        <w:tc>
          <w:tcPr>
            <w:tcW w:w="0" w:type="auto"/>
            <w:shd w:val="clear" w:color="auto" w:fill="CCEEFF"/>
            <w:hideMark/>
          </w:tcPr>
          <w:p w14:paraId="7D363F6A" w14:textId="77777777" w:rsidR="00000000" w:rsidRDefault="0015223D">
            <w:pPr>
              <w:pStyle w:val="NormalWeb"/>
              <w:spacing w:before="0" w:beforeAutospacing="0" w:after="0" w:afterAutospacing="0"/>
              <w:ind w:left="225"/>
              <w:rPr>
                <w:sz w:val="20"/>
                <w:szCs w:val="20"/>
              </w:rPr>
            </w:pPr>
            <w:r>
              <w:rPr>
                <w:sz w:val="20"/>
                <w:szCs w:val="20"/>
              </w:rPr>
              <w:t>Repayment of long-term debt</w:t>
            </w:r>
          </w:p>
        </w:tc>
        <w:tc>
          <w:tcPr>
            <w:tcW w:w="50" w:type="pct"/>
            <w:shd w:val="clear" w:color="auto" w:fill="CCEEFF"/>
            <w:noWrap/>
            <w:vAlign w:val="center"/>
            <w:hideMark/>
          </w:tcPr>
          <w:p w14:paraId="252BAEEF"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7E2D02F"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35947E1"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17,13</w:t>
            </w:r>
            <w:r>
              <w:rPr>
                <w:rFonts w:eastAsia="Times New Roman"/>
                <w:sz w:val="20"/>
                <w:szCs w:val="20"/>
              </w:rPr>
              <w:t>9</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43277468"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BA9826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0FBEA2F"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B53B4DD"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18,89</w:t>
            </w:r>
            <w:r>
              <w:rPr>
                <w:rFonts w:eastAsia="Times New Roman"/>
                <w:sz w:val="20"/>
                <w:szCs w:val="20"/>
              </w:rPr>
              <w:t>5</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454E4712" w14:textId="77777777" w:rsidR="00000000" w:rsidRDefault="0015223D">
            <w:pPr>
              <w:rPr>
                <w:rFonts w:eastAsia="Times New Roman"/>
                <w:sz w:val="20"/>
                <w:szCs w:val="20"/>
              </w:rPr>
            </w:pPr>
            <w:r>
              <w:rPr>
                <w:rFonts w:eastAsia="Times New Roman"/>
                <w:sz w:val="20"/>
                <w:szCs w:val="20"/>
              </w:rPr>
              <w:t>)</w:t>
            </w:r>
          </w:p>
        </w:tc>
      </w:tr>
      <w:tr w:rsidR="00000000" w14:paraId="18FDAEC0" w14:textId="77777777">
        <w:trPr>
          <w:divId w:val="755439535"/>
          <w:trHeight w:val="225"/>
          <w:tblCellSpacing w:w="15" w:type="dxa"/>
          <w:jc w:val="center"/>
        </w:trPr>
        <w:tc>
          <w:tcPr>
            <w:tcW w:w="0" w:type="auto"/>
            <w:shd w:val="clear" w:color="auto" w:fill="FFFFFF"/>
            <w:hideMark/>
          </w:tcPr>
          <w:p w14:paraId="6AF446B8" w14:textId="77777777" w:rsidR="00000000" w:rsidRDefault="0015223D">
            <w:pPr>
              <w:pStyle w:val="NormalWeb"/>
              <w:spacing w:before="0" w:beforeAutospacing="0" w:after="0" w:afterAutospacing="0"/>
              <w:rPr>
                <w:sz w:val="20"/>
                <w:szCs w:val="20"/>
              </w:rPr>
            </w:pPr>
            <w:r>
              <w:rPr>
                <w:sz w:val="20"/>
                <w:szCs w:val="20"/>
              </w:rPr>
              <w:t>Net cash used in financing activities</w:t>
            </w:r>
          </w:p>
        </w:tc>
        <w:tc>
          <w:tcPr>
            <w:tcW w:w="50" w:type="pct"/>
            <w:shd w:val="clear" w:color="auto" w:fill="FFFFFF"/>
            <w:noWrap/>
            <w:vAlign w:val="center"/>
            <w:hideMark/>
          </w:tcPr>
          <w:p w14:paraId="3849FF4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D1FE37"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8122DCA"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33,27</w:t>
            </w:r>
            <w:r>
              <w:rPr>
                <w:rFonts w:eastAsia="Times New Roman"/>
                <w:sz w:val="20"/>
                <w:szCs w:val="20"/>
              </w:rPr>
              <w:t>8</w:t>
            </w:r>
            <w:r>
              <w:rPr>
                <w:rFonts w:eastAsia="Times New Roman"/>
                <w:sz w:val="20"/>
                <w:szCs w:val="20"/>
              </w:rPr>
              <w:t xml:space="preserve"> </w:t>
            </w:r>
          </w:p>
        </w:tc>
        <w:tc>
          <w:tcPr>
            <w:tcW w:w="50" w:type="pct"/>
            <w:shd w:val="clear" w:color="auto" w:fill="FFFFFF"/>
            <w:noWrap/>
            <w:vAlign w:val="bottom"/>
            <w:hideMark/>
          </w:tcPr>
          <w:p w14:paraId="4C7385DC" w14:textId="77777777" w:rsidR="00000000" w:rsidRDefault="0015223D">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6E31CD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D64EBA"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597219E"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33,50</w:t>
            </w:r>
            <w:r>
              <w:rPr>
                <w:rFonts w:eastAsia="Times New Roman"/>
                <w:sz w:val="20"/>
                <w:szCs w:val="20"/>
              </w:rPr>
              <w:t>4</w:t>
            </w:r>
            <w:r>
              <w:rPr>
                <w:rFonts w:eastAsia="Times New Roman"/>
                <w:sz w:val="20"/>
                <w:szCs w:val="20"/>
              </w:rPr>
              <w:t xml:space="preserve"> </w:t>
            </w:r>
          </w:p>
        </w:tc>
        <w:tc>
          <w:tcPr>
            <w:tcW w:w="50" w:type="pct"/>
            <w:shd w:val="clear" w:color="auto" w:fill="FFFFFF"/>
            <w:noWrap/>
            <w:vAlign w:val="bottom"/>
            <w:hideMark/>
          </w:tcPr>
          <w:p w14:paraId="31F18164" w14:textId="77777777" w:rsidR="00000000" w:rsidRDefault="0015223D">
            <w:pPr>
              <w:rPr>
                <w:rFonts w:eastAsia="Times New Roman"/>
                <w:sz w:val="20"/>
                <w:szCs w:val="20"/>
              </w:rPr>
            </w:pPr>
            <w:r>
              <w:rPr>
                <w:rFonts w:eastAsia="Times New Roman"/>
                <w:sz w:val="20"/>
                <w:szCs w:val="20"/>
              </w:rPr>
              <w:t>)</w:t>
            </w:r>
          </w:p>
        </w:tc>
      </w:tr>
      <w:tr w:rsidR="00000000" w14:paraId="0376151D" w14:textId="77777777">
        <w:trPr>
          <w:divId w:val="755439535"/>
          <w:trHeight w:val="225"/>
          <w:tblCellSpacing w:w="15" w:type="dxa"/>
          <w:jc w:val="center"/>
        </w:trPr>
        <w:tc>
          <w:tcPr>
            <w:tcW w:w="0" w:type="auto"/>
            <w:shd w:val="clear" w:color="auto" w:fill="CCEEFF"/>
            <w:hideMark/>
          </w:tcPr>
          <w:p w14:paraId="5725B1EC" w14:textId="77777777" w:rsidR="00000000" w:rsidRDefault="0015223D">
            <w:pPr>
              <w:pStyle w:val="NormalWeb"/>
              <w:spacing w:before="0" w:beforeAutospacing="0" w:after="0" w:afterAutospacing="0"/>
              <w:ind w:left="225"/>
              <w:rPr>
                <w:sz w:val="20"/>
                <w:szCs w:val="20"/>
              </w:rPr>
            </w:pPr>
            <w:r>
              <w:rPr>
                <w:sz w:val="20"/>
                <w:szCs w:val="20"/>
              </w:rPr>
              <w:t>Change due to FX Translation</w:t>
            </w:r>
          </w:p>
        </w:tc>
        <w:tc>
          <w:tcPr>
            <w:tcW w:w="50" w:type="pct"/>
            <w:shd w:val="clear" w:color="auto" w:fill="CCEEFF"/>
            <w:noWrap/>
            <w:vAlign w:val="center"/>
            <w:hideMark/>
          </w:tcPr>
          <w:p w14:paraId="5C279116"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4F5D779"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6583F09"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12,07</w:t>
            </w:r>
            <w:r>
              <w:rPr>
                <w:rFonts w:eastAsia="Times New Roman"/>
                <w:sz w:val="20"/>
                <w:szCs w:val="20"/>
              </w:rPr>
              <w:t>7</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5276FC55"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9BB2E55"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CED4A78"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64EC466"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2,16</w:t>
            </w:r>
            <w:r>
              <w:rPr>
                <w:rFonts w:eastAsia="Times New Roman"/>
                <w:sz w:val="20"/>
                <w:szCs w:val="20"/>
              </w:rPr>
              <w:t>6</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66D1389F" w14:textId="77777777" w:rsidR="00000000" w:rsidRDefault="0015223D">
            <w:pPr>
              <w:rPr>
                <w:rFonts w:eastAsia="Times New Roman"/>
                <w:sz w:val="20"/>
                <w:szCs w:val="20"/>
              </w:rPr>
            </w:pPr>
            <w:r>
              <w:rPr>
                <w:rFonts w:eastAsia="Times New Roman"/>
                <w:sz w:val="20"/>
                <w:szCs w:val="20"/>
              </w:rPr>
              <w:t>)</w:t>
            </w:r>
          </w:p>
        </w:tc>
      </w:tr>
      <w:tr w:rsidR="00000000" w14:paraId="6B51BD58" w14:textId="77777777">
        <w:trPr>
          <w:divId w:val="755439535"/>
          <w:trHeight w:val="225"/>
          <w:tblCellSpacing w:w="15" w:type="dxa"/>
          <w:jc w:val="center"/>
        </w:trPr>
        <w:tc>
          <w:tcPr>
            <w:tcW w:w="0" w:type="auto"/>
            <w:shd w:val="clear" w:color="auto" w:fill="FFFFFF"/>
            <w:hideMark/>
          </w:tcPr>
          <w:p w14:paraId="6414BBD8" w14:textId="77777777" w:rsidR="00000000" w:rsidRDefault="0015223D">
            <w:pPr>
              <w:pStyle w:val="NormalWeb"/>
              <w:spacing w:before="0" w:beforeAutospacing="0" w:after="0" w:afterAutospacing="0"/>
              <w:ind w:left="225"/>
              <w:rPr>
                <w:sz w:val="20"/>
                <w:szCs w:val="20"/>
              </w:rPr>
            </w:pPr>
            <w:r>
              <w:rPr>
                <w:rStyle w:val="Strong"/>
                <w:sz w:val="20"/>
                <w:szCs w:val="20"/>
              </w:rPr>
              <w:t>NET CHANGE IN CASH</w:t>
            </w:r>
          </w:p>
        </w:tc>
        <w:tc>
          <w:tcPr>
            <w:tcW w:w="50" w:type="pct"/>
            <w:shd w:val="clear" w:color="auto" w:fill="FFFFFF"/>
            <w:noWrap/>
            <w:vAlign w:val="center"/>
            <w:hideMark/>
          </w:tcPr>
          <w:p w14:paraId="0A77442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7E819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C3DFCCF" w14:textId="77777777" w:rsidR="00000000" w:rsidRDefault="0015223D">
            <w:pPr>
              <w:jc w:val="right"/>
              <w:rPr>
                <w:rFonts w:eastAsia="Times New Roman"/>
                <w:sz w:val="20"/>
                <w:szCs w:val="20"/>
              </w:rPr>
            </w:pPr>
            <w:r>
              <w:rPr>
                <w:rStyle w:val="Strong"/>
                <w:rFonts w:eastAsia="Times New Roman"/>
                <w:sz w:val="20"/>
                <w:szCs w:val="20"/>
              </w:rPr>
              <w:t>44,23</w:t>
            </w:r>
            <w:r>
              <w:rPr>
                <w:rStyle w:val="Strong"/>
                <w:rFonts w:eastAsia="Times New Roman"/>
                <w:sz w:val="20"/>
                <w:szCs w:val="20"/>
              </w:rPr>
              <w:t>7</w:t>
            </w:r>
          </w:p>
        </w:tc>
        <w:tc>
          <w:tcPr>
            <w:tcW w:w="50" w:type="pct"/>
            <w:shd w:val="clear" w:color="auto" w:fill="FFFFFF"/>
            <w:noWrap/>
            <w:vAlign w:val="center"/>
            <w:hideMark/>
          </w:tcPr>
          <w:p w14:paraId="3118563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B0144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05FC1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BA60A6C" w14:textId="77777777" w:rsidR="00000000" w:rsidRDefault="0015223D">
            <w:pPr>
              <w:jc w:val="right"/>
              <w:rPr>
                <w:rFonts w:eastAsia="Times New Roman"/>
                <w:sz w:val="20"/>
                <w:szCs w:val="20"/>
              </w:rPr>
            </w:pPr>
            <w:r>
              <w:rPr>
                <w:rStyle w:val="Strong"/>
                <w:rFonts w:eastAsia="Times New Roman"/>
                <w:sz w:val="20"/>
                <w:szCs w:val="20"/>
              </w:rPr>
              <w:t>6,37</w:t>
            </w:r>
            <w:r>
              <w:rPr>
                <w:rStyle w:val="Strong"/>
                <w:rFonts w:eastAsia="Times New Roman"/>
                <w:sz w:val="20"/>
                <w:szCs w:val="20"/>
              </w:rPr>
              <w:t>6</w:t>
            </w:r>
          </w:p>
        </w:tc>
        <w:tc>
          <w:tcPr>
            <w:tcW w:w="50" w:type="pct"/>
            <w:shd w:val="clear" w:color="auto" w:fill="FFFFFF"/>
            <w:noWrap/>
            <w:vAlign w:val="center"/>
            <w:hideMark/>
          </w:tcPr>
          <w:p w14:paraId="2BEAD748" w14:textId="77777777" w:rsidR="00000000" w:rsidRDefault="0015223D">
            <w:pPr>
              <w:pStyle w:val="NormalWeb"/>
              <w:spacing w:before="0" w:beforeAutospacing="0" w:after="0" w:afterAutospacing="0"/>
              <w:rPr>
                <w:sz w:val="20"/>
                <w:szCs w:val="20"/>
              </w:rPr>
            </w:pPr>
            <w:r>
              <w:rPr>
                <w:sz w:val="20"/>
                <w:szCs w:val="20"/>
              </w:rPr>
              <w:t> </w:t>
            </w:r>
          </w:p>
        </w:tc>
      </w:tr>
      <w:tr w:rsidR="00000000" w14:paraId="419E889A" w14:textId="77777777">
        <w:trPr>
          <w:divId w:val="755439535"/>
          <w:trHeight w:val="225"/>
          <w:tblCellSpacing w:w="15" w:type="dxa"/>
          <w:jc w:val="center"/>
        </w:trPr>
        <w:tc>
          <w:tcPr>
            <w:tcW w:w="0" w:type="auto"/>
            <w:shd w:val="clear" w:color="auto" w:fill="CCEEFF"/>
            <w:vAlign w:val="center"/>
            <w:hideMark/>
          </w:tcPr>
          <w:p w14:paraId="39D9D12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39AC7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9B4A1E"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77753E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DB0AE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3D2F8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554D6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287F9F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8DF28A" w14:textId="77777777" w:rsidR="00000000" w:rsidRDefault="0015223D">
            <w:pPr>
              <w:pStyle w:val="NormalWeb"/>
              <w:spacing w:before="0" w:beforeAutospacing="0" w:after="0" w:afterAutospacing="0"/>
              <w:rPr>
                <w:sz w:val="20"/>
                <w:szCs w:val="20"/>
              </w:rPr>
            </w:pPr>
            <w:r>
              <w:rPr>
                <w:sz w:val="20"/>
                <w:szCs w:val="20"/>
              </w:rPr>
              <w:t> </w:t>
            </w:r>
          </w:p>
        </w:tc>
      </w:tr>
      <w:tr w:rsidR="00000000" w14:paraId="614A11BE" w14:textId="77777777">
        <w:trPr>
          <w:divId w:val="755439535"/>
          <w:trHeight w:val="225"/>
          <w:tblCellSpacing w:w="15" w:type="dxa"/>
          <w:jc w:val="center"/>
        </w:trPr>
        <w:tc>
          <w:tcPr>
            <w:tcW w:w="0" w:type="auto"/>
            <w:shd w:val="clear" w:color="auto" w:fill="FFFFFF"/>
            <w:hideMark/>
          </w:tcPr>
          <w:p w14:paraId="79EB4812" w14:textId="77777777" w:rsidR="00000000" w:rsidRDefault="0015223D">
            <w:pPr>
              <w:pStyle w:val="NormalWeb"/>
              <w:spacing w:before="0" w:beforeAutospacing="0" w:after="0" w:afterAutospacing="0"/>
              <w:rPr>
                <w:sz w:val="20"/>
                <w:szCs w:val="20"/>
              </w:rPr>
            </w:pPr>
            <w:r>
              <w:rPr>
                <w:sz w:val="20"/>
                <w:szCs w:val="20"/>
              </w:rPr>
              <w:t>Cash at beginning of period</w:t>
            </w:r>
          </w:p>
        </w:tc>
        <w:tc>
          <w:tcPr>
            <w:tcW w:w="50" w:type="pct"/>
            <w:shd w:val="clear" w:color="auto" w:fill="FFFFFF"/>
            <w:noWrap/>
            <w:vAlign w:val="center"/>
            <w:hideMark/>
          </w:tcPr>
          <w:p w14:paraId="5238C95B"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67919AC6" w14:textId="77777777" w:rsidR="00000000" w:rsidRDefault="0015223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57EB7B4A" w14:textId="77777777" w:rsidR="00000000" w:rsidRDefault="0015223D">
            <w:pPr>
              <w:jc w:val="right"/>
              <w:rPr>
                <w:rFonts w:eastAsia="Times New Roman"/>
                <w:sz w:val="20"/>
                <w:szCs w:val="20"/>
              </w:rPr>
            </w:pPr>
            <w:r>
              <w:rPr>
                <w:rFonts w:eastAsia="Times New Roman"/>
                <w:sz w:val="20"/>
                <w:szCs w:val="20"/>
              </w:rPr>
              <w:t>49,97</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7FE5AC2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0A786A"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11BA33FB" w14:textId="77777777" w:rsidR="00000000" w:rsidRDefault="0015223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2F68E3E0" w14:textId="77777777" w:rsidR="00000000" w:rsidRDefault="0015223D">
            <w:pPr>
              <w:jc w:val="right"/>
              <w:rPr>
                <w:rFonts w:eastAsia="Times New Roman"/>
                <w:sz w:val="20"/>
                <w:szCs w:val="20"/>
              </w:rPr>
            </w:pPr>
            <w:r>
              <w:rPr>
                <w:rFonts w:eastAsia="Times New Roman"/>
                <w:sz w:val="20"/>
                <w:szCs w:val="20"/>
              </w:rPr>
              <w:t>43,60</w:t>
            </w:r>
            <w:r>
              <w:rPr>
                <w:rFonts w:eastAsia="Times New Roman"/>
                <w:sz w:val="20"/>
                <w:szCs w:val="20"/>
              </w:rPr>
              <w:t>3</w:t>
            </w:r>
          </w:p>
        </w:tc>
        <w:tc>
          <w:tcPr>
            <w:tcW w:w="50" w:type="pct"/>
            <w:shd w:val="clear" w:color="auto" w:fill="FFFFFF"/>
            <w:noWrap/>
            <w:tcMar>
              <w:top w:w="0" w:type="dxa"/>
              <w:left w:w="0" w:type="dxa"/>
              <w:bottom w:w="15" w:type="dxa"/>
              <w:right w:w="0" w:type="dxa"/>
            </w:tcMar>
            <w:vAlign w:val="center"/>
            <w:hideMark/>
          </w:tcPr>
          <w:p w14:paraId="65FACAFC" w14:textId="77777777" w:rsidR="00000000" w:rsidRDefault="0015223D">
            <w:pPr>
              <w:pStyle w:val="NormalWeb"/>
              <w:spacing w:before="0" w:beforeAutospacing="0" w:after="0" w:afterAutospacing="0"/>
              <w:rPr>
                <w:sz w:val="20"/>
                <w:szCs w:val="20"/>
              </w:rPr>
            </w:pPr>
            <w:r>
              <w:rPr>
                <w:sz w:val="20"/>
                <w:szCs w:val="20"/>
              </w:rPr>
              <w:t> </w:t>
            </w:r>
          </w:p>
        </w:tc>
      </w:tr>
      <w:tr w:rsidR="00000000" w14:paraId="03738BCC" w14:textId="77777777">
        <w:trPr>
          <w:divId w:val="755439535"/>
          <w:trHeight w:val="225"/>
          <w:tblCellSpacing w:w="15" w:type="dxa"/>
          <w:jc w:val="center"/>
        </w:trPr>
        <w:tc>
          <w:tcPr>
            <w:tcW w:w="0" w:type="auto"/>
            <w:shd w:val="clear" w:color="auto" w:fill="CCEEFF"/>
            <w:hideMark/>
          </w:tcPr>
          <w:p w14:paraId="71978AF3" w14:textId="77777777" w:rsidR="00000000" w:rsidRDefault="0015223D">
            <w:pPr>
              <w:pStyle w:val="NormalWeb"/>
              <w:spacing w:before="0" w:beforeAutospacing="0" w:after="0" w:afterAutospacing="0"/>
              <w:rPr>
                <w:sz w:val="20"/>
                <w:szCs w:val="20"/>
              </w:rPr>
            </w:pPr>
            <w:r>
              <w:rPr>
                <w:sz w:val="20"/>
                <w:szCs w:val="20"/>
              </w:rPr>
              <w:t>Cash at end of period</w:t>
            </w:r>
          </w:p>
        </w:tc>
        <w:tc>
          <w:tcPr>
            <w:tcW w:w="50" w:type="pct"/>
            <w:shd w:val="clear" w:color="auto" w:fill="CCEEFF"/>
            <w:noWrap/>
            <w:vAlign w:val="center"/>
            <w:hideMark/>
          </w:tcPr>
          <w:p w14:paraId="5DBA7FD1"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6C6525C"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115280AC" w14:textId="77777777" w:rsidR="00000000" w:rsidRDefault="0015223D">
            <w:pPr>
              <w:jc w:val="right"/>
              <w:rPr>
                <w:rFonts w:eastAsia="Times New Roman"/>
                <w:sz w:val="20"/>
                <w:szCs w:val="20"/>
              </w:rPr>
            </w:pPr>
            <w:r>
              <w:rPr>
                <w:rFonts w:eastAsia="Times New Roman"/>
                <w:sz w:val="20"/>
                <w:szCs w:val="20"/>
              </w:rPr>
              <w:t>94,21</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251EF38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70EF2A"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A93DA6E"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52F5BF8" w14:textId="77777777" w:rsidR="00000000" w:rsidRDefault="0015223D">
            <w:pPr>
              <w:jc w:val="right"/>
              <w:rPr>
                <w:rFonts w:eastAsia="Times New Roman"/>
                <w:sz w:val="20"/>
                <w:szCs w:val="20"/>
              </w:rPr>
            </w:pPr>
            <w:r>
              <w:rPr>
                <w:rFonts w:eastAsia="Times New Roman"/>
                <w:sz w:val="20"/>
                <w:szCs w:val="20"/>
              </w:rPr>
              <w:t>49,97</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74E800CC" w14:textId="77777777" w:rsidR="00000000" w:rsidRDefault="0015223D">
            <w:pPr>
              <w:pStyle w:val="NormalWeb"/>
              <w:spacing w:before="0" w:beforeAutospacing="0" w:after="0" w:afterAutospacing="0"/>
              <w:rPr>
                <w:sz w:val="20"/>
                <w:szCs w:val="20"/>
              </w:rPr>
            </w:pPr>
            <w:r>
              <w:rPr>
                <w:sz w:val="20"/>
                <w:szCs w:val="20"/>
              </w:rPr>
              <w:t> </w:t>
            </w:r>
          </w:p>
        </w:tc>
      </w:tr>
      <w:tr w:rsidR="00000000" w14:paraId="51DB6D88" w14:textId="77777777">
        <w:trPr>
          <w:divId w:val="755439535"/>
          <w:trHeight w:val="225"/>
          <w:tblCellSpacing w:w="15" w:type="dxa"/>
          <w:jc w:val="center"/>
        </w:trPr>
        <w:tc>
          <w:tcPr>
            <w:tcW w:w="0" w:type="auto"/>
            <w:shd w:val="clear" w:color="auto" w:fill="FFFFFF"/>
            <w:hideMark/>
          </w:tcPr>
          <w:p w14:paraId="02C6C3FD" w14:textId="77777777" w:rsidR="00000000" w:rsidRDefault="0015223D">
            <w:pPr>
              <w:pStyle w:val="NormalWeb"/>
              <w:spacing w:before="0" w:beforeAutospacing="0" w:after="0" w:afterAutospacing="0"/>
              <w:rPr>
                <w:sz w:val="20"/>
                <w:szCs w:val="20"/>
              </w:rPr>
            </w:pPr>
            <w:r>
              <w:rPr>
                <w:sz w:val="20"/>
                <w:szCs w:val="20"/>
              </w:rPr>
              <w:t>Supplemental Disclosures of Cash Flow Information</w:t>
            </w:r>
          </w:p>
        </w:tc>
        <w:tc>
          <w:tcPr>
            <w:tcW w:w="50" w:type="pct"/>
            <w:shd w:val="clear" w:color="auto" w:fill="FFFFFF"/>
            <w:noWrap/>
            <w:vAlign w:val="center"/>
            <w:hideMark/>
          </w:tcPr>
          <w:p w14:paraId="1E59813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BE558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2E3D7E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DEE48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F1010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C247E9"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64D769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CC04A7" w14:textId="77777777" w:rsidR="00000000" w:rsidRDefault="0015223D">
            <w:pPr>
              <w:pStyle w:val="NormalWeb"/>
              <w:spacing w:before="0" w:beforeAutospacing="0" w:after="0" w:afterAutospacing="0"/>
              <w:rPr>
                <w:sz w:val="20"/>
                <w:szCs w:val="20"/>
              </w:rPr>
            </w:pPr>
            <w:r>
              <w:rPr>
                <w:sz w:val="20"/>
                <w:szCs w:val="20"/>
              </w:rPr>
              <w:t> </w:t>
            </w:r>
          </w:p>
        </w:tc>
      </w:tr>
      <w:tr w:rsidR="00000000" w14:paraId="7FEF06D6" w14:textId="77777777">
        <w:trPr>
          <w:divId w:val="755439535"/>
          <w:trHeight w:val="225"/>
          <w:tblCellSpacing w:w="15" w:type="dxa"/>
          <w:jc w:val="center"/>
        </w:trPr>
        <w:tc>
          <w:tcPr>
            <w:tcW w:w="0" w:type="auto"/>
            <w:shd w:val="clear" w:color="auto" w:fill="CCEEFF"/>
            <w:hideMark/>
          </w:tcPr>
          <w:p w14:paraId="6A05E5C7" w14:textId="77777777" w:rsidR="00000000" w:rsidRDefault="0015223D">
            <w:pPr>
              <w:pStyle w:val="NormalWeb"/>
              <w:spacing w:before="0" w:beforeAutospacing="0" w:after="0" w:afterAutospacing="0"/>
              <w:ind w:left="675"/>
              <w:rPr>
                <w:sz w:val="20"/>
                <w:szCs w:val="20"/>
              </w:rPr>
            </w:pPr>
            <w:r>
              <w:rPr>
                <w:sz w:val="20"/>
                <w:szCs w:val="20"/>
              </w:rPr>
              <w:t>Cash paid for Interest</w:t>
            </w:r>
          </w:p>
        </w:tc>
        <w:tc>
          <w:tcPr>
            <w:tcW w:w="50" w:type="pct"/>
            <w:shd w:val="clear" w:color="auto" w:fill="CCEEFF"/>
            <w:noWrap/>
            <w:vAlign w:val="center"/>
            <w:hideMark/>
          </w:tcPr>
          <w:p w14:paraId="7F4CE84B"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4787FC1"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DC9E85A" w14:textId="77777777" w:rsidR="00000000" w:rsidRDefault="0015223D">
            <w:pPr>
              <w:jc w:val="right"/>
              <w:rPr>
                <w:rFonts w:eastAsia="Times New Roman"/>
                <w:sz w:val="20"/>
                <w:szCs w:val="20"/>
              </w:rPr>
            </w:pPr>
            <w:r>
              <w:rPr>
                <w:rFonts w:eastAsia="Times New Roman"/>
                <w:sz w:val="20"/>
                <w:szCs w:val="20"/>
              </w:rPr>
              <w:t>1,94</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25E3AB5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314954"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FD6E6BE"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25EEEF3" w14:textId="77777777" w:rsidR="00000000" w:rsidRDefault="0015223D">
            <w:pPr>
              <w:jc w:val="right"/>
              <w:rPr>
                <w:rFonts w:eastAsia="Times New Roman"/>
                <w:sz w:val="20"/>
                <w:szCs w:val="20"/>
              </w:rPr>
            </w:pPr>
            <w:r>
              <w:rPr>
                <w:rFonts w:eastAsia="Times New Roman"/>
                <w:sz w:val="20"/>
                <w:szCs w:val="20"/>
              </w:rPr>
              <w:t>2,68</w:t>
            </w:r>
            <w:r>
              <w:rPr>
                <w:rFonts w:eastAsia="Times New Roman"/>
                <w:sz w:val="20"/>
                <w:szCs w:val="20"/>
              </w:rPr>
              <w:t>4</w:t>
            </w:r>
          </w:p>
        </w:tc>
        <w:tc>
          <w:tcPr>
            <w:tcW w:w="50" w:type="pct"/>
            <w:shd w:val="clear" w:color="auto" w:fill="CCEEFF"/>
            <w:noWrap/>
            <w:tcMar>
              <w:top w:w="0" w:type="dxa"/>
              <w:left w:w="0" w:type="dxa"/>
              <w:bottom w:w="45" w:type="dxa"/>
              <w:right w:w="0" w:type="dxa"/>
            </w:tcMar>
            <w:vAlign w:val="center"/>
            <w:hideMark/>
          </w:tcPr>
          <w:p w14:paraId="7F01B7A4" w14:textId="77777777" w:rsidR="00000000" w:rsidRDefault="0015223D">
            <w:pPr>
              <w:pStyle w:val="NormalWeb"/>
              <w:spacing w:before="0" w:beforeAutospacing="0" w:after="0" w:afterAutospacing="0"/>
              <w:rPr>
                <w:sz w:val="20"/>
                <w:szCs w:val="20"/>
              </w:rPr>
            </w:pPr>
            <w:r>
              <w:rPr>
                <w:sz w:val="20"/>
                <w:szCs w:val="20"/>
              </w:rPr>
              <w:t> </w:t>
            </w:r>
          </w:p>
        </w:tc>
      </w:tr>
      <w:tr w:rsidR="00000000" w14:paraId="0DAFB93B" w14:textId="77777777">
        <w:trPr>
          <w:divId w:val="755439535"/>
          <w:trHeight w:val="225"/>
          <w:tblCellSpacing w:w="15" w:type="dxa"/>
          <w:jc w:val="center"/>
        </w:trPr>
        <w:tc>
          <w:tcPr>
            <w:tcW w:w="0" w:type="auto"/>
            <w:shd w:val="clear" w:color="auto" w:fill="FFFFFF"/>
            <w:hideMark/>
          </w:tcPr>
          <w:p w14:paraId="0FE62E1D" w14:textId="77777777" w:rsidR="00000000" w:rsidRDefault="0015223D">
            <w:pPr>
              <w:pStyle w:val="NormalWeb"/>
              <w:spacing w:before="0" w:beforeAutospacing="0" w:after="0" w:afterAutospacing="0"/>
              <w:ind w:left="675"/>
              <w:rPr>
                <w:sz w:val="20"/>
                <w:szCs w:val="20"/>
              </w:rPr>
            </w:pPr>
            <w:r>
              <w:rPr>
                <w:sz w:val="20"/>
                <w:szCs w:val="20"/>
              </w:rPr>
              <w:t>Cash paid for Income Taxes</w:t>
            </w:r>
          </w:p>
        </w:tc>
        <w:tc>
          <w:tcPr>
            <w:tcW w:w="50" w:type="pct"/>
            <w:shd w:val="clear" w:color="auto" w:fill="FFFFFF"/>
            <w:noWrap/>
            <w:vAlign w:val="center"/>
            <w:hideMark/>
          </w:tcPr>
          <w:p w14:paraId="0C83D772"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8ECD9C6"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16B64F5" w14:textId="77777777" w:rsidR="00000000" w:rsidRDefault="0015223D">
            <w:pPr>
              <w:jc w:val="right"/>
              <w:rPr>
                <w:rFonts w:eastAsia="Times New Roman"/>
                <w:sz w:val="20"/>
                <w:szCs w:val="20"/>
              </w:rPr>
            </w:pPr>
            <w:r>
              <w:rPr>
                <w:rFonts w:eastAsia="Times New Roman"/>
                <w:sz w:val="20"/>
                <w:szCs w:val="20"/>
              </w:rPr>
              <w:t>7,93</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400CF7A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8583D4"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91F44C4"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F9DEA7E" w14:textId="77777777" w:rsidR="00000000" w:rsidRDefault="0015223D">
            <w:pPr>
              <w:jc w:val="right"/>
              <w:rPr>
                <w:rFonts w:eastAsia="Times New Roman"/>
                <w:sz w:val="20"/>
                <w:szCs w:val="20"/>
              </w:rPr>
            </w:pPr>
            <w:r>
              <w:rPr>
                <w:rFonts w:eastAsia="Times New Roman"/>
                <w:sz w:val="20"/>
                <w:szCs w:val="20"/>
              </w:rPr>
              <w:t>2,41</w:t>
            </w:r>
            <w:r>
              <w:rPr>
                <w:rFonts w:eastAsia="Times New Roman"/>
                <w:sz w:val="20"/>
                <w:szCs w:val="20"/>
              </w:rPr>
              <w:t>3</w:t>
            </w:r>
          </w:p>
        </w:tc>
        <w:tc>
          <w:tcPr>
            <w:tcW w:w="50" w:type="pct"/>
            <w:shd w:val="clear" w:color="auto" w:fill="FFFFFF"/>
            <w:noWrap/>
            <w:tcMar>
              <w:top w:w="0" w:type="dxa"/>
              <w:left w:w="0" w:type="dxa"/>
              <w:bottom w:w="45" w:type="dxa"/>
              <w:right w:w="0" w:type="dxa"/>
            </w:tcMar>
            <w:vAlign w:val="center"/>
            <w:hideMark/>
          </w:tcPr>
          <w:p w14:paraId="6839D510" w14:textId="77777777" w:rsidR="00000000" w:rsidRDefault="0015223D">
            <w:pPr>
              <w:pStyle w:val="NormalWeb"/>
              <w:spacing w:before="0" w:beforeAutospacing="0" w:after="0" w:afterAutospacing="0"/>
              <w:rPr>
                <w:sz w:val="20"/>
                <w:szCs w:val="20"/>
              </w:rPr>
            </w:pPr>
            <w:r>
              <w:rPr>
                <w:sz w:val="20"/>
                <w:szCs w:val="20"/>
              </w:rPr>
              <w:t> </w:t>
            </w:r>
          </w:p>
        </w:tc>
      </w:tr>
    </w:tbl>
    <w:p w14:paraId="2961CDEC"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2825A722"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See accompanying notes to the consolidated financial statements.</w:t>
      </w:r>
    </w:p>
    <w:p w14:paraId="4789995E" w14:textId="77777777" w:rsidR="00000000" w:rsidRDefault="0015223D">
      <w:pPr>
        <w:pStyle w:val="NormalWeb"/>
        <w:spacing w:before="0" w:beforeAutospacing="0" w:after="0" w:afterAutospacing="0"/>
        <w:jc w:val="center"/>
        <w:divId w:val="755439535"/>
        <w:rPr>
          <w:sz w:val="20"/>
          <w:szCs w:val="20"/>
        </w:rPr>
      </w:pPr>
      <w:r>
        <w:rPr>
          <w:sz w:val="20"/>
          <w:szCs w:val="20"/>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E760CEC" w14:textId="77777777">
        <w:trPr>
          <w:divId w:val="755439535"/>
          <w:trHeight w:val="225"/>
          <w:tblCellSpacing w:w="15" w:type="dxa"/>
          <w:jc w:val="center"/>
        </w:trPr>
        <w:tc>
          <w:tcPr>
            <w:tcW w:w="0" w:type="auto"/>
            <w:vAlign w:val="center"/>
            <w:hideMark/>
          </w:tcPr>
          <w:p w14:paraId="04CD9912" w14:textId="77777777" w:rsidR="00000000" w:rsidRDefault="0015223D">
            <w:pPr>
              <w:rPr>
                <w:rFonts w:eastAsia="Times New Roman"/>
                <w:sz w:val="20"/>
                <w:szCs w:val="20"/>
              </w:rPr>
            </w:pPr>
            <w:r>
              <w:rPr>
                <w:rFonts w:eastAsia="Times New Roman"/>
                <w:sz w:val="20"/>
                <w:szCs w:val="20"/>
              </w:rPr>
              <w:t> </w:t>
            </w:r>
          </w:p>
        </w:tc>
      </w:tr>
      <w:tr w:rsidR="00000000" w14:paraId="6A8172E1" w14:textId="77777777">
        <w:trPr>
          <w:divId w:val="755439535"/>
          <w:trHeight w:val="225"/>
          <w:tblCellSpacing w:w="15" w:type="dxa"/>
          <w:jc w:val="center"/>
        </w:trPr>
        <w:tc>
          <w:tcPr>
            <w:tcW w:w="0" w:type="auto"/>
            <w:tcBorders>
              <w:bottom w:val="single" w:sz="6" w:space="0" w:color="000000"/>
            </w:tcBorders>
            <w:vAlign w:val="center"/>
            <w:hideMark/>
          </w:tcPr>
          <w:p w14:paraId="71DA9B37" w14:textId="77777777" w:rsidR="00000000" w:rsidRDefault="0015223D">
            <w:pPr>
              <w:jc w:val="center"/>
              <w:rPr>
                <w:rFonts w:eastAsia="Times New Roman"/>
                <w:sz w:val="20"/>
                <w:szCs w:val="20"/>
              </w:rPr>
            </w:pPr>
            <w:r>
              <w:rPr>
                <w:rFonts w:eastAsia="Times New Roman"/>
                <w:sz w:val="20"/>
                <w:szCs w:val="20"/>
              </w:rPr>
              <w:t>F-6</w:t>
            </w:r>
          </w:p>
        </w:tc>
      </w:tr>
      <w:tr w:rsidR="00000000" w14:paraId="294DEA28" w14:textId="77777777">
        <w:trPr>
          <w:divId w:val="755439535"/>
          <w:trHeight w:val="225"/>
          <w:tblCellSpacing w:w="15" w:type="dxa"/>
          <w:jc w:val="center"/>
        </w:trPr>
        <w:tc>
          <w:tcPr>
            <w:tcW w:w="0" w:type="auto"/>
            <w:vAlign w:val="center"/>
            <w:hideMark/>
          </w:tcPr>
          <w:p w14:paraId="03212325" w14:textId="77777777" w:rsidR="00000000" w:rsidRDefault="0015223D">
            <w:pPr>
              <w:rPr>
                <w:rFonts w:eastAsia="Times New Roman"/>
                <w:sz w:val="20"/>
                <w:szCs w:val="20"/>
              </w:rPr>
            </w:pPr>
          </w:p>
        </w:tc>
      </w:tr>
      <w:tr w:rsidR="00000000" w14:paraId="42BF478E" w14:textId="77777777">
        <w:trPr>
          <w:divId w:val="755439535"/>
          <w:trHeight w:val="225"/>
          <w:tblCellSpacing w:w="15" w:type="dxa"/>
          <w:jc w:val="center"/>
        </w:trPr>
        <w:tc>
          <w:tcPr>
            <w:tcW w:w="0" w:type="auto"/>
            <w:vAlign w:val="center"/>
            <w:hideMark/>
          </w:tcPr>
          <w:p w14:paraId="2D1CBE5A" w14:textId="77777777" w:rsidR="00000000" w:rsidRDefault="0015223D">
            <w:pPr>
              <w:rPr>
                <w:rFonts w:eastAsia="Times New Roman"/>
                <w:sz w:val="20"/>
                <w:szCs w:val="20"/>
              </w:rPr>
            </w:pPr>
          </w:p>
        </w:tc>
      </w:tr>
    </w:tbl>
    <w:p w14:paraId="3F28E9A7"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1F98880F" w14:textId="77777777" w:rsidR="00000000" w:rsidRDefault="0015223D">
      <w:pPr>
        <w:pStyle w:val="NormalWeb"/>
        <w:spacing w:before="0" w:beforeAutospacing="0" w:after="0" w:afterAutospacing="0"/>
        <w:divId w:val="755439535"/>
        <w:rPr>
          <w:sz w:val="20"/>
          <w:szCs w:val="20"/>
        </w:rPr>
      </w:pPr>
      <w:r>
        <w:rPr>
          <w:sz w:val="20"/>
          <w:szCs w:val="20"/>
        </w:rPr>
        <w:t xml:space="preserve">    </w:t>
      </w:r>
    </w:p>
    <w:p w14:paraId="39A85981"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ADVANCED OXYGEN TECHNOLOGIES, INC</w:t>
      </w:r>
      <w:r>
        <w:rPr>
          <w:rStyle w:val="Strong"/>
          <w:sz w:val="20"/>
          <w:szCs w:val="20"/>
        </w:rPr>
        <w:t>.</w:t>
      </w:r>
    </w:p>
    <w:p w14:paraId="0A7E6A3B" w14:textId="77777777" w:rsidR="00000000" w:rsidRDefault="0015223D">
      <w:pPr>
        <w:pStyle w:val="NormalWeb"/>
        <w:spacing w:before="0" w:beforeAutospacing="0" w:after="0" w:afterAutospacing="0"/>
        <w:jc w:val="center"/>
        <w:divId w:val="755439535"/>
        <w:rPr>
          <w:sz w:val="20"/>
          <w:szCs w:val="20"/>
        </w:rPr>
      </w:pPr>
      <w:r>
        <w:rPr>
          <w:rStyle w:val="Strong"/>
          <w:sz w:val="20"/>
          <w:szCs w:val="20"/>
        </w:rPr>
        <w:t>NOTES TO CONSOLIDATED FINANCIAL STATEMENTS</w:t>
      </w:r>
    </w:p>
    <w:p w14:paraId="2EBE0E09"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4C2D3660" w14:textId="77777777" w:rsidR="00000000" w:rsidRDefault="0015223D">
      <w:pPr>
        <w:pStyle w:val="NormalWeb"/>
        <w:spacing w:before="0" w:beforeAutospacing="0" w:after="0" w:afterAutospacing="0"/>
        <w:jc w:val="both"/>
        <w:divId w:val="755439535"/>
        <w:rPr>
          <w:sz w:val="20"/>
          <w:szCs w:val="20"/>
        </w:rPr>
      </w:pPr>
      <w:r>
        <w:rPr>
          <w:rStyle w:val="Strong"/>
          <w:sz w:val="20"/>
          <w:szCs w:val="20"/>
        </w:rPr>
        <w:t>NOTE </w:t>
      </w:r>
      <w:r>
        <w:rPr>
          <w:rStyle w:val="Strong"/>
          <w:sz w:val="20"/>
          <w:szCs w:val="20"/>
        </w:rPr>
        <w:t>1 - ORGANIZATION AND LINE OF BUSINESS:</w:t>
      </w:r>
    </w:p>
    <w:p w14:paraId="7D8BE92C"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B7D3730"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Organization:</w:t>
      </w:r>
    </w:p>
    <w:p w14:paraId="0DBB368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227D041" w14:textId="77777777" w:rsidR="00000000" w:rsidRDefault="0015223D">
      <w:pPr>
        <w:pStyle w:val="NormalWeb"/>
        <w:spacing w:before="0" w:beforeAutospacing="0" w:after="0" w:afterAutospacing="0"/>
        <w:jc w:val="both"/>
        <w:divId w:val="755439535"/>
        <w:rPr>
          <w:sz w:val="20"/>
          <w:szCs w:val="20"/>
        </w:rPr>
      </w:pPr>
      <w:r>
        <w:rPr>
          <w:sz w:val="20"/>
          <w:szCs w:val="20"/>
        </w:rPr>
        <w:t>Advanced Oxygen Technologies Inc., (“Advanced Oxygen Technologies”, “AOXY”, or the “Company”), was incorporated in Delaware in 1981 under the name Aquanautics Corporation and was, from 1985 until May</w:t>
      </w:r>
      <w:r>
        <w:rPr>
          <w:sz w:val="20"/>
          <w:szCs w:val="20"/>
        </w:rPr>
        <w:t xml:space="preserve"> 1995, a startup stage specialty materials company producing new oxygen control technologies. From May of 1995 through December of 1997 the Company had minimal operations and was seeking funding for operations and companies to which it could merge or acqui</w:t>
      </w:r>
      <w:r>
        <w:rPr>
          <w:sz w:val="20"/>
          <w:szCs w:val="20"/>
        </w:rPr>
        <w:t>re. In March of 1998 the Company began operations again in California. From 1998 through 2000, the business produced and sold CD- ROMS for conference events, advertisement sales on the CD’s, database management and event marketing all associated with confe</w:t>
      </w:r>
      <w:r>
        <w:rPr>
          <w:sz w:val="20"/>
          <w:szCs w:val="20"/>
        </w:rPr>
        <w:t xml:space="preserve">rence events. From 2000 through March of 2003, the business consisted solely of database management. From 2003 through April 2005, the business operations were derived totally from the Company’s wholly owned business, IP Service, ApS, a Danish IP security </w:t>
      </w:r>
      <w:r>
        <w:rPr>
          <w:sz w:val="20"/>
          <w:szCs w:val="20"/>
        </w:rPr>
        <w:t>vulnerability company (“IP Service”). Since then, business operations have been solely derived from its wholly owned subsidiaries Anton Nielsen Vojens, ApS (“ANV”), Sharx Inc. and its wholly owned subsidiary Sharx DK ApS (collectively “Sharx”).</w:t>
      </w:r>
    </w:p>
    <w:p w14:paraId="2C6D271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280FF75"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Lines of Business:</w:t>
      </w:r>
    </w:p>
    <w:p w14:paraId="59D5197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F400FDA" w14:textId="77777777" w:rsidR="00000000" w:rsidRDefault="0015223D">
      <w:pPr>
        <w:pStyle w:val="NormalWeb"/>
        <w:spacing w:before="0" w:beforeAutospacing="0" w:after="0" w:afterAutospacing="0"/>
        <w:jc w:val="both"/>
        <w:divId w:val="755439535"/>
        <w:rPr>
          <w:sz w:val="20"/>
          <w:szCs w:val="20"/>
        </w:rPr>
      </w:pPr>
      <w:r>
        <w:rPr>
          <w:sz w:val="20"/>
          <w:szCs w:val="20"/>
        </w:rPr>
        <w:t>Advanced Oxygen Technologies, Inc. operations are derived from its wholly owned subsidiaries Anton Nielsen Vojens, ApS (“ANV”), Sharx Inc. and its wholly owned subsidiary Sharx DK ApS.</w:t>
      </w:r>
    </w:p>
    <w:p w14:paraId="37ACFB8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23B5CDE" w14:textId="77777777" w:rsidR="00000000" w:rsidRDefault="0015223D">
      <w:pPr>
        <w:pStyle w:val="NormalWeb"/>
        <w:spacing w:before="0" w:beforeAutospacing="0" w:after="0" w:afterAutospacing="0"/>
        <w:jc w:val="both"/>
        <w:divId w:val="755439535"/>
        <w:rPr>
          <w:sz w:val="20"/>
          <w:szCs w:val="20"/>
        </w:rPr>
      </w:pPr>
      <w:r>
        <w:rPr>
          <w:sz w:val="20"/>
          <w:szCs w:val="20"/>
        </w:rPr>
        <w:t>ANV is a Danish company that owns commercial rea</w:t>
      </w:r>
      <w:r>
        <w:rPr>
          <w:sz w:val="20"/>
          <w:szCs w:val="20"/>
        </w:rPr>
        <w:t>l estate in Vojens, Denmark. ANV’s revenues are derived solely from the lease revenue from its real estate. Circle K Denmark A/S, formerly StatOil A/S, leases the facility from ANV. The lease expires in 2026.</w:t>
      </w:r>
    </w:p>
    <w:p w14:paraId="3A6661C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4C2D550" w14:textId="77777777" w:rsidR="00000000" w:rsidRDefault="0015223D">
      <w:pPr>
        <w:pStyle w:val="NormalWeb"/>
        <w:spacing w:before="0" w:beforeAutospacing="0" w:after="0" w:afterAutospacing="0"/>
        <w:jc w:val="both"/>
        <w:divId w:val="755439535"/>
        <w:rPr>
          <w:sz w:val="20"/>
          <w:szCs w:val="20"/>
        </w:rPr>
      </w:pPr>
      <w:r>
        <w:rPr>
          <w:sz w:val="20"/>
          <w:szCs w:val="20"/>
        </w:rPr>
        <w:t>Sharx Inc. is a Wyoming corporation incorpora</w:t>
      </w:r>
      <w:r>
        <w:rPr>
          <w:sz w:val="20"/>
          <w:szCs w:val="20"/>
        </w:rPr>
        <w:t>ted in 2020 and operations are derived from its wholly owned subsidiary Sharx DK ApS.</w:t>
      </w:r>
    </w:p>
    <w:p w14:paraId="417E0E6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BFAF23D" w14:textId="77777777" w:rsidR="00000000" w:rsidRDefault="0015223D">
      <w:pPr>
        <w:pStyle w:val="NormalWeb"/>
        <w:spacing w:before="0" w:beforeAutospacing="0" w:after="0" w:afterAutospacing="0"/>
        <w:jc w:val="both"/>
        <w:divId w:val="755439535"/>
        <w:rPr>
          <w:sz w:val="20"/>
          <w:szCs w:val="20"/>
        </w:rPr>
      </w:pPr>
      <w:r>
        <w:rPr>
          <w:sz w:val="20"/>
          <w:szCs w:val="20"/>
        </w:rPr>
        <w:t>Sharx DK ApS is a Danish company, incorporated in 2020. On June 30, 2020, Sharx DK ApS, entered into a Distribution Agreement (the “Distribution Agreement” Exhibit 10.1</w:t>
      </w:r>
      <w:r>
        <w:rPr>
          <w:sz w:val="20"/>
          <w:szCs w:val="20"/>
        </w:rPr>
        <w:t>) with a third party vendor, Cleaver ApS, a Danish corporation (“Cleaver”), whereby Cleaver has appointed the Company as Cleaver’s nonexclusive distributor of its products in Europe, South America and North America. Cleaver is a manufacturer of a line of p</w:t>
      </w:r>
      <w:r>
        <w:rPr>
          <w:sz w:val="20"/>
          <w:szCs w:val="20"/>
        </w:rPr>
        <w:t>roducts for the logistics and cargo industry.  Sharx had no activity for the period ending June 30, 2022.</w:t>
      </w:r>
    </w:p>
    <w:p w14:paraId="052BD4D2"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12BD0DE" w14:textId="77777777">
        <w:trPr>
          <w:divId w:val="755439535"/>
          <w:trHeight w:val="225"/>
          <w:tblCellSpacing w:w="15" w:type="dxa"/>
          <w:jc w:val="center"/>
        </w:trPr>
        <w:tc>
          <w:tcPr>
            <w:tcW w:w="0" w:type="auto"/>
            <w:vAlign w:val="center"/>
            <w:hideMark/>
          </w:tcPr>
          <w:p w14:paraId="7D903AC7" w14:textId="77777777" w:rsidR="00000000" w:rsidRDefault="0015223D">
            <w:pPr>
              <w:rPr>
                <w:rFonts w:eastAsia="Times New Roman"/>
                <w:sz w:val="20"/>
                <w:szCs w:val="20"/>
              </w:rPr>
            </w:pPr>
            <w:r>
              <w:rPr>
                <w:rFonts w:eastAsia="Times New Roman"/>
                <w:sz w:val="20"/>
                <w:szCs w:val="20"/>
              </w:rPr>
              <w:t> </w:t>
            </w:r>
          </w:p>
        </w:tc>
      </w:tr>
      <w:tr w:rsidR="00000000" w14:paraId="62B0381B" w14:textId="77777777">
        <w:trPr>
          <w:divId w:val="755439535"/>
          <w:trHeight w:val="225"/>
          <w:tblCellSpacing w:w="15" w:type="dxa"/>
          <w:jc w:val="center"/>
        </w:trPr>
        <w:tc>
          <w:tcPr>
            <w:tcW w:w="0" w:type="auto"/>
            <w:tcBorders>
              <w:bottom w:val="single" w:sz="6" w:space="0" w:color="000000"/>
            </w:tcBorders>
            <w:vAlign w:val="center"/>
            <w:hideMark/>
          </w:tcPr>
          <w:p w14:paraId="28F88FC5" w14:textId="77777777" w:rsidR="00000000" w:rsidRDefault="0015223D">
            <w:pPr>
              <w:jc w:val="center"/>
              <w:rPr>
                <w:rFonts w:eastAsia="Times New Roman"/>
                <w:sz w:val="20"/>
                <w:szCs w:val="20"/>
              </w:rPr>
            </w:pPr>
            <w:r>
              <w:rPr>
                <w:rFonts w:eastAsia="Times New Roman"/>
                <w:sz w:val="20"/>
                <w:szCs w:val="20"/>
              </w:rPr>
              <w:t>F-7</w:t>
            </w:r>
          </w:p>
        </w:tc>
      </w:tr>
      <w:tr w:rsidR="00000000" w14:paraId="5028D8E8" w14:textId="77777777">
        <w:trPr>
          <w:divId w:val="755439535"/>
          <w:trHeight w:val="225"/>
          <w:tblCellSpacing w:w="15" w:type="dxa"/>
          <w:jc w:val="center"/>
        </w:trPr>
        <w:tc>
          <w:tcPr>
            <w:tcW w:w="0" w:type="auto"/>
            <w:vAlign w:val="center"/>
            <w:hideMark/>
          </w:tcPr>
          <w:p w14:paraId="1D653ED9" w14:textId="77777777" w:rsidR="00000000" w:rsidRDefault="0015223D">
            <w:pPr>
              <w:rPr>
                <w:rFonts w:eastAsia="Times New Roman"/>
                <w:sz w:val="20"/>
                <w:szCs w:val="20"/>
              </w:rPr>
            </w:pPr>
          </w:p>
        </w:tc>
      </w:tr>
      <w:tr w:rsidR="00000000" w14:paraId="4DE82316" w14:textId="77777777">
        <w:trPr>
          <w:divId w:val="755439535"/>
          <w:trHeight w:val="225"/>
          <w:tblCellSpacing w:w="15" w:type="dxa"/>
          <w:jc w:val="center"/>
        </w:trPr>
        <w:tc>
          <w:tcPr>
            <w:tcW w:w="0" w:type="auto"/>
            <w:vAlign w:val="center"/>
            <w:hideMark/>
          </w:tcPr>
          <w:p w14:paraId="4A162076" w14:textId="77777777" w:rsidR="00000000" w:rsidRDefault="0015223D">
            <w:pPr>
              <w:rPr>
                <w:rFonts w:eastAsia="Times New Roman"/>
                <w:sz w:val="20"/>
                <w:szCs w:val="20"/>
              </w:rPr>
            </w:pPr>
          </w:p>
        </w:tc>
      </w:tr>
    </w:tbl>
    <w:p w14:paraId="5D96E320"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00941E31" w14:textId="77777777" w:rsidR="00000000" w:rsidRDefault="0015223D">
      <w:pPr>
        <w:pStyle w:val="NormalWeb"/>
        <w:spacing w:before="0" w:beforeAutospacing="0" w:after="0" w:afterAutospacing="0"/>
        <w:divId w:val="755439535"/>
        <w:rPr>
          <w:sz w:val="20"/>
          <w:szCs w:val="20"/>
        </w:rPr>
      </w:pPr>
      <w:r>
        <w:rPr>
          <w:sz w:val="20"/>
          <w:szCs w:val="20"/>
        </w:rPr>
        <w:t>     </w:t>
      </w:r>
    </w:p>
    <w:p w14:paraId="4D56EFED"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Other Risk and Uncertainties:</w:t>
      </w:r>
    </w:p>
    <w:p w14:paraId="1B3F44CC"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653F020D" w14:textId="77777777" w:rsidR="00000000" w:rsidRDefault="0015223D">
      <w:pPr>
        <w:pStyle w:val="NormalWeb"/>
        <w:spacing w:before="0" w:beforeAutospacing="0" w:after="0" w:afterAutospacing="0"/>
        <w:jc w:val="both"/>
        <w:divId w:val="755439535"/>
        <w:rPr>
          <w:sz w:val="20"/>
          <w:szCs w:val="20"/>
        </w:rPr>
      </w:pPr>
      <w:r>
        <w:rPr>
          <w:sz w:val="20"/>
          <w:szCs w:val="20"/>
        </w:rPr>
        <w:t>In connection with the COVID-19 pandemic, governments have implemented significant measures, including closures, quarantines, travel restrictions and other social distancing directives, intended to control the spread of the virus. Companies have also taken</w:t>
      </w:r>
      <w:r>
        <w:rPr>
          <w:sz w:val="20"/>
          <w:szCs w:val="20"/>
        </w:rPr>
        <w:t xml:space="preserve"> precautions, such as requiring employees to work remotely, imposing travel restrictions and temporarily closing businesses. To the extent that these restrictions remain in place, additional prevention and mitigation measures are implemented in the future,</w:t>
      </w:r>
      <w:r>
        <w:rPr>
          <w:sz w:val="20"/>
          <w:szCs w:val="20"/>
        </w:rPr>
        <w:t xml:space="preserve"> or there is uncertainty about the effectiveness of these or any other measures to contain or treat COVID-19, there is likely to be an adverse impact on global economic conditions and consumer confidence and spending, which could materially and adversely a</w:t>
      </w:r>
      <w:r>
        <w:rPr>
          <w:sz w:val="20"/>
          <w:szCs w:val="20"/>
        </w:rPr>
        <w:t xml:space="preserve">ffect the Company’s research and development, as well as operational activities. At this time, the Company is working to manage and mitigate potential disruptions to its future manufacturing and supply chain considerations. The Company has not experienced </w:t>
      </w:r>
      <w:r>
        <w:rPr>
          <w:sz w:val="20"/>
          <w:szCs w:val="20"/>
        </w:rPr>
        <w:t>hindrance to its operations or material negative financial impacts as compared to prior periods. At this time, the extent to which the COVID-19 pandemic impacts the Company’s business will depend on future developments, which are highly uncertain and canno</w:t>
      </w:r>
      <w:r>
        <w:rPr>
          <w:sz w:val="20"/>
          <w:szCs w:val="20"/>
        </w:rPr>
        <w:t>t be predicted.</w:t>
      </w:r>
    </w:p>
    <w:p w14:paraId="3D3E928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488FF4B" w14:textId="77777777" w:rsidR="00000000" w:rsidRDefault="0015223D">
      <w:pPr>
        <w:pStyle w:val="NormalWeb"/>
        <w:spacing w:before="0" w:beforeAutospacing="0" w:after="0" w:afterAutospacing="0"/>
        <w:jc w:val="both"/>
        <w:divId w:val="755439535"/>
        <w:rPr>
          <w:sz w:val="20"/>
          <w:szCs w:val="20"/>
        </w:rPr>
      </w:pPr>
      <w:r>
        <w:rPr>
          <w:rStyle w:val="Strong"/>
          <w:sz w:val="20"/>
          <w:szCs w:val="20"/>
        </w:rPr>
        <w:t>NOTE 2 - SUMMARY OF SIGNIFICANT ACCOUNTING POLICIES:</w:t>
      </w:r>
    </w:p>
    <w:p w14:paraId="36B6B271" w14:textId="77777777" w:rsidR="00000000" w:rsidRDefault="0015223D">
      <w:pPr>
        <w:pStyle w:val="NormalWeb"/>
        <w:spacing w:before="0" w:beforeAutospacing="0" w:after="0" w:afterAutospacing="0"/>
        <w:jc w:val="both"/>
        <w:divId w:val="755439535"/>
        <w:rPr>
          <w:sz w:val="20"/>
          <w:szCs w:val="20"/>
        </w:rPr>
      </w:pPr>
      <w:r>
        <w:rPr>
          <w:rStyle w:val="Strong"/>
          <w:sz w:val="20"/>
          <w:szCs w:val="20"/>
        </w:rPr>
        <w:t> </w:t>
      </w:r>
    </w:p>
    <w:p w14:paraId="19E87CDC"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Principles of Consolidation:</w:t>
      </w:r>
    </w:p>
    <w:p w14:paraId="070AB54E"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40DA1959" w14:textId="77777777" w:rsidR="00000000" w:rsidRDefault="0015223D">
      <w:pPr>
        <w:pStyle w:val="NormalWeb"/>
        <w:spacing w:before="0" w:beforeAutospacing="0" w:after="0" w:afterAutospacing="0"/>
        <w:jc w:val="both"/>
        <w:divId w:val="755439535"/>
        <w:rPr>
          <w:sz w:val="20"/>
          <w:szCs w:val="20"/>
        </w:rPr>
      </w:pPr>
      <w:r>
        <w:rPr>
          <w:sz w:val="20"/>
          <w:szCs w:val="20"/>
        </w:rPr>
        <w:t>The accompanying consolidated financial statements include the accounts of the Company and its wholly-owned subsidiaries (ANV and Sharx), after eliminat</w:t>
      </w:r>
      <w:r>
        <w:rPr>
          <w:sz w:val="20"/>
          <w:szCs w:val="20"/>
        </w:rPr>
        <w:t>ion of all intercompany accounts, transactions, and profits.</w:t>
      </w:r>
    </w:p>
    <w:p w14:paraId="0A0B450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D63BAEA"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Basis of Presentation:</w:t>
      </w:r>
    </w:p>
    <w:p w14:paraId="260684A4"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631B5521" w14:textId="77777777" w:rsidR="00000000" w:rsidRDefault="0015223D">
      <w:pPr>
        <w:pStyle w:val="NormalWeb"/>
        <w:spacing w:before="0" w:beforeAutospacing="0" w:after="0" w:afterAutospacing="0"/>
        <w:jc w:val="both"/>
        <w:divId w:val="755439535"/>
        <w:rPr>
          <w:sz w:val="20"/>
          <w:szCs w:val="20"/>
        </w:rPr>
      </w:pPr>
      <w:r>
        <w:rPr>
          <w:sz w:val="20"/>
          <w:szCs w:val="20"/>
        </w:rPr>
        <w:t>The consolidated financial statements of the Company have been prepared in accordance with U.S. GAAP and are expressed in United States dollars. The Company’s fiscal ye</w:t>
      </w:r>
      <w:r>
        <w:rPr>
          <w:sz w:val="20"/>
          <w:szCs w:val="20"/>
        </w:rPr>
        <w:t>ar end is June 30.</w:t>
      </w:r>
    </w:p>
    <w:p w14:paraId="2A9DACC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DF932D0"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Use of Estimates</w:t>
      </w:r>
    </w:p>
    <w:p w14:paraId="5C1F596F"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39B6EB8A" w14:textId="77777777" w:rsidR="00000000" w:rsidRDefault="0015223D">
      <w:pPr>
        <w:pStyle w:val="NormalWeb"/>
        <w:spacing w:before="0" w:beforeAutospacing="0" w:after="0" w:afterAutospacing="0"/>
        <w:jc w:val="both"/>
        <w:divId w:val="755439535"/>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w:t>
      </w:r>
      <w:r>
        <w:rPr>
          <w:sz w:val="20"/>
          <w:szCs w:val="20"/>
        </w:rPr>
        <w:t>mounts of assets and liabilities and disclosures of contingent assets and liabilities at the date of the financial statements and the reported amounts of revenue and expenses during the reporting period. Actual results could differ from those estimates.</w:t>
      </w:r>
    </w:p>
    <w:p w14:paraId="3976DC6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FF2625E"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Revenue Recognition:</w:t>
      </w:r>
    </w:p>
    <w:p w14:paraId="30B468CC"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142519E0" w14:textId="77777777" w:rsidR="00000000" w:rsidRDefault="0015223D">
      <w:pPr>
        <w:pStyle w:val="NormalWeb"/>
        <w:spacing w:before="0" w:beforeAutospacing="0" w:after="0" w:afterAutospacing="0"/>
        <w:jc w:val="both"/>
        <w:divId w:val="755439535"/>
        <w:rPr>
          <w:sz w:val="20"/>
          <w:szCs w:val="20"/>
        </w:rPr>
      </w:pPr>
      <w:r>
        <w:rPr>
          <w:sz w:val="20"/>
          <w:szCs w:val="20"/>
          <w:u w:val="single"/>
        </w:rPr>
        <w:t>Revenue from Contracts with Customers</w:t>
      </w:r>
    </w:p>
    <w:p w14:paraId="6E5E6FF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7F9CBB8" w14:textId="77777777" w:rsidR="00000000" w:rsidRDefault="0015223D">
      <w:pPr>
        <w:pStyle w:val="NormalWeb"/>
        <w:spacing w:before="0" w:beforeAutospacing="0" w:after="0" w:afterAutospacing="0"/>
        <w:jc w:val="both"/>
        <w:divId w:val="755439535"/>
        <w:rPr>
          <w:sz w:val="20"/>
          <w:szCs w:val="20"/>
        </w:rPr>
      </w:pPr>
      <w:r>
        <w:rPr>
          <w:sz w:val="20"/>
          <w:szCs w:val="20"/>
        </w:rPr>
        <w:t>For our rental revenue and commission revenue, we recognize revenue under the five steps in Topic 606, which are as follows: 1) identify the contract with the customer; 2) identify the performance obligations in the contract; 3) determine the transaction p</w:t>
      </w:r>
      <w:r>
        <w:rPr>
          <w:sz w:val="20"/>
          <w:szCs w:val="20"/>
        </w:rPr>
        <w:t>rice; 4) allocate the transaction price to the performance obligations; and 5) recognize revenue when (or as) performance obligations are satisfied.</w:t>
      </w:r>
    </w:p>
    <w:p w14:paraId="050910D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7D8988B" w14:textId="77777777" w:rsidR="00000000" w:rsidRDefault="0015223D">
      <w:pPr>
        <w:pStyle w:val="NormalWeb"/>
        <w:spacing w:before="0" w:beforeAutospacing="0" w:after="0" w:afterAutospacing="0"/>
        <w:jc w:val="both"/>
        <w:divId w:val="755439535"/>
        <w:rPr>
          <w:sz w:val="20"/>
          <w:szCs w:val="20"/>
        </w:rPr>
      </w:pPr>
      <w:r>
        <w:rPr>
          <w:sz w:val="20"/>
          <w:szCs w:val="20"/>
          <w:u w:val="single"/>
        </w:rPr>
        <w:t>Rental Revenue</w:t>
      </w:r>
    </w:p>
    <w:p w14:paraId="5B60F76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200A56E" w14:textId="77777777" w:rsidR="00000000" w:rsidRDefault="0015223D">
      <w:pPr>
        <w:pStyle w:val="NormalWeb"/>
        <w:spacing w:before="0" w:beforeAutospacing="0" w:after="0" w:afterAutospacing="0"/>
        <w:jc w:val="both"/>
        <w:divId w:val="755439535"/>
        <w:rPr>
          <w:sz w:val="20"/>
          <w:szCs w:val="20"/>
        </w:rPr>
      </w:pPr>
      <w:r>
        <w:rPr>
          <w:sz w:val="20"/>
          <w:szCs w:val="20"/>
        </w:rPr>
        <w:t>Rental revenue is derived from the Commercial Property lease in which quarterly payments</w:t>
      </w:r>
      <w:r>
        <w:rPr>
          <w:sz w:val="20"/>
          <w:szCs w:val="20"/>
        </w:rPr>
        <w:t xml:space="preserve"> are received pursuant to the property lease which is in effect until 2026. We recognize revenue when we have satisfied a performance obligation by transferring control over a product or delivering a service to a client. We measure revenue based upon the c</w:t>
      </w:r>
      <w:r>
        <w:rPr>
          <w:sz w:val="20"/>
          <w:szCs w:val="20"/>
        </w:rPr>
        <w:t>onsideration set forth in an arrangement or contract with a client. We recognize revenue from these services when the services are completed. If we are paid in advance for these services, we record such payment as a contract liability until we complete the</w:t>
      </w:r>
      <w:r>
        <w:rPr>
          <w:sz w:val="20"/>
          <w:szCs w:val="20"/>
        </w:rPr>
        <w:t xml:space="preserve"> services. As of June 30, 2022, the Company recorded </w:t>
      </w:r>
      <w:r>
        <w:rPr>
          <w:sz w:val="20"/>
          <w:szCs w:val="20"/>
        </w:rPr>
        <w:t>$</w:t>
      </w:r>
      <w:r>
        <w:rPr>
          <w:sz w:val="20"/>
          <w:szCs w:val="20"/>
        </w:rPr>
        <w:t>2,92</w:t>
      </w:r>
      <w:r>
        <w:rPr>
          <w:sz w:val="20"/>
          <w:szCs w:val="20"/>
        </w:rPr>
        <w:t>9</w:t>
      </w:r>
      <w:r>
        <w:rPr>
          <w:sz w:val="20"/>
          <w:szCs w:val="20"/>
        </w:rPr>
        <w:t xml:space="preserve"> of contract liabilities in connection to rental revenues.</w:t>
      </w:r>
    </w:p>
    <w:p w14:paraId="5DD7337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3DE5983" w14:textId="77777777" w:rsidR="00000000" w:rsidRDefault="0015223D">
      <w:pPr>
        <w:pStyle w:val="NormalWeb"/>
        <w:spacing w:before="0" w:beforeAutospacing="0" w:after="0" w:afterAutospacing="0"/>
        <w:jc w:val="both"/>
        <w:divId w:val="755439535"/>
        <w:rPr>
          <w:sz w:val="20"/>
          <w:szCs w:val="20"/>
        </w:rPr>
      </w:pPr>
      <w:r>
        <w:rPr>
          <w:sz w:val="20"/>
          <w:szCs w:val="20"/>
        </w:rPr>
        <w:lastRenderedPageBreak/>
        <w:t>The Company leases land to a customer. We, as a lessor, retain substantially all of the risks and benefits of ownership of the investmen</w:t>
      </w:r>
      <w:r>
        <w:rPr>
          <w:sz w:val="20"/>
          <w:szCs w:val="20"/>
        </w:rPr>
        <w:t>t properties and account for our leases as operating leases. We accrue fixed lease income on a straight-line basis over the terms of the leases when we believe substantially all lease income, including the related straight-line rent receivable, is probable</w:t>
      </w:r>
      <w:r>
        <w:rPr>
          <w:sz w:val="20"/>
          <w:szCs w:val="20"/>
        </w:rPr>
        <w:t xml:space="preserve"> of collection. For our leases, we receive a fixed payment from the customer which is recognized as lease income on a straight-line basis over the term of the lease beginning with the adoption of ASC 842.</w:t>
      </w:r>
    </w:p>
    <w:p w14:paraId="241CC50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EBFF149" w14:textId="77777777" w:rsidR="00000000" w:rsidRDefault="0015223D">
      <w:pPr>
        <w:pStyle w:val="NormalWeb"/>
        <w:spacing w:before="0" w:beforeAutospacing="0" w:after="0" w:afterAutospacing="0"/>
        <w:jc w:val="both"/>
        <w:divId w:val="755439535"/>
        <w:rPr>
          <w:sz w:val="20"/>
          <w:szCs w:val="20"/>
        </w:rPr>
      </w:pPr>
      <w:r>
        <w:rPr>
          <w:sz w:val="20"/>
          <w:szCs w:val="20"/>
        </w:rPr>
        <w:t>In April 2020, the FASB staff released guidance f</w:t>
      </w:r>
      <w:r>
        <w:rPr>
          <w:sz w:val="20"/>
          <w:szCs w:val="20"/>
        </w:rPr>
        <w:t>ocused on treatment of concessions related to the effects of COVID-19 on the application of lease modification guidance in Accounting Standards Codification (ASC) 842, “Leases.” The guidance provides a practical expedient to forgo the associated reassessme</w:t>
      </w:r>
      <w:r>
        <w:rPr>
          <w:sz w:val="20"/>
          <w:szCs w:val="20"/>
        </w:rPr>
        <w:t>nts required by ASC 842 when changes to a lease result in similar or lower future consideration. We have elected to generally account for rent abatements as negative variable lease consideration in the period granted, or in the period we determine we expec</w:t>
      </w:r>
      <w:r>
        <w:rPr>
          <w:sz w:val="20"/>
          <w:szCs w:val="20"/>
        </w:rPr>
        <w:t>t to grant an abatement. Further abatements granted in the future will reduce lease income in the period we grant, or determine we expect to grant, an abatement. We have not agreed to any deferral or abatement arrangements with any of our customers.</w:t>
      </w:r>
    </w:p>
    <w:p w14:paraId="249889D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AED9F02" w14:textId="77777777" w:rsidR="00000000" w:rsidRDefault="0015223D">
      <w:pPr>
        <w:pStyle w:val="NormalWeb"/>
        <w:spacing w:before="0" w:beforeAutospacing="0" w:after="0" w:afterAutospacing="0"/>
        <w:jc w:val="both"/>
        <w:divId w:val="755439535"/>
        <w:rPr>
          <w:sz w:val="20"/>
          <w:szCs w:val="20"/>
        </w:rPr>
      </w:pPr>
      <w:r>
        <w:rPr>
          <w:sz w:val="20"/>
          <w:szCs w:val="20"/>
        </w:rPr>
        <w:t xml:space="preserve">The </w:t>
      </w:r>
      <w:r>
        <w:rPr>
          <w:sz w:val="20"/>
          <w:szCs w:val="20"/>
        </w:rPr>
        <w:t xml:space="preserve">Company has elected to exclude short-term leases from the recognition requirements of ASC 842. A lease is short-term if, at the commencement date, it has a term of less than or equal to one year. Lease expense related to short-term leases is recognized on </w:t>
      </w:r>
      <w:r>
        <w:rPr>
          <w:sz w:val="20"/>
          <w:szCs w:val="20"/>
        </w:rPr>
        <w:t>a straight-line basis over the lease term.</w:t>
      </w:r>
    </w:p>
    <w:p w14:paraId="58F9BA4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F6C62F3" w14:textId="77777777" w:rsidR="00000000" w:rsidRDefault="0015223D">
      <w:pPr>
        <w:pStyle w:val="NormalWeb"/>
        <w:spacing w:before="0" w:beforeAutospacing="0" w:after="0" w:afterAutospacing="0"/>
        <w:jc w:val="both"/>
        <w:divId w:val="755439535"/>
        <w:rPr>
          <w:sz w:val="20"/>
          <w:szCs w:val="20"/>
        </w:rPr>
      </w:pPr>
      <w:r>
        <w:rPr>
          <w:sz w:val="20"/>
          <w:szCs w:val="20"/>
          <w:u w:val="single"/>
        </w:rPr>
        <w:t>Commission revenue</w:t>
      </w:r>
    </w:p>
    <w:p w14:paraId="7C1CFBB6"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EF163A2" w14:textId="77777777" w:rsidR="00000000" w:rsidRDefault="0015223D">
      <w:pPr>
        <w:pStyle w:val="NormalWeb"/>
        <w:spacing w:before="0" w:beforeAutospacing="0" w:after="0" w:afterAutospacing="0"/>
        <w:jc w:val="both"/>
        <w:divId w:val="755439535"/>
        <w:rPr>
          <w:sz w:val="20"/>
          <w:szCs w:val="20"/>
        </w:rPr>
      </w:pPr>
      <w:r>
        <w:rPr>
          <w:sz w:val="20"/>
          <w:szCs w:val="20"/>
        </w:rPr>
        <w:t xml:space="preserve">For our commission revenue, we recognize revenue under the five steps in Topic 606, which are as follows: 1) identify the contract with the customer; 2) identify the performance obligations </w:t>
      </w:r>
      <w:r>
        <w:rPr>
          <w:sz w:val="20"/>
          <w:szCs w:val="20"/>
        </w:rPr>
        <w:t>in the contract; 3) determine the transaction price; 4) allocate the transaction price to the performance obligations; and 5) recognize revenue when (or as) performance obligations are satisfied.</w:t>
      </w:r>
    </w:p>
    <w:p w14:paraId="0D883B0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E4E7602" w14:textId="77777777" w:rsidR="00000000" w:rsidRDefault="0015223D">
      <w:pPr>
        <w:pStyle w:val="NormalWeb"/>
        <w:spacing w:before="0" w:beforeAutospacing="0" w:after="0" w:afterAutospacing="0"/>
        <w:jc w:val="both"/>
        <w:divId w:val="755439535"/>
        <w:rPr>
          <w:sz w:val="20"/>
          <w:szCs w:val="20"/>
        </w:rPr>
      </w:pPr>
      <w:r>
        <w:rPr>
          <w:sz w:val="20"/>
          <w:szCs w:val="20"/>
        </w:rPr>
        <w:t>The Company’s source of commission revenue is from the Com</w:t>
      </w:r>
      <w:r>
        <w:rPr>
          <w:sz w:val="20"/>
          <w:szCs w:val="20"/>
        </w:rPr>
        <w:t>pany’s subsidiary Sharx in which quarterly payments are received when the customer pre-pays or pays upon the date products are drop shipped from the manufacturer pursuant to a non-exclusive distribution agreement. At such time the products are drop shipped</w:t>
      </w:r>
      <w:r>
        <w:rPr>
          <w:sz w:val="20"/>
          <w:szCs w:val="20"/>
        </w:rPr>
        <w:t>, the Company’s performance obligation has been satisfied and revenue is recorded The Company has determined that it is an agent of the manufacturer and collects commission revenue at or before the delivery of product (See Note 3 for further details).</w:t>
      </w:r>
    </w:p>
    <w:p w14:paraId="6311F01C"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0714393" w14:textId="77777777">
        <w:trPr>
          <w:divId w:val="755439535"/>
          <w:trHeight w:val="225"/>
          <w:tblCellSpacing w:w="15" w:type="dxa"/>
          <w:jc w:val="center"/>
        </w:trPr>
        <w:tc>
          <w:tcPr>
            <w:tcW w:w="0" w:type="auto"/>
            <w:vAlign w:val="center"/>
            <w:hideMark/>
          </w:tcPr>
          <w:p w14:paraId="423543A7" w14:textId="77777777" w:rsidR="00000000" w:rsidRDefault="0015223D">
            <w:pPr>
              <w:rPr>
                <w:rFonts w:eastAsia="Times New Roman"/>
                <w:sz w:val="20"/>
                <w:szCs w:val="20"/>
              </w:rPr>
            </w:pPr>
            <w:r>
              <w:rPr>
                <w:rFonts w:eastAsia="Times New Roman"/>
                <w:sz w:val="20"/>
                <w:szCs w:val="20"/>
              </w:rPr>
              <w:t> </w:t>
            </w:r>
          </w:p>
        </w:tc>
      </w:tr>
      <w:tr w:rsidR="00000000" w14:paraId="22FAB458" w14:textId="77777777">
        <w:trPr>
          <w:divId w:val="755439535"/>
          <w:trHeight w:val="225"/>
          <w:tblCellSpacing w:w="15" w:type="dxa"/>
          <w:jc w:val="center"/>
        </w:trPr>
        <w:tc>
          <w:tcPr>
            <w:tcW w:w="0" w:type="auto"/>
            <w:tcBorders>
              <w:bottom w:val="single" w:sz="6" w:space="0" w:color="000000"/>
            </w:tcBorders>
            <w:vAlign w:val="center"/>
            <w:hideMark/>
          </w:tcPr>
          <w:p w14:paraId="643A1313" w14:textId="77777777" w:rsidR="00000000" w:rsidRDefault="0015223D">
            <w:pPr>
              <w:jc w:val="center"/>
              <w:rPr>
                <w:rFonts w:eastAsia="Times New Roman"/>
                <w:sz w:val="20"/>
                <w:szCs w:val="20"/>
              </w:rPr>
            </w:pPr>
            <w:r>
              <w:rPr>
                <w:rFonts w:eastAsia="Times New Roman"/>
                <w:sz w:val="20"/>
                <w:szCs w:val="20"/>
              </w:rPr>
              <w:t>F-8</w:t>
            </w:r>
          </w:p>
        </w:tc>
      </w:tr>
      <w:tr w:rsidR="00000000" w14:paraId="267F603E" w14:textId="77777777">
        <w:trPr>
          <w:divId w:val="755439535"/>
          <w:trHeight w:val="225"/>
          <w:tblCellSpacing w:w="15" w:type="dxa"/>
          <w:jc w:val="center"/>
        </w:trPr>
        <w:tc>
          <w:tcPr>
            <w:tcW w:w="0" w:type="auto"/>
            <w:vAlign w:val="center"/>
            <w:hideMark/>
          </w:tcPr>
          <w:p w14:paraId="06E551CA" w14:textId="77777777" w:rsidR="00000000" w:rsidRDefault="0015223D">
            <w:pPr>
              <w:rPr>
                <w:rFonts w:eastAsia="Times New Roman"/>
                <w:sz w:val="20"/>
                <w:szCs w:val="20"/>
              </w:rPr>
            </w:pPr>
          </w:p>
        </w:tc>
      </w:tr>
      <w:tr w:rsidR="00000000" w14:paraId="1A91ECD0" w14:textId="77777777">
        <w:trPr>
          <w:divId w:val="755439535"/>
          <w:trHeight w:val="225"/>
          <w:tblCellSpacing w:w="15" w:type="dxa"/>
          <w:jc w:val="center"/>
        </w:trPr>
        <w:tc>
          <w:tcPr>
            <w:tcW w:w="0" w:type="auto"/>
            <w:vAlign w:val="center"/>
            <w:hideMark/>
          </w:tcPr>
          <w:p w14:paraId="7F9BE44A" w14:textId="77777777" w:rsidR="00000000" w:rsidRDefault="0015223D">
            <w:pPr>
              <w:rPr>
                <w:rFonts w:eastAsia="Times New Roman"/>
                <w:sz w:val="20"/>
                <w:szCs w:val="20"/>
              </w:rPr>
            </w:pPr>
          </w:p>
        </w:tc>
      </w:tr>
    </w:tbl>
    <w:p w14:paraId="6B3699D6"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28B8A260" w14:textId="77777777" w:rsidR="00000000" w:rsidRDefault="0015223D">
      <w:pPr>
        <w:pStyle w:val="NormalWeb"/>
        <w:spacing w:before="0" w:beforeAutospacing="0" w:after="0" w:afterAutospacing="0"/>
        <w:divId w:val="755439535"/>
        <w:rPr>
          <w:sz w:val="20"/>
          <w:szCs w:val="20"/>
        </w:rPr>
      </w:pPr>
      <w:r>
        <w:rPr>
          <w:sz w:val="20"/>
          <w:szCs w:val="20"/>
        </w:rPr>
        <w:t>     </w:t>
      </w:r>
    </w:p>
    <w:p w14:paraId="4E3A0BA0"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Cash and Cash Equivalents:</w:t>
      </w:r>
    </w:p>
    <w:p w14:paraId="23DCCF4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90945BD" w14:textId="77777777" w:rsidR="00000000" w:rsidRDefault="0015223D">
      <w:pPr>
        <w:pStyle w:val="NormalWeb"/>
        <w:spacing w:before="0" w:beforeAutospacing="0" w:after="0" w:afterAutospacing="0"/>
        <w:jc w:val="both"/>
        <w:divId w:val="755439535"/>
        <w:rPr>
          <w:sz w:val="20"/>
          <w:szCs w:val="20"/>
        </w:rPr>
      </w:pPr>
      <w:r>
        <w:rPr>
          <w:sz w:val="20"/>
          <w:szCs w:val="20"/>
        </w:rPr>
        <w:t>For purposes of the statement of cash flows, the Company considers all highly-liquid investments purchased with original maturities of three months or less to be cash equivalents.</w:t>
      </w:r>
    </w:p>
    <w:p w14:paraId="23C5472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247F87D" w14:textId="77777777" w:rsidR="00000000" w:rsidRDefault="0015223D">
      <w:pPr>
        <w:pStyle w:val="NormalWeb"/>
        <w:spacing w:before="0" w:beforeAutospacing="0" w:after="0" w:afterAutospacing="0"/>
        <w:jc w:val="both"/>
        <w:divId w:val="755439535"/>
        <w:rPr>
          <w:sz w:val="20"/>
          <w:szCs w:val="20"/>
        </w:rPr>
      </w:pPr>
      <w:r>
        <w:rPr>
          <w:sz w:val="20"/>
          <w:szCs w:val="20"/>
        </w:rPr>
        <w:t>The Company maintains its cash in bank deposit accounts which, at June 30,</w:t>
      </w:r>
      <w:r>
        <w:rPr>
          <w:sz w:val="20"/>
          <w:szCs w:val="20"/>
        </w:rPr>
        <w:t xml:space="preserve"> 2022 did not exceed federally insured limits. The Company has not experienced any losses in such accounts and believes that it is not exposed to any significant credit risk on such amounts.</w:t>
      </w:r>
    </w:p>
    <w:p w14:paraId="7E14B244"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7B07D941"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Property and Equipment:</w:t>
      </w:r>
    </w:p>
    <w:p w14:paraId="77268AD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CAA7B62" w14:textId="77777777" w:rsidR="00000000" w:rsidRDefault="0015223D">
      <w:pPr>
        <w:pStyle w:val="NormalWeb"/>
        <w:spacing w:before="0" w:beforeAutospacing="0" w:after="0" w:afterAutospacing="0"/>
        <w:jc w:val="both"/>
        <w:divId w:val="755439535"/>
        <w:rPr>
          <w:sz w:val="20"/>
          <w:szCs w:val="20"/>
        </w:rPr>
      </w:pPr>
      <w:r>
        <w:rPr>
          <w:sz w:val="20"/>
          <w:szCs w:val="20"/>
        </w:rPr>
        <w:t>Land is recognized at cost. Land is c</w:t>
      </w:r>
      <w:r>
        <w:rPr>
          <w:sz w:val="20"/>
          <w:szCs w:val="20"/>
        </w:rPr>
        <w:t>arried at cost less accumulated impairment losses.</w:t>
      </w:r>
    </w:p>
    <w:p w14:paraId="534C278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B9475F4"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Foreign currency translation:</w:t>
      </w:r>
    </w:p>
    <w:p w14:paraId="797DCF4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A86CFFB" w14:textId="77777777" w:rsidR="00000000" w:rsidRDefault="0015223D">
      <w:pPr>
        <w:pStyle w:val="NormalWeb"/>
        <w:spacing w:before="0" w:beforeAutospacing="0" w:after="0" w:afterAutospacing="0"/>
        <w:jc w:val="both"/>
        <w:divId w:val="755439535"/>
        <w:rPr>
          <w:sz w:val="20"/>
          <w:szCs w:val="20"/>
        </w:rPr>
      </w:pPr>
      <w:r>
        <w:rPr>
          <w:sz w:val="20"/>
          <w:szCs w:val="20"/>
        </w:rPr>
        <w:t xml:space="preserve">Foreign currency transactions are translated applying the current rate method. Assets and liabilities are translated at current rates. Stockholders’ equity accounts are translated at the appropriate historical rates and revenue and expenses are translated </w:t>
      </w:r>
      <w:r>
        <w:rPr>
          <w:sz w:val="20"/>
          <w:szCs w:val="20"/>
        </w:rPr>
        <w:t>at weighted average rates for the year.</w:t>
      </w:r>
    </w:p>
    <w:p w14:paraId="50E5B8B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7EBE082"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Foreign currency transactions:</w:t>
      </w:r>
    </w:p>
    <w:p w14:paraId="4F108C2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8DDA576" w14:textId="77777777" w:rsidR="00000000" w:rsidRDefault="0015223D">
      <w:pPr>
        <w:pStyle w:val="NormalWeb"/>
        <w:spacing w:before="0" w:beforeAutospacing="0" w:after="0" w:afterAutospacing="0"/>
        <w:jc w:val="both"/>
        <w:divId w:val="755439535"/>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Standards Codification, foreign c</w:t>
      </w:r>
      <w:r>
        <w:rPr>
          <w:sz w:val="20"/>
          <w:szCs w:val="20"/>
        </w:rPr>
        <w:t xml:space="preserve">urrency transactions are transactions denominated in currencies other than U.S. Dollar, the Company’s reporting currency. Foreign currency transactions may produce receivables or payables that are fixed in terms of the amount of foreign currency that will </w:t>
      </w:r>
      <w:r>
        <w:rPr>
          <w:sz w:val="20"/>
          <w:szCs w:val="20"/>
        </w:rPr>
        <w:t>be received or paid. A change in exchange rates between the reporting currency and the currency in which a transaction is denominated increases or decreases the expected amount of reporting currency cash flows upon settlement of the transaction. That incre</w:t>
      </w:r>
      <w:r>
        <w:rPr>
          <w:sz w:val="20"/>
          <w:szCs w:val="20"/>
        </w:rPr>
        <w:t>ase or decrease in expected reporting currency cash flows is a foreign currency transaction gain or loss that generally shall be included in determining net income for the period in which the exchange rate changes. Likewise, a transaction gain or loss (mea</w:t>
      </w:r>
      <w:r>
        <w:rPr>
          <w:sz w:val="20"/>
          <w:szCs w:val="20"/>
        </w:rPr>
        <w:t xml:space="preserve">sured from the transaction date or the most recent intervening balance sheet date, whichever is later) realized upon settlement of a foreign currency transaction generally shall be included in determining net income for the period in which the transaction </w:t>
      </w:r>
      <w:r>
        <w:rPr>
          <w:sz w:val="20"/>
          <w:szCs w:val="20"/>
        </w:rPr>
        <w:t>is settled. The exceptions to this requirement for inclusion in net income of transaction gains and losses pertain to certain intercompany transactions and to transactions that are designated as, and effective as, economic hedges of net investments and for</w:t>
      </w:r>
      <w:r>
        <w:rPr>
          <w:sz w:val="20"/>
          <w:szCs w:val="20"/>
        </w:rPr>
        <w:t>eign currency commitments. Pursuant to Section 830-20-25 of the FASB Accounting Standards Codification, the following shall apply to all foreign currency transactions of an enterprise and its investees: (a) at the date the transaction is recognized, each a</w:t>
      </w:r>
      <w:r>
        <w:rPr>
          <w:sz w:val="20"/>
          <w:szCs w:val="20"/>
        </w:rPr>
        <w:t>sset, liability, revenue, expense, gain, or loss arising from the transaction shall be measured and recorded in the functional currency of the recording entity by use of the exchange rate in effect at that date as defined in section 830-10-20 of the FASB A</w:t>
      </w:r>
      <w:r>
        <w:rPr>
          <w:sz w:val="20"/>
          <w:szCs w:val="20"/>
        </w:rPr>
        <w:t>ccounting Standards Codification; and (b) at each balance sheet date, recorded balances that are denominated in currencies other than the functional currency or reporting currency of the recording entity shall be adjusted to reflect the current exchange ra</w:t>
      </w:r>
      <w:r>
        <w:rPr>
          <w:sz w:val="20"/>
          <w:szCs w:val="20"/>
        </w:rPr>
        <w:t>te.</w:t>
      </w:r>
    </w:p>
    <w:p w14:paraId="7A216BE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F35FE38" w14:textId="77777777" w:rsidR="00000000" w:rsidRDefault="0015223D">
      <w:pPr>
        <w:pStyle w:val="NormalWeb"/>
        <w:spacing w:before="0" w:beforeAutospacing="0" w:after="0" w:afterAutospacing="0"/>
        <w:jc w:val="both"/>
        <w:divId w:val="755439535"/>
        <w:rPr>
          <w:sz w:val="20"/>
          <w:szCs w:val="20"/>
        </w:rPr>
      </w:pPr>
      <w:r>
        <w:rPr>
          <w:sz w:val="20"/>
          <w:szCs w:val="20"/>
        </w:rPr>
        <w:t>The Company’s wholly owned subsidiary ANV uses the Danish Krone, DKK as its reporting currency as well as its functional currency.</w:t>
      </w:r>
    </w:p>
    <w:p w14:paraId="0566A14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D451EA4" w14:textId="77777777" w:rsidR="00000000" w:rsidRDefault="0015223D">
      <w:pPr>
        <w:pStyle w:val="NormalWeb"/>
        <w:spacing w:before="0" w:beforeAutospacing="0" w:after="0" w:afterAutospacing="0"/>
        <w:jc w:val="both"/>
        <w:divId w:val="755439535"/>
        <w:rPr>
          <w:sz w:val="20"/>
          <w:szCs w:val="20"/>
        </w:rPr>
      </w:pPr>
      <w:r>
        <w:rPr>
          <w:sz w:val="20"/>
          <w:szCs w:val="20"/>
        </w:rPr>
        <w:t>The wholly owned subsidiary Sharx DK ApS uses the US Dollar as its reporting currency as well as its functional curre</w:t>
      </w:r>
      <w:r>
        <w:rPr>
          <w:sz w:val="20"/>
          <w:szCs w:val="20"/>
        </w:rPr>
        <w:t>ncy and from time to time has transactions in foreign currencies. The change in exchange rates between the U.S. Dollar, the Company’s reporting and functional currency and the foreign currency, the currency in which a transaction is denominated increases o</w:t>
      </w:r>
      <w:r>
        <w:rPr>
          <w:sz w:val="20"/>
          <w:szCs w:val="20"/>
        </w:rPr>
        <w:t>r decreases the expected amount of reporting currency cash flows upon settlement of the transaction. That increase or decrease in expected reporting currency cash flows is a foreign currency transaction gain or loss that generally is included in determinin</w:t>
      </w:r>
      <w:r>
        <w:rPr>
          <w:sz w:val="20"/>
          <w:szCs w:val="20"/>
        </w:rPr>
        <w:t>g net income (loss) for the period in which the exchange rate changes.</w:t>
      </w:r>
    </w:p>
    <w:p w14:paraId="6FB5663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D1F8116"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Income Taxes:</w:t>
      </w:r>
    </w:p>
    <w:p w14:paraId="5CA7DD8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EE9F775" w14:textId="77777777" w:rsidR="00000000" w:rsidRDefault="0015223D">
      <w:pPr>
        <w:pStyle w:val="NormalWeb"/>
        <w:spacing w:before="0" w:beforeAutospacing="0" w:after="0" w:afterAutospacing="0"/>
        <w:jc w:val="both"/>
        <w:divId w:val="755439535"/>
        <w:rPr>
          <w:sz w:val="20"/>
          <w:szCs w:val="20"/>
        </w:rPr>
      </w:pPr>
      <w:r>
        <w:rPr>
          <w:sz w:val="20"/>
          <w:szCs w:val="20"/>
        </w:rPr>
        <w:lastRenderedPageBreak/>
        <w:t>The Company accounts for income taxes under the asset and liability method of accounting. Under this method, deferred tax assets and liabilities are recognized for the</w:t>
      </w:r>
      <w:r>
        <w:rPr>
          <w:sz w:val="20"/>
          <w:szCs w:val="20"/>
        </w:rPr>
        <w:t xml:space="preserve"> future tax consequences attributable to differences between the financial statement carrying amounts of existing assets and liabilities and their respective tax bases. Deferred tax assets and liabilities are measured using enacted tax rates expected to ap</w:t>
      </w:r>
      <w:r>
        <w:rPr>
          <w:sz w:val="20"/>
          <w:szCs w:val="20"/>
        </w:rPr>
        <w:t>ply to taxable income in the years in which those temporary differences are expected to be recovered or settled. The effect on deferred tax assets and liabilities of a change in tax rates is recognized in income in the period that includes the enactment da</w:t>
      </w:r>
      <w:r>
        <w:rPr>
          <w:sz w:val="20"/>
          <w:szCs w:val="20"/>
        </w:rPr>
        <w:t xml:space="preserve">te. A valuation allowance is required when it is less likely than not that the Company will be able to realize all or a portion of its deferred tax assets. Because it is doubtful that the net operating losses of recent years will ever be used, a valuation </w:t>
      </w:r>
      <w:r>
        <w:rPr>
          <w:sz w:val="20"/>
          <w:szCs w:val="20"/>
        </w:rPr>
        <w:t>allowance has been recognized equal to the tax benefit of net operating losses generated.</w:t>
      </w:r>
    </w:p>
    <w:p w14:paraId="60C7098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EC6ACC8"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Earnings per Share:</w:t>
      </w:r>
    </w:p>
    <w:p w14:paraId="36DF5BD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1D2D8CA" w14:textId="77777777" w:rsidR="00000000" w:rsidRDefault="0015223D">
      <w:pPr>
        <w:pStyle w:val="NormalWeb"/>
        <w:spacing w:before="0" w:beforeAutospacing="0" w:after="0" w:afterAutospacing="0"/>
        <w:jc w:val="both"/>
        <w:divId w:val="755439535"/>
        <w:rPr>
          <w:sz w:val="20"/>
          <w:szCs w:val="20"/>
        </w:rPr>
      </w:pPr>
      <w:r>
        <w:rPr>
          <w:sz w:val="20"/>
          <w:szCs w:val="20"/>
        </w:rPr>
        <w:t>Basic earnings per share is computed by dividing income available to common shareholders by the weighted-average number of common shares avail</w:t>
      </w:r>
      <w:r>
        <w:rPr>
          <w:sz w:val="20"/>
          <w:szCs w:val="20"/>
        </w:rPr>
        <w:t xml:space="preserve">able. Diluted earnings per share is computed similar to basic earnings per share except that the denominator is increased to include the number of additional common shares that would have been outstanding if the potential common shares had been issued and </w:t>
      </w:r>
      <w:r>
        <w:rPr>
          <w:sz w:val="20"/>
          <w:szCs w:val="20"/>
        </w:rPr>
        <w:t>if the additional common shares were dilutive. As of June 30, 2022 and June 30, 2021 there wer</w:t>
      </w:r>
      <w:r>
        <w:rPr>
          <w:sz w:val="20"/>
          <w:szCs w:val="20"/>
        </w:rPr>
        <w:t>e</w:t>
      </w:r>
      <w:r>
        <w:rPr>
          <w:sz w:val="20"/>
          <w:szCs w:val="20"/>
        </w:rPr>
        <w:t>10,00</w:t>
      </w:r>
      <w:r>
        <w:rPr>
          <w:sz w:val="20"/>
          <w:szCs w:val="20"/>
        </w:rPr>
        <w:t>0</w:t>
      </w:r>
      <w:r>
        <w:rPr>
          <w:sz w:val="20"/>
          <w:szCs w:val="20"/>
        </w:rPr>
        <w:t xml:space="preserve"> an</w:t>
      </w:r>
      <w:r>
        <w:rPr>
          <w:sz w:val="20"/>
          <w:szCs w:val="20"/>
        </w:rPr>
        <w:t>d</w:t>
      </w:r>
      <w:r>
        <w:rPr>
          <w:sz w:val="20"/>
          <w:szCs w:val="20"/>
        </w:rPr>
        <w:t>10,00</w:t>
      </w:r>
      <w:r>
        <w:rPr>
          <w:sz w:val="20"/>
          <w:szCs w:val="20"/>
        </w:rPr>
        <w:t>0</w:t>
      </w:r>
      <w:r>
        <w:rPr>
          <w:sz w:val="20"/>
          <w:szCs w:val="20"/>
        </w:rPr>
        <w:t>, potential dilutive shares that need to be considered as common share equivalents and because of the net income for June 30, 2022, the effect of</w:t>
      </w:r>
      <w:r>
        <w:rPr>
          <w:sz w:val="20"/>
          <w:szCs w:val="20"/>
        </w:rPr>
        <w:t xml:space="preserve"> these potential common shares is dilutive.</w:t>
      </w:r>
    </w:p>
    <w:p w14:paraId="00D39222"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86E3D10" w14:textId="77777777">
        <w:trPr>
          <w:divId w:val="755439535"/>
          <w:trHeight w:val="225"/>
          <w:tblCellSpacing w:w="15" w:type="dxa"/>
          <w:jc w:val="center"/>
        </w:trPr>
        <w:tc>
          <w:tcPr>
            <w:tcW w:w="0" w:type="auto"/>
            <w:vAlign w:val="center"/>
            <w:hideMark/>
          </w:tcPr>
          <w:p w14:paraId="4F99C02C" w14:textId="77777777" w:rsidR="00000000" w:rsidRDefault="0015223D">
            <w:pPr>
              <w:rPr>
                <w:rFonts w:eastAsia="Times New Roman"/>
                <w:sz w:val="20"/>
                <w:szCs w:val="20"/>
              </w:rPr>
            </w:pPr>
            <w:r>
              <w:rPr>
                <w:rFonts w:eastAsia="Times New Roman"/>
                <w:sz w:val="20"/>
                <w:szCs w:val="20"/>
              </w:rPr>
              <w:t> </w:t>
            </w:r>
          </w:p>
        </w:tc>
      </w:tr>
      <w:tr w:rsidR="00000000" w14:paraId="09894A5C" w14:textId="77777777">
        <w:trPr>
          <w:divId w:val="755439535"/>
          <w:trHeight w:val="225"/>
          <w:tblCellSpacing w:w="15" w:type="dxa"/>
          <w:jc w:val="center"/>
        </w:trPr>
        <w:tc>
          <w:tcPr>
            <w:tcW w:w="0" w:type="auto"/>
            <w:tcBorders>
              <w:bottom w:val="single" w:sz="6" w:space="0" w:color="000000"/>
            </w:tcBorders>
            <w:vAlign w:val="center"/>
            <w:hideMark/>
          </w:tcPr>
          <w:p w14:paraId="18297564" w14:textId="77777777" w:rsidR="00000000" w:rsidRDefault="0015223D">
            <w:pPr>
              <w:jc w:val="center"/>
              <w:rPr>
                <w:rFonts w:eastAsia="Times New Roman"/>
                <w:sz w:val="20"/>
                <w:szCs w:val="20"/>
              </w:rPr>
            </w:pPr>
            <w:r>
              <w:rPr>
                <w:rFonts w:eastAsia="Times New Roman"/>
                <w:sz w:val="20"/>
                <w:szCs w:val="20"/>
              </w:rPr>
              <w:t>F-9</w:t>
            </w:r>
          </w:p>
        </w:tc>
      </w:tr>
      <w:tr w:rsidR="00000000" w14:paraId="6F110154" w14:textId="77777777">
        <w:trPr>
          <w:divId w:val="755439535"/>
          <w:trHeight w:val="225"/>
          <w:tblCellSpacing w:w="15" w:type="dxa"/>
          <w:jc w:val="center"/>
        </w:trPr>
        <w:tc>
          <w:tcPr>
            <w:tcW w:w="0" w:type="auto"/>
            <w:vAlign w:val="center"/>
            <w:hideMark/>
          </w:tcPr>
          <w:p w14:paraId="72F65468" w14:textId="77777777" w:rsidR="00000000" w:rsidRDefault="0015223D">
            <w:pPr>
              <w:rPr>
                <w:rFonts w:eastAsia="Times New Roman"/>
                <w:sz w:val="20"/>
                <w:szCs w:val="20"/>
              </w:rPr>
            </w:pPr>
          </w:p>
        </w:tc>
      </w:tr>
      <w:tr w:rsidR="00000000" w14:paraId="40FCA986" w14:textId="77777777">
        <w:trPr>
          <w:divId w:val="755439535"/>
          <w:trHeight w:val="225"/>
          <w:tblCellSpacing w:w="15" w:type="dxa"/>
          <w:jc w:val="center"/>
        </w:trPr>
        <w:tc>
          <w:tcPr>
            <w:tcW w:w="0" w:type="auto"/>
            <w:vAlign w:val="center"/>
            <w:hideMark/>
          </w:tcPr>
          <w:p w14:paraId="7A6CF4EA" w14:textId="77777777" w:rsidR="00000000" w:rsidRDefault="0015223D">
            <w:pPr>
              <w:rPr>
                <w:rFonts w:eastAsia="Times New Roman"/>
                <w:sz w:val="20"/>
                <w:szCs w:val="20"/>
              </w:rPr>
            </w:pPr>
          </w:p>
        </w:tc>
      </w:tr>
    </w:tbl>
    <w:p w14:paraId="38003E8A"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7C6C0B32" w14:textId="77777777" w:rsidR="00000000" w:rsidRDefault="0015223D">
      <w:pPr>
        <w:pStyle w:val="NormalWeb"/>
        <w:spacing w:before="0" w:beforeAutospacing="0" w:after="0" w:afterAutospacing="0"/>
        <w:divId w:val="755439535"/>
        <w:rPr>
          <w:sz w:val="20"/>
          <w:szCs w:val="20"/>
        </w:rPr>
      </w:pPr>
      <w:r>
        <w:rPr>
          <w:sz w:val="20"/>
          <w:szCs w:val="20"/>
        </w:rPr>
        <w:t>     </w:t>
      </w:r>
    </w:p>
    <w:p w14:paraId="57F67FEA"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xml:space="preserve">Stock-Based Compensation: </w:t>
      </w:r>
    </w:p>
    <w:p w14:paraId="26960C80"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656A51D4" w14:textId="77777777" w:rsidR="00000000" w:rsidRDefault="0015223D">
      <w:pPr>
        <w:pStyle w:val="NormalWeb"/>
        <w:spacing w:before="0" w:beforeAutospacing="0" w:after="0" w:afterAutospacing="0"/>
        <w:jc w:val="both"/>
        <w:divId w:val="755439535"/>
        <w:rPr>
          <w:sz w:val="20"/>
          <w:szCs w:val="20"/>
        </w:rPr>
      </w:pPr>
      <w:r>
        <w:rPr>
          <w:sz w:val="20"/>
          <w:szCs w:val="20"/>
        </w:rPr>
        <w:t>The Company records stock-based compensation in accordance with ASC 718, Compensation. All transactions in which goods or services are the consideration received for the issuance of equity instruments are accounted for based on the fair value of the consid</w:t>
      </w:r>
      <w:r>
        <w:rPr>
          <w:sz w:val="20"/>
          <w:szCs w:val="20"/>
        </w:rPr>
        <w:t>eration received or the fair value of the equity instrument issued, whichever is more reliably measurable. Equity instruments issued to employees and the cost of the services received as consideration are measured and recognized based on the grant date fai</w:t>
      </w:r>
      <w:r>
        <w:rPr>
          <w:sz w:val="20"/>
          <w:szCs w:val="20"/>
        </w:rPr>
        <w:t>r value of the equity instruments issued and are recognized over the employees required service period, which is generally the vesting period.</w:t>
      </w:r>
    </w:p>
    <w:p w14:paraId="3AD22F3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C6A6531"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Concentrations of Credit Risk:</w:t>
      </w:r>
    </w:p>
    <w:p w14:paraId="08B8C73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3BF6E96" w14:textId="77777777" w:rsidR="00000000" w:rsidRDefault="0015223D">
      <w:pPr>
        <w:pStyle w:val="NormalWeb"/>
        <w:spacing w:before="0" w:beforeAutospacing="0" w:after="0" w:afterAutospacing="0"/>
        <w:jc w:val="both"/>
        <w:divId w:val="755439535"/>
        <w:rPr>
          <w:sz w:val="20"/>
          <w:szCs w:val="20"/>
        </w:rPr>
      </w:pPr>
      <w:r>
        <w:rPr>
          <w:sz w:val="20"/>
          <w:szCs w:val="20"/>
        </w:rPr>
        <w:t>Financial instruments that potentially subject the Company to major credit ris</w:t>
      </w:r>
      <w:r>
        <w:rPr>
          <w:sz w:val="20"/>
          <w:szCs w:val="20"/>
        </w:rPr>
        <w:t>k consist principally of a single subsidiary of Anton Nielsen Vojens ApS. ANV’s rent revenues are derived from one customer. The Company’s commission revenues are subject to concentration risk as the commission revenues are derived from one product.</w:t>
      </w:r>
    </w:p>
    <w:p w14:paraId="52022FA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8EB1E97"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xml:space="preserve">New </w:t>
      </w:r>
      <w:r>
        <w:rPr>
          <w:rStyle w:val="Emphasis"/>
          <w:sz w:val="20"/>
          <w:szCs w:val="20"/>
        </w:rPr>
        <w:t>Accounting Pronouncements already adopted:</w:t>
      </w:r>
    </w:p>
    <w:p w14:paraId="2F01698A"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643A8F13" w14:textId="77777777" w:rsidR="00000000" w:rsidRDefault="0015223D">
      <w:pPr>
        <w:pStyle w:val="NormalWeb"/>
        <w:spacing w:before="0" w:beforeAutospacing="0" w:after="0" w:afterAutospacing="0"/>
        <w:jc w:val="both"/>
        <w:divId w:val="755439535"/>
        <w:rPr>
          <w:sz w:val="20"/>
          <w:szCs w:val="20"/>
        </w:rPr>
      </w:pPr>
      <w:r>
        <w:rPr>
          <w:sz w:val="20"/>
          <w:szCs w:val="20"/>
        </w:rPr>
        <w:t xml:space="preserve">In December 2019, the FASB issued ASU No. 2019-12, </w:t>
      </w:r>
      <w:r>
        <w:rPr>
          <w:rStyle w:val="Emphasis"/>
          <w:sz w:val="20"/>
          <w:szCs w:val="20"/>
        </w:rPr>
        <w:t>Income Taxes (Topic 740)—Simplifying the Accounting for Income Taxes</w:t>
      </w:r>
      <w:r>
        <w:rPr>
          <w:sz w:val="20"/>
          <w:szCs w:val="20"/>
        </w:rPr>
        <w:t>. ASU 2019-12 is intended to simplify accounting for income taxes. It removes certain except</w:t>
      </w:r>
      <w:r>
        <w:rPr>
          <w:sz w:val="20"/>
          <w:szCs w:val="20"/>
        </w:rPr>
        <w:t xml:space="preserve">ions to the general principles in Topic 740 and amends existing guidance to improve consistent application. ASU 2019-12 is effective for fiscal years beginning after December 15, 2020 and interim periods within those fiscal years, which is fiscal 2022 for </w:t>
      </w:r>
      <w:r>
        <w:rPr>
          <w:sz w:val="20"/>
          <w:szCs w:val="20"/>
        </w:rPr>
        <w:t>us, with early adoption permitted. The new guidance was adopted on July 1</w:t>
      </w:r>
      <w:r>
        <w:rPr>
          <w:sz w:val="20"/>
          <w:szCs w:val="20"/>
          <w:vertAlign w:val="superscript"/>
        </w:rPr>
        <w:t>st</w:t>
      </w:r>
      <w:r>
        <w:rPr>
          <w:sz w:val="20"/>
          <w:szCs w:val="20"/>
        </w:rPr>
        <w:t>, 2021.</w:t>
      </w:r>
    </w:p>
    <w:p w14:paraId="358FB1B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4A22700"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New Accounting Pronouncements Not Yet Adopted</w:t>
      </w:r>
    </w:p>
    <w:p w14:paraId="3BBF238F" w14:textId="77777777" w:rsidR="00000000" w:rsidRDefault="0015223D">
      <w:pPr>
        <w:pStyle w:val="NormalWeb"/>
        <w:spacing w:before="0" w:beforeAutospacing="0" w:after="0" w:afterAutospacing="0"/>
        <w:jc w:val="both"/>
        <w:divId w:val="755439535"/>
        <w:rPr>
          <w:sz w:val="20"/>
          <w:szCs w:val="20"/>
        </w:rPr>
      </w:pPr>
      <w:r>
        <w:rPr>
          <w:rStyle w:val="Emphasis"/>
          <w:sz w:val="20"/>
          <w:szCs w:val="20"/>
        </w:rPr>
        <w:t> </w:t>
      </w:r>
    </w:p>
    <w:p w14:paraId="2EC408C1" w14:textId="77777777" w:rsidR="00000000" w:rsidRDefault="0015223D">
      <w:pPr>
        <w:pStyle w:val="NormalWeb"/>
        <w:spacing w:before="0" w:beforeAutospacing="0" w:after="0" w:afterAutospacing="0"/>
        <w:jc w:val="both"/>
        <w:divId w:val="755439535"/>
        <w:rPr>
          <w:sz w:val="20"/>
          <w:szCs w:val="20"/>
        </w:rPr>
      </w:pPr>
      <w:r>
        <w:rPr>
          <w:sz w:val="20"/>
          <w:szCs w:val="20"/>
        </w:rPr>
        <w:t>None.</w:t>
      </w:r>
    </w:p>
    <w:p w14:paraId="3190ABD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61DBEF0" w14:textId="77777777" w:rsidR="00000000" w:rsidRDefault="0015223D">
      <w:pPr>
        <w:pStyle w:val="NormalWeb"/>
        <w:spacing w:before="0" w:beforeAutospacing="0" w:after="0" w:afterAutospacing="0"/>
        <w:jc w:val="both"/>
        <w:divId w:val="755439535"/>
        <w:rPr>
          <w:sz w:val="20"/>
          <w:szCs w:val="20"/>
        </w:rPr>
      </w:pPr>
      <w:r>
        <w:rPr>
          <w:sz w:val="20"/>
          <w:szCs w:val="20"/>
        </w:rPr>
        <w:t>Other recent accounting pronouncements issued by the FASB did not or are not believed by management to have a mater</w:t>
      </w:r>
      <w:r>
        <w:rPr>
          <w:sz w:val="20"/>
          <w:szCs w:val="20"/>
        </w:rPr>
        <w:t>ial impact on the Company’s present or future financial statements.</w:t>
      </w:r>
    </w:p>
    <w:p w14:paraId="0E32B084"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C57F092" w14:textId="77777777">
        <w:trPr>
          <w:divId w:val="755439535"/>
          <w:trHeight w:val="225"/>
          <w:tblCellSpacing w:w="15" w:type="dxa"/>
          <w:jc w:val="center"/>
        </w:trPr>
        <w:tc>
          <w:tcPr>
            <w:tcW w:w="0" w:type="auto"/>
            <w:vAlign w:val="center"/>
            <w:hideMark/>
          </w:tcPr>
          <w:p w14:paraId="49AA7BB0" w14:textId="77777777" w:rsidR="00000000" w:rsidRDefault="0015223D">
            <w:pPr>
              <w:rPr>
                <w:rFonts w:eastAsia="Times New Roman"/>
                <w:sz w:val="20"/>
                <w:szCs w:val="20"/>
              </w:rPr>
            </w:pPr>
            <w:r>
              <w:rPr>
                <w:rFonts w:eastAsia="Times New Roman"/>
                <w:sz w:val="20"/>
                <w:szCs w:val="20"/>
              </w:rPr>
              <w:t> </w:t>
            </w:r>
          </w:p>
        </w:tc>
      </w:tr>
      <w:tr w:rsidR="00000000" w14:paraId="69C940BF" w14:textId="77777777">
        <w:trPr>
          <w:divId w:val="755439535"/>
          <w:trHeight w:val="225"/>
          <w:tblCellSpacing w:w="15" w:type="dxa"/>
          <w:jc w:val="center"/>
        </w:trPr>
        <w:tc>
          <w:tcPr>
            <w:tcW w:w="0" w:type="auto"/>
            <w:tcBorders>
              <w:bottom w:val="single" w:sz="6" w:space="0" w:color="000000"/>
            </w:tcBorders>
            <w:vAlign w:val="center"/>
            <w:hideMark/>
          </w:tcPr>
          <w:p w14:paraId="44B4DE84" w14:textId="77777777" w:rsidR="00000000" w:rsidRDefault="0015223D">
            <w:pPr>
              <w:jc w:val="center"/>
              <w:rPr>
                <w:rFonts w:eastAsia="Times New Roman"/>
                <w:sz w:val="20"/>
                <w:szCs w:val="20"/>
              </w:rPr>
            </w:pPr>
            <w:r>
              <w:rPr>
                <w:rFonts w:eastAsia="Times New Roman"/>
                <w:sz w:val="20"/>
                <w:szCs w:val="20"/>
              </w:rPr>
              <w:t>F-10</w:t>
            </w:r>
          </w:p>
        </w:tc>
      </w:tr>
      <w:tr w:rsidR="00000000" w14:paraId="0878E88B" w14:textId="77777777">
        <w:trPr>
          <w:divId w:val="755439535"/>
          <w:trHeight w:val="225"/>
          <w:tblCellSpacing w:w="15" w:type="dxa"/>
          <w:jc w:val="center"/>
        </w:trPr>
        <w:tc>
          <w:tcPr>
            <w:tcW w:w="0" w:type="auto"/>
            <w:vAlign w:val="center"/>
            <w:hideMark/>
          </w:tcPr>
          <w:p w14:paraId="68C5D493" w14:textId="77777777" w:rsidR="00000000" w:rsidRDefault="0015223D">
            <w:pPr>
              <w:rPr>
                <w:rFonts w:eastAsia="Times New Roman"/>
                <w:sz w:val="20"/>
                <w:szCs w:val="20"/>
              </w:rPr>
            </w:pPr>
          </w:p>
        </w:tc>
      </w:tr>
      <w:tr w:rsidR="00000000" w14:paraId="715B83BD" w14:textId="77777777">
        <w:trPr>
          <w:divId w:val="755439535"/>
          <w:trHeight w:val="225"/>
          <w:tblCellSpacing w:w="15" w:type="dxa"/>
          <w:jc w:val="center"/>
        </w:trPr>
        <w:tc>
          <w:tcPr>
            <w:tcW w:w="0" w:type="auto"/>
            <w:vAlign w:val="center"/>
            <w:hideMark/>
          </w:tcPr>
          <w:p w14:paraId="217DC782" w14:textId="77777777" w:rsidR="00000000" w:rsidRDefault="0015223D">
            <w:pPr>
              <w:rPr>
                <w:rFonts w:eastAsia="Times New Roman"/>
                <w:sz w:val="20"/>
                <w:szCs w:val="20"/>
              </w:rPr>
            </w:pPr>
          </w:p>
        </w:tc>
      </w:tr>
    </w:tbl>
    <w:p w14:paraId="5ED9EEBB"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69A86C8C" w14:textId="77777777" w:rsidR="00000000" w:rsidRDefault="0015223D">
      <w:pPr>
        <w:pStyle w:val="NormalWeb"/>
        <w:spacing w:before="0" w:beforeAutospacing="0" w:after="0" w:afterAutospacing="0"/>
        <w:divId w:val="755439535"/>
        <w:rPr>
          <w:sz w:val="20"/>
          <w:szCs w:val="20"/>
        </w:rPr>
      </w:pPr>
      <w:r>
        <w:rPr>
          <w:sz w:val="20"/>
          <w:szCs w:val="20"/>
        </w:rPr>
        <w:t>     </w:t>
      </w:r>
    </w:p>
    <w:p w14:paraId="7D593748" w14:textId="77777777" w:rsidR="00000000" w:rsidRDefault="0015223D">
      <w:pPr>
        <w:pStyle w:val="NormalWeb"/>
        <w:spacing w:before="0" w:beforeAutospacing="0" w:after="0" w:afterAutospacing="0"/>
        <w:jc w:val="both"/>
        <w:divId w:val="755439535"/>
        <w:rPr>
          <w:sz w:val="20"/>
          <w:szCs w:val="20"/>
        </w:rPr>
      </w:pPr>
      <w:r>
        <w:rPr>
          <w:rStyle w:val="Strong"/>
          <w:sz w:val="20"/>
          <w:szCs w:val="20"/>
        </w:rPr>
        <w:t>NOTE 3 - REVENUE:</w:t>
      </w:r>
    </w:p>
    <w:p w14:paraId="62AAD21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E4AD62F" w14:textId="77777777" w:rsidR="00000000" w:rsidRDefault="0015223D">
      <w:pPr>
        <w:pStyle w:val="NormalWeb"/>
        <w:spacing w:before="0" w:beforeAutospacing="0" w:after="0" w:afterAutospacing="0"/>
        <w:jc w:val="both"/>
        <w:divId w:val="755439535"/>
        <w:rPr>
          <w:sz w:val="20"/>
          <w:szCs w:val="20"/>
        </w:rPr>
      </w:pPr>
      <w:r>
        <w:rPr>
          <w:sz w:val="20"/>
          <w:szCs w:val="20"/>
        </w:rPr>
        <w:t>The Company’</w:t>
      </w:r>
      <w:r>
        <w:rPr>
          <w:sz w:val="20"/>
          <w:szCs w:val="20"/>
        </w:rPr>
        <w:t>s subsidiary, Anton Nielsen Vojens, ApS has one customer who is a non-related party and leases property from the Company. Rent revenues related to the operating lease are recognized as earned. The Company’s subsidiary Sharx DK ApS had zero retail customers</w:t>
      </w:r>
      <w:r>
        <w:rPr>
          <w:sz w:val="20"/>
          <w:szCs w:val="20"/>
        </w:rPr>
        <w:t xml:space="preserve"> for the year ending June 30, 2021 and zero for the year ending June 30, 2022.The Company has determined that is an agent of the manufacturer and collects commission revenue at or before the delivery of product.</w:t>
      </w:r>
    </w:p>
    <w:p w14:paraId="28079F6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77AA2C2" w14:textId="77777777" w:rsidR="00000000" w:rsidRDefault="0015223D">
      <w:pPr>
        <w:pStyle w:val="NormalWeb"/>
        <w:spacing w:before="0" w:beforeAutospacing="0" w:after="0" w:afterAutospacing="0"/>
        <w:jc w:val="both"/>
        <w:divId w:val="755439535"/>
        <w:rPr>
          <w:sz w:val="20"/>
          <w:szCs w:val="20"/>
        </w:rPr>
      </w:pPr>
      <w:r>
        <w:rPr>
          <w:sz w:val="20"/>
          <w:szCs w:val="20"/>
        </w:rPr>
        <w:t>The Company disaggregates revenues by reve</w:t>
      </w:r>
      <w:r>
        <w:rPr>
          <w:sz w:val="20"/>
          <w:szCs w:val="20"/>
        </w:rPr>
        <w:t>nue type and geographic location. See the below tables:</w:t>
      </w:r>
    </w:p>
    <w:p w14:paraId="46C2C7BD"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24F8E117" w14:textId="77777777">
        <w:trPr>
          <w:divId w:val="755439535"/>
          <w:trHeight w:val="225"/>
          <w:tblCellSpacing w:w="15" w:type="dxa"/>
          <w:jc w:val="center"/>
        </w:trPr>
        <w:tc>
          <w:tcPr>
            <w:tcW w:w="0" w:type="auto"/>
            <w:vAlign w:val="center"/>
            <w:hideMark/>
          </w:tcPr>
          <w:p w14:paraId="397580A4"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6BD4EB64"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62575708" w14:textId="77777777" w:rsidR="00000000" w:rsidRDefault="0015223D">
            <w:pPr>
              <w:pStyle w:val="NormalWeb"/>
              <w:spacing w:before="0" w:beforeAutospacing="0" w:after="0" w:afterAutospacing="0"/>
              <w:jc w:val="center"/>
              <w:rPr>
                <w:sz w:val="20"/>
                <w:szCs w:val="20"/>
              </w:rPr>
            </w:pPr>
            <w:r>
              <w:rPr>
                <w:rStyle w:val="Strong"/>
                <w:sz w:val="20"/>
                <w:szCs w:val="20"/>
              </w:rPr>
              <w:t>Year Ended June 30,</w:t>
            </w:r>
          </w:p>
        </w:tc>
        <w:tc>
          <w:tcPr>
            <w:tcW w:w="0" w:type="auto"/>
            <w:noWrap/>
            <w:vAlign w:val="center"/>
            <w:hideMark/>
          </w:tcPr>
          <w:p w14:paraId="4BB2C9EA" w14:textId="77777777" w:rsidR="00000000" w:rsidRDefault="0015223D">
            <w:pPr>
              <w:pStyle w:val="NormalWeb"/>
              <w:spacing w:before="0" w:beforeAutospacing="0" w:after="0" w:afterAutospacing="0"/>
              <w:rPr>
                <w:sz w:val="20"/>
                <w:szCs w:val="20"/>
              </w:rPr>
            </w:pPr>
            <w:r>
              <w:rPr>
                <w:sz w:val="20"/>
                <w:szCs w:val="20"/>
              </w:rPr>
              <w:t> </w:t>
            </w:r>
          </w:p>
        </w:tc>
      </w:tr>
      <w:tr w:rsidR="00000000" w14:paraId="298DB518" w14:textId="77777777">
        <w:trPr>
          <w:divId w:val="755439535"/>
          <w:trHeight w:val="225"/>
          <w:tblCellSpacing w:w="15" w:type="dxa"/>
          <w:jc w:val="center"/>
        </w:trPr>
        <w:tc>
          <w:tcPr>
            <w:tcW w:w="0" w:type="auto"/>
            <w:tcBorders>
              <w:bottom w:val="single" w:sz="6" w:space="0" w:color="auto"/>
            </w:tcBorders>
            <w:vAlign w:val="bottom"/>
            <w:hideMark/>
          </w:tcPr>
          <w:p w14:paraId="7ADFE2FA" w14:textId="77777777" w:rsidR="00000000" w:rsidRDefault="0015223D">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7A1396CA"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C8CBAE4"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DEAB23E"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4FC4C033"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A0E4FE6"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221C0F8F" w14:textId="77777777" w:rsidR="00000000" w:rsidRDefault="0015223D">
            <w:pPr>
              <w:pStyle w:val="NormalWeb"/>
              <w:spacing w:before="0" w:beforeAutospacing="0" w:after="0" w:afterAutospacing="0"/>
              <w:rPr>
                <w:sz w:val="20"/>
                <w:szCs w:val="20"/>
              </w:rPr>
            </w:pPr>
            <w:r>
              <w:rPr>
                <w:sz w:val="20"/>
                <w:szCs w:val="20"/>
              </w:rPr>
              <w:t> </w:t>
            </w:r>
          </w:p>
        </w:tc>
      </w:tr>
      <w:tr w:rsidR="00000000" w14:paraId="1AC71918" w14:textId="77777777">
        <w:trPr>
          <w:divId w:val="755439535"/>
          <w:trHeight w:val="225"/>
          <w:tblCellSpacing w:w="15" w:type="dxa"/>
          <w:jc w:val="center"/>
        </w:trPr>
        <w:tc>
          <w:tcPr>
            <w:tcW w:w="0" w:type="auto"/>
            <w:shd w:val="clear" w:color="auto" w:fill="CCEEFF"/>
            <w:hideMark/>
          </w:tcPr>
          <w:p w14:paraId="3C6932E2" w14:textId="77777777" w:rsidR="00000000" w:rsidRDefault="0015223D">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2AD1E7C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1B5E222"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49B12391" w14:textId="77777777" w:rsidR="00000000" w:rsidRDefault="0015223D">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vAlign w:val="center"/>
            <w:hideMark/>
          </w:tcPr>
          <w:p w14:paraId="2BAE5D2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375A3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58D7FD1"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506D74D4" w14:textId="77777777" w:rsidR="00000000" w:rsidRDefault="0015223D">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CCEEFF"/>
            <w:noWrap/>
            <w:vAlign w:val="center"/>
            <w:hideMark/>
          </w:tcPr>
          <w:p w14:paraId="1227C541" w14:textId="77777777" w:rsidR="00000000" w:rsidRDefault="0015223D">
            <w:pPr>
              <w:pStyle w:val="NormalWeb"/>
              <w:spacing w:before="0" w:beforeAutospacing="0" w:after="0" w:afterAutospacing="0"/>
              <w:rPr>
                <w:sz w:val="20"/>
                <w:szCs w:val="20"/>
              </w:rPr>
            </w:pPr>
            <w:r>
              <w:rPr>
                <w:sz w:val="20"/>
                <w:szCs w:val="20"/>
              </w:rPr>
              <w:t> </w:t>
            </w:r>
          </w:p>
        </w:tc>
      </w:tr>
      <w:tr w:rsidR="00000000" w14:paraId="771B8F86" w14:textId="77777777">
        <w:trPr>
          <w:divId w:val="755439535"/>
          <w:trHeight w:val="225"/>
          <w:tblCellSpacing w:w="15" w:type="dxa"/>
          <w:jc w:val="center"/>
        </w:trPr>
        <w:tc>
          <w:tcPr>
            <w:tcW w:w="0" w:type="auto"/>
            <w:shd w:val="clear" w:color="auto" w:fill="FFFFFF"/>
            <w:hideMark/>
          </w:tcPr>
          <w:p w14:paraId="631A7653" w14:textId="77777777" w:rsidR="00000000" w:rsidRDefault="0015223D">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093A285F"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72B6C4D"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7E68AC1"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266049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CA5BFB"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437B18F"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7A37AB6"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5A78810" w14:textId="77777777" w:rsidR="00000000" w:rsidRDefault="0015223D">
            <w:pPr>
              <w:pStyle w:val="NormalWeb"/>
              <w:spacing w:before="0" w:beforeAutospacing="0" w:after="0" w:afterAutospacing="0"/>
              <w:rPr>
                <w:sz w:val="20"/>
                <w:szCs w:val="20"/>
              </w:rPr>
            </w:pPr>
            <w:r>
              <w:rPr>
                <w:sz w:val="20"/>
                <w:szCs w:val="20"/>
              </w:rPr>
              <w:t> </w:t>
            </w:r>
          </w:p>
        </w:tc>
      </w:tr>
      <w:tr w:rsidR="00000000" w14:paraId="5FC04C47" w14:textId="77777777">
        <w:trPr>
          <w:divId w:val="755439535"/>
          <w:trHeight w:val="225"/>
          <w:tblCellSpacing w:w="15" w:type="dxa"/>
          <w:jc w:val="center"/>
        </w:trPr>
        <w:tc>
          <w:tcPr>
            <w:tcW w:w="0" w:type="auto"/>
            <w:shd w:val="clear" w:color="auto" w:fill="CCEEFF"/>
            <w:hideMark/>
          </w:tcPr>
          <w:p w14:paraId="775DECFB" w14:textId="77777777" w:rsidR="00000000" w:rsidRDefault="0015223D">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6959493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15A18A6" w14:textId="77777777" w:rsidR="00000000" w:rsidRDefault="0015223D">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18705A18" w14:textId="77777777" w:rsidR="00000000" w:rsidRDefault="0015223D">
            <w:pPr>
              <w:jc w:val="right"/>
              <w:rPr>
                <w:rFonts w:eastAsia="Times New Roman"/>
                <w:sz w:val="20"/>
                <w:szCs w:val="20"/>
              </w:rPr>
            </w:pPr>
            <w:r>
              <w:rPr>
                <w:rStyle w:val="Strong"/>
                <w:rFonts w:eastAsia="Times New Roman"/>
                <w:sz w:val="20"/>
                <w:szCs w:val="20"/>
              </w:rPr>
              <w:t>39,51</w:t>
            </w:r>
            <w:r>
              <w:rPr>
                <w:rStyle w:val="Strong"/>
                <w:rFonts w:eastAsia="Times New Roman"/>
                <w:sz w:val="20"/>
                <w:szCs w:val="20"/>
              </w:rPr>
              <w:t>5</w:t>
            </w:r>
          </w:p>
        </w:tc>
        <w:tc>
          <w:tcPr>
            <w:tcW w:w="50" w:type="pct"/>
            <w:shd w:val="clear" w:color="auto" w:fill="CCEEFF"/>
            <w:noWrap/>
            <w:vAlign w:val="center"/>
            <w:hideMark/>
          </w:tcPr>
          <w:p w14:paraId="293D10A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B3B60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75ACD3C" w14:textId="77777777" w:rsidR="00000000" w:rsidRDefault="0015223D">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51805475" w14:textId="77777777" w:rsidR="00000000" w:rsidRDefault="0015223D">
            <w:pPr>
              <w:jc w:val="right"/>
              <w:rPr>
                <w:rFonts w:eastAsia="Times New Roman"/>
                <w:sz w:val="20"/>
                <w:szCs w:val="20"/>
              </w:rPr>
            </w:pPr>
            <w:r>
              <w:rPr>
                <w:rStyle w:val="Strong"/>
                <w:rFonts w:eastAsia="Times New Roman"/>
                <w:sz w:val="20"/>
                <w:szCs w:val="20"/>
              </w:rPr>
              <w:t>41,42</w:t>
            </w:r>
            <w:r>
              <w:rPr>
                <w:rStyle w:val="Strong"/>
                <w:rFonts w:eastAsia="Times New Roman"/>
                <w:sz w:val="20"/>
                <w:szCs w:val="20"/>
              </w:rPr>
              <w:t>1</w:t>
            </w:r>
          </w:p>
        </w:tc>
        <w:tc>
          <w:tcPr>
            <w:tcW w:w="50" w:type="pct"/>
            <w:shd w:val="clear" w:color="auto" w:fill="CCEEFF"/>
            <w:noWrap/>
            <w:vAlign w:val="center"/>
            <w:hideMark/>
          </w:tcPr>
          <w:p w14:paraId="4334E84B" w14:textId="77777777" w:rsidR="00000000" w:rsidRDefault="0015223D">
            <w:pPr>
              <w:pStyle w:val="NormalWeb"/>
              <w:spacing w:before="0" w:beforeAutospacing="0" w:after="0" w:afterAutospacing="0"/>
              <w:rPr>
                <w:sz w:val="20"/>
                <w:szCs w:val="20"/>
              </w:rPr>
            </w:pPr>
            <w:r>
              <w:rPr>
                <w:sz w:val="20"/>
                <w:szCs w:val="20"/>
              </w:rPr>
              <w:t> </w:t>
            </w:r>
          </w:p>
        </w:tc>
      </w:tr>
    </w:tbl>
    <w:p w14:paraId="6F3B211F" w14:textId="77777777" w:rsidR="00000000" w:rsidRDefault="0015223D">
      <w:pPr>
        <w:pStyle w:val="NormalWeb"/>
        <w:spacing w:before="0" w:beforeAutospacing="0" w:after="0" w:afterAutospacing="0"/>
        <w:jc w:val="center"/>
        <w:divId w:val="755439535"/>
        <w:rPr>
          <w:sz w:val="20"/>
          <w:szCs w:val="20"/>
        </w:rPr>
      </w:pPr>
      <w:r>
        <w:rPr>
          <w:sz w:val="20"/>
          <w:szCs w:val="20"/>
        </w:rPr>
        <w:t> </w:t>
      </w:r>
    </w:p>
    <w:p w14:paraId="4A72A097" w14:textId="77777777" w:rsidR="00000000" w:rsidRDefault="0015223D">
      <w:pPr>
        <w:pStyle w:val="NormalWeb"/>
        <w:spacing w:before="0" w:beforeAutospacing="0" w:after="0" w:afterAutospacing="0"/>
        <w:jc w:val="both"/>
        <w:divId w:val="755439535"/>
        <w:rPr>
          <w:sz w:val="20"/>
          <w:szCs w:val="20"/>
        </w:rPr>
      </w:pPr>
      <w:r>
        <w:rPr>
          <w:sz w:val="20"/>
          <w:szCs w:val="20"/>
        </w:rPr>
        <w:t>The Company’</w:t>
      </w:r>
      <w:r>
        <w:rPr>
          <w:sz w:val="20"/>
          <w:szCs w:val="20"/>
        </w:rPr>
        <w:t>s derives revenues from 100% of foreign revenues. For the period ending June 30, 2022 and June 30, 2021 the major geographic concentrations were as follows:</w:t>
      </w:r>
    </w:p>
    <w:p w14:paraId="2A87A449"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F855EA3" w14:textId="77777777">
        <w:trPr>
          <w:divId w:val="755439535"/>
          <w:trHeight w:val="225"/>
          <w:tblCellSpacing w:w="15" w:type="dxa"/>
          <w:jc w:val="center"/>
        </w:trPr>
        <w:tc>
          <w:tcPr>
            <w:tcW w:w="0" w:type="auto"/>
            <w:vAlign w:val="center"/>
            <w:hideMark/>
          </w:tcPr>
          <w:p w14:paraId="30B65FC9" w14:textId="77777777" w:rsidR="00000000" w:rsidRDefault="0015223D">
            <w:pPr>
              <w:rPr>
                <w:rFonts w:eastAsia="Times New Roman"/>
                <w:sz w:val="20"/>
                <w:szCs w:val="20"/>
              </w:rPr>
            </w:pPr>
            <w:r>
              <w:rPr>
                <w:rFonts w:eastAsia="Times New Roman"/>
                <w:sz w:val="20"/>
                <w:szCs w:val="20"/>
              </w:rPr>
              <w:t> </w:t>
            </w:r>
          </w:p>
        </w:tc>
      </w:tr>
      <w:tr w:rsidR="00000000" w14:paraId="17F2E741" w14:textId="77777777">
        <w:trPr>
          <w:divId w:val="755439535"/>
          <w:trHeight w:val="225"/>
          <w:tblCellSpacing w:w="15" w:type="dxa"/>
          <w:jc w:val="center"/>
        </w:trPr>
        <w:tc>
          <w:tcPr>
            <w:tcW w:w="0" w:type="auto"/>
            <w:tcBorders>
              <w:bottom w:val="single" w:sz="6" w:space="0" w:color="000000"/>
            </w:tcBorders>
            <w:vAlign w:val="center"/>
            <w:hideMark/>
          </w:tcPr>
          <w:p w14:paraId="1A8C6B09" w14:textId="77777777" w:rsidR="00000000" w:rsidRDefault="0015223D">
            <w:pPr>
              <w:jc w:val="center"/>
              <w:rPr>
                <w:rFonts w:eastAsia="Times New Roman"/>
                <w:sz w:val="20"/>
                <w:szCs w:val="20"/>
              </w:rPr>
            </w:pPr>
            <w:r>
              <w:rPr>
                <w:rFonts w:eastAsia="Times New Roman"/>
                <w:sz w:val="20"/>
                <w:szCs w:val="20"/>
              </w:rPr>
              <w:t>F-11</w:t>
            </w:r>
          </w:p>
        </w:tc>
      </w:tr>
      <w:tr w:rsidR="00000000" w14:paraId="419BD766" w14:textId="77777777">
        <w:trPr>
          <w:divId w:val="755439535"/>
          <w:trHeight w:val="225"/>
          <w:tblCellSpacing w:w="15" w:type="dxa"/>
          <w:jc w:val="center"/>
        </w:trPr>
        <w:tc>
          <w:tcPr>
            <w:tcW w:w="0" w:type="auto"/>
            <w:vAlign w:val="center"/>
            <w:hideMark/>
          </w:tcPr>
          <w:p w14:paraId="5C9E57D1" w14:textId="77777777" w:rsidR="00000000" w:rsidRDefault="0015223D">
            <w:pPr>
              <w:rPr>
                <w:rFonts w:eastAsia="Times New Roman"/>
                <w:sz w:val="20"/>
                <w:szCs w:val="20"/>
              </w:rPr>
            </w:pPr>
          </w:p>
        </w:tc>
      </w:tr>
      <w:tr w:rsidR="00000000" w14:paraId="1C2E247F" w14:textId="77777777">
        <w:trPr>
          <w:divId w:val="755439535"/>
          <w:trHeight w:val="225"/>
          <w:tblCellSpacing w:w="15" w:type="dxa"/>
          <w:jc w:val="center"/>
        </w:trPr>
        <w:tc>
          <w:tcPr>
            <w:tcW w:w="0" w:type="auto"/>
            <w:vAlign w:val="center"/>
            <w:hideMark/>
          </w:tcPr>
          <w:p w14:paraId="12A3422B" w14:textId="77777777" w:rsidR="00000000" w:rsidRDefault="0015223D">
            <w:pPr>
              <w:rPr>
                <w:rFonts w:eastAsia="Times New Roman"/>
                <w:sz w:val="20"/>
                <w:szCs w:val="20"/>
              </w:rPr>
            </w:pPr>
          </w:p>
        </w:tc>
      </w:tr>
    </w:tbl>
    <w:p w14:paraId="313ACA72"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377534A2" w14:textId="77777777" w:rsidR="00000000" w:rsidRDefault="0015223D">
      <w:pPr>
        <w:pStyle w:val="NormalWeb"/>
        <w:spacing w:before="0" w:beforeAutospacing="0" w:after="0" w:afterAutospacing="0"/>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22BEDE1D" w14:textId="77777777">
        <w:trPr>
          <w:divId w:val="755439535"/>
          <w:trHeight w:val="225"/>
          <w:tblCellSpacing w:w="15" w:type="dxa"/>
          <w:jc w:val="center"/>
        </w:trPr>
        <w:tc>
          <w:tcPr>
            <w:tcW w:w="0" w:type="auto"/>
            <w:vAlign w:val="center"/>
            <w:hideMark/>
          </w:tcPr>
          <w:p w14:paraId="2670EDB1"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555B53AD"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BA5EC6A" w14:textId="77777777" w:rsidR="00000000" w:rsidRDefault="0015223D">
            <w:pPr>
              <w:pStyle w:val="NormalWeb"/>
              <w:spacing w:before="0" w:beforeAutospacing="0" w:after="0" w:afterAutospacing="0"/>
              <w:jc w:val="center"/>
              <w:rPr>
                <w:sz w:val="20"/>
                <w:szCs w:val="20"/>
              </w:rPr>
            </w:pPr>
            <w:r>
              <w:rPr>
                <w:rStyle w:val="Strong"/>
                <w:sz w:val="20"/>
                <w:szCs w:val="20"/>
              </w:rPr>
              <w:t xml:space="preserve">Geographic Regions </w:t>
            </w:r>
          </w:p>
          <w:p w14:paraId="176B6CD0" w14:textId="77777777" w:rsidR="00000000" w:rsidRDefault="0015223D">
            <w:pPr>
              <w:pStyle w:val="NormalWeb"/>
              <w:spacing w:before="0" w:beforeAutospacing="0" w:after="0" w:afterAutospacing="0"/>
              <w:jc w:val="center"/>
              <w:rPr>
                <w:sz w:val="20"/>
                <w:szCs w:val="20"/>
              </w:rPr>
            </w:pPr>
            <w:r>
              <w:rPr>
                <w:rStyle w:val="Strong"/>
                <w:sz w:val="20"/>
                <w:szCs w:val="20"/>
              </w:rPr>
              <w:t xml:space="preserve">for the Twelve Months </w:t>
            </w:r>
          </w:p>
          <w:p w14:paraId="0F3A13EC" w14:textId="77777777" w:rsidR="00000000" w:rsidRDefault="0015223D">
            <w:pPr>
              <w:pStyle w:val="NormalWeb"/>
              <w:spacing w:before="0" w:beforeAutospacing="0" w:after="0" w:afterAutospacing="0"/>
              <w:jc w:val="center"/>
              <w:rPr>
                <w:sz w:val="20"/>
                <w:szCs w:val="20"/>
              </w:rPr>
            </w:pPr>
            <w:r>
              <w:rPr>
                <w:rStyle w:val="Strong"/>
                <w:sz w:val="20"/>
                <w:szCs w:val="20"/>
              </w:rPr>
              <w:t>Ended June 30,</w:t>
            </w:r>
          </w:p>
        </w:tc>
        <w:tc>
          <w:tcPr>
            <w:tcW w:w="0" w:type="auto"/>
            <w:noWrap/>
            <w:vAlign w:val="center"/>
            <w:hideMark/>
          </w:tcPr>
          <w:p w14:paraId="421B0C97" w14:textId="77777777" w:rsidR="00000000" w:rsidRDefault="0015223D">
            <w:pPr>
              <w:pStyle w:val="NormalWeb"/>
              <w:spacing w:before="0" w:beforeAutospacing="0" w:after="0" w:afterAutospacing="0"/>
              <w:rPr>
                <w:sz w:val="20"/>
                <w:szCs w:val="20"/>
              </w:rPr>
            </w:pPr>
            <w:r>
              <w:rPr>
                <w:sz w:val="20"/>
                <w:szCs w:val="20"/>
              </w:rPr>
              <w:t> </w:t>
            </w:r>
          </w:p>
        </w:tc>
      </w:tr>
      <w:tr w:rsidR="00000000" w14:paraId="6B04D85A" w14:textId="77777777">
        <w:trPr>
          <w:divId w:val="755439535"/>
          <w:trHeight w:val="225"/>
          <w:tblCellSpacing w:w="15" w:type="dxa"/>
          <w:jc w:val="center"/>
        </w:trPr>
        <w:tc>
          <w:tcPr>
            <w:tcW w:w="0" w:type="auto"/>
            <w:tcBorders>
              <w:bottom w:val="single" w:sz="6" w:space="0" w:color="auto"/>
            </w:tcBorders>
            <w:vAlign w:val="bottom"/>
            <w:hideMark/>
          </w:tcPr>
          <w:p w14:paraId="0F5BCF89" w14:textId="77777777" w:rsidR="00000000" w:rsidRDefault="0015223D">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50357BCE"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EDB8127"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35F67D8D"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4C3B4F88"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A66EEEC"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79E89764" w14:textId="77777777" w:rsidR="00000000" w:rsidRDefault="0015223D">
            <w:pPr>
              <w:pStyle w:val="NormalWeb"/>
              <w:spacing w:before="0" w:beforeAutospacing="0" w:after="0" w:afterAutospacing="0"/>
              <w:rPr>
                <w:sz w:val="20"/>
                <w:szCs w:val="20"/>
              </w:rPr>
            </w:pPr>
            <w:r>
              <w:rPr>
                <w:sz w:val="20"/>
                <w:szCs w:val="20"/>
              </w:rPr>
              <w:t> </w:t>
            </w:r>
          </w:p>
        </w:tc>
      </w:tr>
      <w:tr w:rsidR="00000000" w14:paraId="1A3F1B70" w14:textId="77777777">
        <w:trPr>
          <w:divId w:val="755439535"/>
          <w:trHeight w:val="225"/>
          <w:tblCellSpacing w:w="15" w:type="dxa"/>
          <w:jc w:val="center"/>
        </w:trPr>
        <w:tc>
          <w:tcPr>
            <w:tcW w:w="0" w:type="auto"/>
            <w:shd w:val="clear" w:color="auto" w:fill="CCEEFF"/>
            <w:hideMark/>
          </w:tcPr>
          <w:p w14:paraId="33ECECCE" w14:textId="77777777" w:rsidR="00000000" w:rsidRDefault="0015223D">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23457B4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B96D724"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24C84816" w14:textId="77777777" w:rsidR="00000000" w:rsidRDefault="0015223D">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vAlign w:val="center"/>
            <w:hideMark/>
          </w:tcPr>
          <w:p w14:paraId="32823CD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64336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41504EF"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556B0ABB" w14:textId="77777777" w:rsidR="00000000" w:rsidRDefault="0015223D">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CCEEFF"/>
            <w:noWrap/>
            <w:vAlign w:val="center"/>
            <w:hideMark/>
          </w:tcPr>
          <w:p w14:paraId="068793D6" w14:textId="77777777" w:rsidR="00000000" w:rsidRDefault="0015223D">
            <w:pPr>
              <w:pStyle w:val="NormalWeb"/>
              <w:spacing w:before="0" w:beforeAutospacing="0" w:after="0" w:afterAutospacing="0"/>
              <w:rPr>
                <w:sz w:val="20"/>
                <w:szCs w:val="20"/>
              </w:rPr>
            </w:pPr>
            <w:r>
              <w:rPr>
                <w:sz w:val="20"/>
                <w:szCs w:val="20"/>
              </w:rPr>
              <w:t> </w:t>
            </w:r>
          </w:p>
        </w:tc>
      </w:tr>
      <w:tr w:rsidR="00000000" w14:paraId="2DBA23D9" w14:textId="77777777">
        <w:trPr>
          <w:divId w:val="755439535"/>
          <w:trHeight w:val="225"/>
          <w:tblCellSpacing w:w="15" w:type="dxa"/>
          <w:jc w:val="center"/>
        </w:trPr>
        <w:tc>
          <w:tcPr>
            <w:tcW w:w="0" w:type="auto"/>
            <w:shd w:val="clear" w:color="auto" w:fill="FFFFFF"/>
            <w:hideMark/>
          </w:tcPr>
          <w:p w14:paraId="020C4EFD" w14:textId="77777777" w:rsidR="00000000" w:rsidRDefault="0015223D">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2D3EF556"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356AB46"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EF594C5"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E58F21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4CB38D"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A90F579"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6260737"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BEF7DCD" w14:textId="77777777" w:rsidR="00000000" w:rsidRDefault="0015223D">
            <w:pPr>
              <w:pStyle w:val="NormalWeb"/>
              <w:spacing w:before="0" w:beforeAutospacing="0" w:after="0" w:afterAutospacing="0"/>
              <w:rPr>
                <w:sz w:val="20"/>
                <w:szCs w:val="20"/>
              </w:rPr>
            </w:pPr>
            <w:r>
              <w:rPr>
                <w:sz w:val="20"/>
                <w:szCs w:val="20"/>
              </w:rPr>
              <w:t> </w:t>
            </w:r>
          </w:p>
        </w:tc>
      </w:tr>
      <w:tr w:rsidR="00000000" w14:paraId="667B66F8" w14:textId="77777777">
        <w:trPr>
          <w:divId w:val="755439535"/>
          <w:trHeight w:val="225"/>
          <w:tblCellSpacing w:w="15" w:type="dxa"/>
          <w:jc w:val="center"/>
        </w:trPr>
        <w:tc>
          <w:tcPr>
            <w:tcW w:w="0" w:type="auto"/>
            <w:shd w:val="clear" w:color="auto" w:fill="CCEEFF"/>
            <w:hideMark/>
          </w:tcPr>
          <w:p w14:paraId="58FE17C5" w14:textId="77777777" w:rsidR="00000000" w:rsidRDefault="0015223D">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26E2B58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25B21DC" w14:textId="77777777" w:rsidR="00000000" w:rsidRDefault="0015223D">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5D2ECDA3" w14:textId="77777777" w:rsidR="00000000" w:rsidRDefault="0015223D">
            <w:pPr>
              <w:jc w:val="right"/>
              <w:rPr>
                <w:rFonts w:eastAsia="Times New Roman"/>
                <w:sz w:val="20"/>
                <w:szCs w:val="20"/>
              </w:rPr>
            </w:pPr>
            <w:r>
              <w:rPr>
                <w:rStyle w:val="Strong"/>
                <w:rFonts w:eastAsia="Times New Roman"/>
                <w:sz w:val="20"/>
                <w:szCs w:val="20"/>
              </w:rPr>
              <w:t>39,51</w:t>
            </w:r>
            <w:r>
              <w:rPr>
                <w:rStyle w:val="Strong"/>
                <w:rFonts w:eastAsia="Times New Roman"/>
                <w:sz w:val="20"/>
                <w:szCs w:val="20"/>
              </w:rPr>
              <w:t>5</w:t>
            </w:r>
          </w:p>
        </w:tc>
        <w:tc>
          <w:tcPr>
            <w:tcW w:w="50" w:type="pct"/>
            <w:shd w:val="clear" w:color="auto" w:fill="CCEEFF"/>
            <w:noWrap/>
            <w:vAlign w:val="center"/>
            <w:hideMark/>
          </w:tcPr>
          <w:p w14:paraId="6793C27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97A69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6DFEA5F" w14:textId="77777777" w:rsidR="00000000" w:rsidRDefault="0015223D">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272EF25D" w14:textId="77777777" w:rsidR="00000000" w:rsidRDefault="0015223D">
            <w:pPr>
              <w:jc w:val="right"/>
              <w:rPr>
                <w:rFonts w:eastAsia="Times New Roman"/>
                <w:sz w:val="20"/>
                <w:szCs w:val="20"/>
              </w:rPr>
            </w:pPr>
            <w:r>
              <w:rPr>
                <w:rStyle w:val="Strong"/>
                <w:rFonts w:eastAsia="Times New Roman"/>
                <w:sz w:val="20"/>
                <w:szCs w:val="20"/>
              </w:rPr>
              <w:t>41,42</w:t>
            </w:r>
            <w:r>
              <w:rPr>
                <w:rStyle w:val="Strong"/>
                <w:rFonts w:eastAsia="Times New Roman"/>
                <w:sz w:val="20"/>
                <w:szCs w:val="20"/>
              </w:rPr>
              <w:t>1</w:t>
            </w:r>
          </w:p>
        </w:tc>
        <w:tc>
          <w:tcPr>
            <w:tcW w:w="50" w:type="pct"/>
            <w:shd w:val="clear" w:color="auto" w:fill="CCEEFF"/>
            <w:noWrap/>
            <w:vAlign w:val="center"/>
            <w:hideMark/>
          </w:tcPr>
          <w:p w14:paraId="4F14A7EF" w14:textId="77777777" w:rsidR="00000000" w:rsidRDefault="0015223D">
            <w:pPr>
              <w:pStyle w:val="NormalWeb"/>
              <w:spacing w:before="0" w:beforeAutospacing="0" w:after="0" w:afterAutospacing="0"/>
              <w:rPr>
                <w:sz w:val="20"/>
                <w:szCs w:val="20"/>
              </w:rPr>
            </w:pPr>
            <w:r>
              <w:rPr>
                <w:sz w:val="20"/>
                <w:szCs w:val="20"/>
              </w:rPr>
              <w:t> </w:t>
            </w:r>
          </w:p>
        </w:tc>
      </w:tr>
    </w:tbl>
    <w:p w14:paraId="272A2E8F" w14:textId="77777777" w:rsidR="00000000" w:rsidRDefault="0015223D">
      <w:pPr>
        <w:pStyle w:val="NormalWeb"/>
        <w:spacing w:before="0" w:beforeAutospacing="0" w:after="0" w:afterAutospacing="0"/>
        <w:jc w:val="both"/>
        <w:divId w:val="755439535"/>
        <w:rPr>
          <w:sz w:val="20"/>
          <w:szCs w:val="20"/>
        </w:rPr>
      </w:pPr>
      <w:r>
        <w:rPr>
          <w:rStyle w:val="Strong"/>
          <w:sz w:val="20"/>
          <w:szCs w:val="20"/>
        </w:rPr>
        <w:t> </w:t>
      </w:r>
    </w:p>
    <w:p w14:paraId="1848DE19" w14:textId="77777777" w:rsidR="00000000" w:rsidRDefault="0015223D">
      <w:pPr>
        <w:pStyle w:val="NormalWeb"/>
        <w:spacing w:before="0" w:beforeAutospacing="0" w:after="0" w:afterAutospacing="0"/>
        <w:jc w:val="both"/>
        <w:divId w:val="755439535"/>
        <w:rPr>
          <w:sz w:val="20"/>
          <w:szCs w:val="20"/>
        </w:rPr>
      </w:pPr>
      <w:r>
        <w:rPr>
          <w:rStyle w:val="Strong"/>
          <w:sz w:val="20"/>
          <w:szCs w:val="20"/>
        </w:rPr>
        <w:t xml:space="preserve">NOTE 4 – </w:t>
      </w:r>
      <w:r>
        <w:rPr>
          <w:rStyle w:val="Strong"/>
          <w:sz w:val="20"/>
          <w:szCs w:val="20"/>
        </w:rPr>
        <w:t>PROPERTY &amp; EQUIPMENT:</w:t>
      </w:r>
    </w:p>
    <w:p w14:paraId="3E7D16C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FDEFAB9" w14:textId="77777777" w:rsidR="00000000" w:rsidRDefault="0015223D">
      <w:pPr>
        <w:pStyle w:val="NormalWeb"/>
        <w:spacing w:before="0" w:beforeAutospacing="0" w:after="0" w:afterAutospacing="0"/>
        <w:jc w:val="both"/>
        <w:divId w:val="755439535"/>
        <w:rPr>
          <w:sz w:val="20"/>
          <w:szCs w:val="20"/>
        </w:rPr>
      </w:pPr>
      <w:r>
        <w:rPr>
          <w:sz w:val="20"/>
          <w:szCs w:val="20"/>
        </w:rPr>
        <w:t>The Land owned by the Company’s wholly owned subsidiary constitutes the largest asset of the Company. During the period ending June 30, 2022 the Company recorded a decrease in the carrying value of the Land of $</w:t>
      </w:r>
      <w:r>
        <w:rPr>
          <w:sz w:val="20"/>
          <w:szCs w:val="20"/>
        </w:rPr>
        <w:t>(</w:t>
      </w:r>
      <w:r>
        <w:rPr>
          <w:sz w:val="20"/>
          <w:szCs w:val="20"/>
        </w:rPr>
        <w:t>79,22</w:t>
      </w:r>
      <w:r>
        <w:rPr>
          <w:sz w:val="20"/>
          <w:szCs w:val="20"/>
        </w:rPr>
        <w:t>2</w:t>
      </w:r>
      <w:r>
        <w:rPr>
          <w:sz w:val="20"/>
          <w:szCs w:val="20"/>
        </w:rPr>
        <w:t xml:space="preserve">), due to the </w:t>
      </w:r>
      <w:r>
        <w:rPr>
          <w:sz w:val="20"/>
          <w:szCs w:val="20"/>
        </w:rPr>
        <w:t>currency translation difference. The carrying value of the Land of the Company was as follows:</w:t>
      </w:r>
    </w:p>
    <w:p w14:paraId="08457AC7"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5CBDA369" w14:textId="77777777">
        <w:trPr>
          <w:divId w:val="755439535"/>
          <w:trHeight w:val="225"/>
          <w:tblCellSpacing w:w="15" w:type="dxa"/>
          <w:jc w:val="center"/>
        </w:trPr>
        <w:tc>
          <w:tcPr>
            <w:tcW w:w="0" w:type="auto"/>
            <w:vAlign w:val="center"/>
            <w:hideMark/>
          </w:tcPr>
          <w:p w14:paraId="6C83E986"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1BA2B397"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4BD06FB6" w14:textId="77777777" w:rsidR="00000000" w:rsidRDefault="0015223D">
            <w:pPr>
              <w:pStyle w:val="NormalWeb"/>
              <w:spacing w:before="0" w:beforeAutospacing="0" w:after="0" w:afterAutospacing="0"/>
              <w:jc w:val="center"/>
              <w:rPr>
                <w:sz w:val="20"/>
                <w:szCs w:val="20"/>
              </w:rPr>
            </w:pPr>
            <w:r>
              <w:rPr>
                <w:rStyle w:val="Strong"/>
                <w:sz w:val="20"/>
                <w:szCs w:val="20"/>
              </w:rPr>
              <w:t xml:space="preserve">Carrying Value of Land at </w:t>
            </w:r>
          </w:p>
          <w:p w14:paraId="165A7A61" w14:textId="77777777" w:rsidR="00000000" w:rsidRDefault="0015223D">
            <w:pPr>
              <w:pStyle w:val="NormalWeb"/>
              <w:spacing w:before="0" w:beforeAutospacing="0" w:after="0" w:afterAutospacing="0"/>
              <w:jc w:val="center"/>
              <w:rPr>
                <w:sz w:val="20"/>
                <w:szCs w:val="20"/>
              </w:rPr>
            </w:pPr>
            <w:r>
              <w:rPr>
                <w:rStyle w:val="Strong"/>
                <w:sz w:val="20"/>
                <w:szCs w:val="20"/>
              </w:rPr>
              <w:t>June 30,</w:t>
            </w:r>
          </w:p>
        </w:tc>
        <w:tc>
          <w:tcPr>
            <w:tcW w:w="0" w:type="auto"/>
            <w:noWrap/>
            <w:vAlign w:val="center"/>
            <w:hideMark/>
          </w:tcPr>
          <w:p w14:paraId="281585E0" w14:textId="77777777" w:rsidR="00000000" w:rsidRDefault="0015223D">
            <w:pPr>
              <w:pStyle w:val="NormalWeb"/>
              <w:spacing w:before="0" w:beforeAutospacing="0" w:after="0" w:afterAutospacing="0"/>
              <w:rPr>
                <w:sz w:val="20"/>
                <w:szCs w:val="20"/>
              </w:rPr>
            </w:pPr>
            <w:r>
              <w:rPr>
                <w:sz w:val="20"/>
                <w:szCs w:val="20"/>
              </w:rPr>
              <w:t> </w:t>
            </w:r>
          </w:p>
        </w:tc>
      </w:tr>
      <w:tr w:rsidR="00000000" w14:paraId="00FAF1C0" w14:textId="77777777">
        <w:trPr>
          <w:divId w:val="755439535"/>
          <w:trHeight w:val="225"/>
          <w:tblCellSpacing w:w="15" w:type="dxa"/>
          <w:jc w:val="center"/>
        </w:trPr>
        <w:tc>
          <w:tcPr>
            <w:tcW w:w="0" w:type="auto"/>
            <w:vAlign w:val="center"/>
            <w:hideMark/>
          </w:tcPr>
          <w:p w14:paraId="7232E675"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25C00540"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2962DB5"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66646134"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33F1E9AC"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29E46E5"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6D12B01B" w14:textId="77777777" w:rsidR="00000000" w:rsidRDefault="0015223D">
            <w:pPr>
              <w:pStyle w:val="NormalWeb"/>
              <w:spacing w:before="0" w:beforeAutospacing="0" w:after="0" w:afterAutospacing="0"/>
              <w:rPr>
                <w:sz w:val="20"/>
                <w:szCs w:val="20"/>
              </w:rPr>
            </w:pPr>
            <w:r>
              <w:rPr>
                <w:sz w:val="20"/>
                <w:szCs w:val="20"/>
              </w:rPr>
              <w:t> </w:t>
            </w:r>
          </w:p>
        </w:tc>
      </w:tr>
      <w:tr w:rsidR="00000000" w14:paraId="2958D548" w14:textId="77777777">
        <w:trPr>
          <w:divId w:val="755439535"/>
          <w:trHeight w:val="225"/>
          <w:tblCellSpacing w:w="15" w:type="dxa"/>
          <w:jc w:val="center"/>
        </w:trPr>
        <w:tc>
          <w:tcPr>
            <w:tcW w:w="0" w:type="auto"/>
            <w:vAlign w:val="center"/>
            <w:hideMark/>
          </w:tcPr>
          <w:p w14:paraId="361902A1"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7886B6F3"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63257320"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2EBE6D5D"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5A766159"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0A818800"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264B145C" w14:textId="77777777" w:rsidR="00000000" w:rsidRDefault="0015223D">
            <w:pPr>
              <w:pStyle w:val="NormalWeb"/>
              <w:spacing w:before="0" w:beforeAutospacing="0" w:after="0" w:afterAutospacing="0"/>
              <w:rPr>
                <w:sz w:val="20"/>
                <w:szCs w:val="20"/>
              </w:rPr>
            </w:pPr>
            <w:r>
              <w:rPr>
                <w:sz w:val="20"/>
                <w:szCs w:val="20"/>
              </w:rPr>
              <w:t> </w:t>
            </w:r>
          </w:p>
        </w:tc>
      </w:tr>
      <w:tr w:rsidR="00000000" w14:paraId="2A434CD8" w14:textId="77777777">
        <w:trPr>
          <w:divId w:val="755439535"/>
          <w:trHeight w:val="225"/>
          <w:tblCellSpacing w:w="15" w:type="dxa"/>
          <w:jc w:val="center"/>
        </w:trPr>
        <w:tc>
          <w:tcPr>
            <w:tcW w:w="0" w:type="auto"/>
            <w:shd w:val="clear" w:color="auto" w:fill="CCEEFF"/>
            <w:hideMark/>
          </w:tcPr>
          <w:p w14:paraId="4FFAE60D" w14:textId="77777777" w:rsidR="00000000" w:rsidRDefault="0015223D">
            <w:pPr>
              <w:pStyle w:val="NormalWeb"/>
              <w:spacing w:before="0" w:beforeAutospacing="0" w:after="0" w:afterAutospacing="0"/>
              <w:rPr>
                <w:sz w:val="20"/>
                <w:szCs w:val="20"/>
              </w:rPr>
            </w:pPr>
            <w:r>
              <w:rPr>
                <w:sz w:val="20"/>
                <w:szCs w:val="20"/>
              </w:rPr>
              <w:t>US Dollars</w:t>
            </w:r>
          </w:p>
        </w:tc>
        <w:tc>
          <w:tcPr>
            <w:tcW w:w="50" w:type="pct"/>
            <w:shd w:val="clear" w:color="auto" w:fill="CCEEFF"/>
            <w:noWrap/>
            <w:vAlign w:val="center"/>
            <w:hideMark/>
          </w:tcPr>
          <w:p w14:paraId="675851B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243E73F"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420B28D7" w14:textId="77777777" w:rsidR="00000000" w:rsidRDefault="0015223D">
            <w:pPr>
              <w:jc w:val="right"/>
              <w:rPr>
                <w:rFonts w:eastAsia="Times New Roman"/>
                <w:sz w:val="20"/>
                <w:szCs w:val="20"/>
              </w:rPr>
            </w:pPr>
            <w:r>
              <w:rPr>
                <w:rFonts w:eastAsia="Times New Roman"/>
                <w:sz w:val="20"/>
                <w:szCs w:val="20"/>
              </w:rPr>
              <w:t>566,85</w:t>
            </w:r>
            <w:r>
              <w:rPr>
                <w:rFonts w:eastAsia="Times New Roman"/>
                <w:sz w:val="20"/>
                <w:szCs w:val="20"/>
              </w:rPr>
              <w:t>6</w:t>
            </w:r>
          </w:p>
        </w:tc>
        <w:tc>
          <w:tcPr>
            <w:tcW w:w="50" w:type="pct"/>
            <w:shd w:val="clear" w:color="auto" w:fill="CCEEFF"/>
            <w:noWrap/>
            <w:vAlign w:val="center"/>
            <w:hideMark/>
          </w:tcPr>
          <w:p w14:paraId="412A887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C2E8B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B66B55C"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1E484E16" w14:textId="77777777" w:rsidR="00000000" w:rsidRDefault="0015223D">
            <w:pPr>
              <w:jc w:val="right"/>
              <w:rPr>
                <w:rFonts w:eastAsia="Times New Roman"/>
                <w:sz w:val="20"/>
                <w:szCs w:val="20"/>
              </w:rPr>
            </w:pPr>
            <w:r>
              <w:rPr>
                <w:rFonts w:eastAsia="Times New Roman"/>
                <w:sz w:val="20"/>
                <w:szCs w:val="20"/>
              </w:rPr>
              <w:t>646,07</w:t>
            </w:r>
            <w:r>
              <w:rPr>
                <w:rFonts w:eastAsia="Times New Roman"/>
                <w:sz w:val="20"/>
                <w:szCs w:val="20"/>
              </w:rPr>
              <w:t>8</w:t>
            </w:r>
          </w:p>
        </w:tc>
        <w:tc>
          <w:tcPr>
            <w:tcW w:w="50" w:type="pct"/>
            <w:shd w:val="clear" w:color="auto" w:fill="CCEEFF"/>
            <w:noWrap/>
            <w:vAlign w:val="center"/>
            <w:hideMark/>
          </w:tcPr>
          <w:p w14:paraId="56E8564B" w14:textId="77777777" w:rsidR="00000000" w:rsidRDefault="0015223D">
            <w:pPr>
              <w:pStyle w:val="NormalWeb"/>
              <w:spacing w:before="0" w:beforeAutospacing="0" w:after="0" w:afterAutospacing="0"/>
              <w:rPr>
                <w:sz w:val="20"/>
                <w:szCs w:val="20"/>
              </w:rPr>
            </w:pPr>
            <w:r>
              <w:rPr>
                <w:sz w:val="20"/>
                <w:szCs w:val="20"/>
              </w:rPr>
              <w:t> </w:t>
            </w:r>
          </w:p>
        </w:tc>
      </w:tr>
    </w:tbl>
    <w:p w14:paraId="72E7CCE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1AC192D" w14:textId="77777777" w:rsidR="00000000" w:rsidRDefault="0015223D">
      <w:pPr>
        <w:pStyle w:val="NormalWeb"/>
        <w:spacing w:before="0" w:beforeAutospacing="0" w:after="0" w:afterAutospacing="0"/>
        <w:jc w:val="both"/>
        <w:divId w:val="755439535"/>
        <w:rPr>
          <w:sz w:val="20"/>
          <w:szCs w:val="20"/>
        </w:rPr>
      </w:pPr>
      <w:r>
        <w:rPr>
          <w:rStyle w:val="Strong"/>
          <w:sz w:val="20"/>
          <w:szCs w:val="20"/>
        </w:rPr>
        <w:t>NOTE 5 - RELATED PARTY TRANSACTIONS:</w:t>
      </w:r>
    </w:p>
    <w:p w14:paraId="024E9EC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D2EF4F1" w14:textId="77777777" w:rsidR="00000000" w:rsidRDefault="0015223D">
      <w:pPr>
        <w:pStyle w:val="NormalWeb"/>
        <w:spacing w:before="0" w:beforeAutospacing="0" w:after="0" w:afterAutospacing="0"/>
        <w:jc w:val="both"/>
        <w:divId w:val="755439535"/>
        <w:rPr>
          <w:sz w:val="20"/>
          <w:szCs w:val="20"/>
        </w:rPr>
      </w:pPr>
      <w:r>
        <w:rPr>
          <w:sz w:val="20"/>
          <w:szCs w:val="20"/>
        </w:rPr>
        <w:t>Crossfield, Inc., a company of which the CEO, Robert Wolfe is an officer and director, has made advances to the Company which are not collateralized, non-interest bearing, and payable upon demand. At June 30, 2022 and</w:t>
      </w:r>
      <w:r>
        <w:rPr>
          <w:sz w:val="20"/>
          <w:szCs w:val="20"/>
        </w:rPr>
        <w:t xml:space="preserve"> 2021, the Company had a balance of </w:t>
      </w:r>
      <w:r>
        <w:rPr>
          <w:sz w:val="20"/>
          <w:szCs w:val="20"/>
        </w:rPr>
        <w:t>$</w:t>
      </w:r>
      <w:r>
        <w:rPr>
          <w:sz w:val="20"/>
          <w:szCs w:val="20"/>
        </w:rPr>
        <w:t>137,58</w:t>
      </w:r>
      <w:r>
        <w:rPr>
          <w:sz w:val="20"/>
          <w:szCs w:val="20"/>
        </w:rPr>
        <w:t>3</w:t>
      </w:r>
      <w:r>
        <w:rPr>
          <w:sz w:val="20"/>
          <w:szCs w:val="20"/>
        </w:rPr>
        <w:t xml:space="preserve"> and </w:t>
      </w:r>
      <w:r>
        <w:rPr>
          <w:sz w:val="20"/>
          <w:szCs w:val="20"/>
        </w:rPr>
        <w:t>$</w:t>
      </w:r>
      <w:r>
        <w:rPr>
          <w:sz w:val="20"/>
          <w:szCs w:val="20"/>
        </w:rPr>
        <w:t>125,78</w:t>
      </w:r>
      <w:r>
        <w:rPr>
          <w:sz w:val="20"/>
          <w:szCs w:val="20"/>
        </w:rPr>
        <w:t>0</w:t>
      </w:r>
      <w:r>
        <w:rPr>
          <w:sz w:val="20"/>
          <w:szCs w:val="20"/>
        </w:rPr>
        <w:t xml:space="preserve"> respectively. During the twelve-month period ended June 30, 2022 and 2021 expenses paid on behalf of the Company were </w:t>
      </w:r>
      <w:r>
        <w:rPr>
          <w:sz w:val="20"/>
          <w:szCs w:val="20"/>
        </w:rPr>
        <w:t>$</w:t>
      </w:r>
      <w:r>
        <w:rPr>
          <w:sz w:val="20"/>
          <w:szCs w:val="20"/>
        </w:rPr>
        <w:t>23,77</w:t>
      </w:r>
      <w:r>
        <w:rPr>
          <w:sz w:val="20"/>
          <w:szCs w:val="20"/>
        </w:rPr>
        <w:t>9</w:t>
      </w:r>
      <w:r>
        <w:rPr>
          <w:sz w:val="20"/>
          <w:szCs w:val="20"/>
        </w:rPr>
        <w:t xml:space="preserve"> and </w:t>
      </w:r>
      <w:r>
        <w:rPr>
          <w:sz w:val="20"/>
          <w:szCs w:val="20"/>
        </w:rPr>
        <w:t>$</w:t>
      </w:r>
      <w:r>
        <w:rPr>
          <w:sz w:val="20"/>
          <w:szCs w:val="20"/>
        </w:rPr>
        <w:t>21,20</w:t>
      </w:r>
      <w:r>
        <w:rPr>
          <w:sz w:val="20"/>
          <w:szCs w:val="20"/>
        </w:rPr>
        <w:t>1</w:t>
      </w:r>
      <w:r>
        <w:rPr>
          <w:sz w:val="20"/>
          <w:szCs w:val="20"/>
        </w:rPr>
        <w:t xml:space="preserve"> respectively. The Company repaid </w:t>
      </w:r>
      <w:r>
        <w:rPr>
          <w:sz w:val="20"/>
          <w:szCs w:val="20"/>
        </w:rPr>
        <w:t>$</w:t>
      </w:r>
      <w:r>
        <w:rPr>
          <w:sz w:val="20"/>
          <w:szCs w:val="20"/>
        </w:rPr>
        <w:t>16,13</w:t>
      </w:r>
      <w:r>
        <w:rPr>
          <w:sz w:val="20"/>
          <w:szCs w:val="20"/>
        </w:rPr>
        <w:t>9</w:t>
      </w:r>
      <w:r>
        <w:rPr>
          <w:sz w:val="20"/>
          <w:szCs w:val="20"/>
        </w:rPr>
        <w:t xml:space="preserve"> of the advancement </w:t>
      </w:r>
      <w:r>
        <w:rPr>
          <w:sz w:val="20"/>
          <w:szCs w:val="20"/>
        </w:rPr>
        <w:t>during the year ending June 30, 2022.</w:t>
      </w:r>
    </w:p>
    <w:p w14:paraId="2D778C8F" w14:textId="77777777" w:rsidR="00000000" w:rsidRDefault="0015223D">
      <w:pPr>
        <w:pStyle w:val="NormalWeb"/>
        <w:spacing w:before="0" w:beforeAutospacing="0" w:after="0" w:afterAutospacing="0"/>
        <w:jc w:val="both"/>
        <w:divId w:val="755439535"/>
        <w:rPr>
          <w:sz w:val="20"/>
          <w:szCs w:val="20"/>
        </w:rPr>
      </w:pPr>
      <w:r>
        <w:rPr>
          <w:rStyle w:val="Strong"/>
          <w:sz w:val="20"/>
          <w:szCs w:val="20"/>
        </w:rPr>
        <w:t> </w:t>
      </w:r>
    </w:p>
    <w:p w14:paraId="5E580D9C" w14:textId="77777777" w:rsidR="00000000" w:rsidRDefault="0015223D">
      <w:pPr>
        <w:pStyle w:val="NormalWeb"/>
        <w:spacing w:before="0" w:beforeAutospacing="0" w:after="0" w:afterAutospacing="0"/>
        <w:jc w:val="both"/>
        <w:divId w:val="755439535"/>
        <w:rPr>
          <w:sz w:val="20"/>
          <w:szCs w:val="20"/>
        </w:rPr>
      </w:pPr>
      <w:r>
        <w:rPr>
          <w:rStyle w:val="Strong"/>
          <w:sz w:val="20"/>
          <w:szCs w:val="20"/>
        </w:rPr>
        <w:t>NOTE 6 - NOTES PAYABLE:</w:t>
      </w:r>
    </w:p>
    <w:p w14:paraId="730EF45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FC058D7" w14:textId="77777777" w:rsidR="00000000" w:rsidRDefault="0015223D">
      <w:pPr>
        <w:pStyle w:val="NormalWeb"/>
        <w:spacing w:before="0" w:beforeAutospacing="0" w:after="0" w:afterAutospacing="0"/>
        <w:jc w:val="both"/>
        <w:divId w:val="755439535"/>
        <w:rPr>
          <w:sz w:val="20"/>
          <w:szCs w:val="20"/>
        </w:rPr>
      </w:pPr>
      <w:r>
        <w:rPr>
          <w:sz w:val="20"/>
          <w:szCs w:val="20"/>
        </w:rPr>
        <w:t xml:space="preserve">During 2006, the Company issued a promissory note (“Note”) for </w:t>
      </w:r>
      <w:r>
        <w:rPr>
          <w:sz w:val="20"/>
          <w:szCs w:val="20"/>
        </w:rPr>
        <w:t>$</w:t>
      </w:r>
      <w:r>
        <w:rPr>
          <w:sz w:val="20"/>
          <w:szCs w:val="20"/>
        </w:rPr>
        <w:t>650,00</w:t>
      </w:r>
      <w:r>
        <w:rPr>
          <w:sz w:val="20"/>
          <w:szCs w:val="20"/>
        </w:rPr>
        <w:t>0</w:t>
      </w:r>
      <w:r>
        <w:rPr>
          <w:sz w:val="20"/>
          <w:szCs w:val="20"/>
        </w:rPr>
        <w:t>, payable to the Borkwood Development Ltd, a previous shareholder of the Company (“Seller”), payable and amortized mont</w:t>
      </w:r>
      <w:r>
        <w:rPr>
          <w:sz w:val="20"/>
          <w:szCs w:val="20"/>
        </w:rPr>
        <w:t>hly and carrying an interest at</w:t>
      </w:r>
      <w:r>
        <w:rPr>
          <w:sz w:val="20"/>
          <w:szCs w:val="20"/>
        </w:rPr>
        <w:t xml:space="preserve"> </w:t>
      </w:r>
      <w:r>
        <w:rPr>
          <w:sz w:val="20"/>
          <w:szCs w:val="20"/>
        </w:rPr>
        <w:t>5</w:t>
      </w:r>
      <w:r>
        <w:rPr>
          <w:sz w:val="20"/>
          <w:szCs w:val="20"/>
        </w:rPr>
        <w:t>% per year.</w:t>
      </w:r>
      <w:r>
        <w:rPr>
          <w:sz w:val="20"/>
          <w:szCs w:val="20"/>
        </w:rPr>
        <w:t xml:space="preserve"> </w:t>
      </w:r>
      <w:r>
        <w:rPr>
          <w:sz w:val="20"/>
          <w:szCs w:val="20"/>
        </w:rPr>
        <w:t>The Company has the right to prepay the note at any time with a notice of 14 days. To secure the payment of principal and interest the Sellers will receive a perfect lien and security interest in the Shares in t</w:t>
      </w:r>
      <w:r>
        <w:rPr>
          <w:sz w:val="20"/>
          <w:szCs w:val="20"/>
        </w:rPr>
        <w:t>he company ANV until the note with accrued interest is paid in full, and, 2) In the case that the Note has not been repaid within 12 months from the day of closing the Sellers have the right to convert the debt to common stock of Advanced Oxygen Technologi</w:t>
      </w:r>
      <w:r>
        <w:rPr>
          <w:sz w:val="20"/>
          <w:szCs w:val="20"/>
        </w:rPr>
        <w:t>es, Inc. in an amount of non-diluted shares calculated on the conversion Date, equal to the lesser of : a) Six hundred and Fifty thousand (650,000) or the Purchase Price minus the principal payments made by the buyer, whichever is greater, divided by the p</w:t>
      </w:r>
      <w:r>
        <w:rPr>
          <w:sz w:val="20"/>
          <w:szCs w:val="20"/>
        </w:rPr>
        <w:t>revious ten day closing price of AOXY as quoted on the national exchange, or b) Fifteen million shares, whichever is lesse</w:t>
      </w:r>
      <w:r>
        <w:rPr>
          <w:sz w:val="20"/>
          <w:szCs w:val="20"/>
        </w:rPr>
        <w:t>r</w:t>
      </w:r>
      <w:r>
        <w:rPr>
          <w:sz w:val="20"/>
          <w:szCs w:val="20"/>
        </w:rPr>
        <w:t xml:space="preserve">. The Note has been extended until July 1, 2023, prior to period end and interest waived through the period ending June 30, 2023. As </w:t>
      </w:r>
      <w:r>
        <w:rPr>
          <w:sz w:val="20"/>
          <w:szCs w:val="20"/>
        </w:rPr>
        <w:t xml:space="preserve">of June 30, 2022, the unpaid balance was </w:t>
      </w:r>
      <w:r>
        <w:rPr>
          <w:sz w:val="20"/>
          <w:szCs w:val="20"/>
        </w:rPr>
        <w:t>$</w:t>
      </w:r>
      <w:r>
        <w:rPr>
          <w:sz w:val="20"/>
          <w:szCs w:val="20"/>
        </w:rPr>
        <w:t>127,02</w:t>
      </w:r>
      <w:r>
        <w:rPr>
          <w:sz w:val="20"/>
          <w:szCs w:val="20"/>
        </w:rPr>
        <w:t>9</w:t>
      </w:r>
      <w:r>
        <w:rPr>
          <w:sz w:val="20"/>
          <w:szCs w:val="20"/>
        </w:rPr>
        <w:t>.</w:t>
      </w:r>
    </w:p>
    <w:p w14:paraId="311D029A"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4927C99" w14:textId="77777777">
        <w:trPr>
          <w:divId w:val="755439535"/>
          <w:trHeight w:val="225"/>
          <w:tblCellSpacing w:w="15" w:type="dxa"/>
          <w:jc w:val="center"/>
        </w:trPr>
        <w:tc>
          <w:tcPr>
            <w:tcW w:w="0" w:type="auto"/>
            <w:vAlign w:val="center"/>
            <w:hideMark/>
          </w:tcPr>
          <w:p w14:paraId="40F9A743" w14:textId="77777777" w:rsidR="00000000" w:rsidRDefault="0015223D">
            <w:pPr>
              <w:rPr>
                <w:rFonts w:eastAsia="Times New Roman"/>
                <w:sz w:val="20"/>
                <w:szCs w:val="20"/>
              </w:rPr>
            </w:pPr>
            <w:r>
              <w:rPr>
                <w:rFonts w:eastAsia="Times New Roman"/>
                <w:sz w:val="20"/>
                <w:szCs w:val="20"/>
              </w:rPr>
              <w:t> </w:t>
            </w:r>
          </w:p>
        </w:tc>
      </w:tr>
      <w:tr w:rsidR="00000000" w14:paraId="45B7591B" w14:textId="77777777">
        <w:trPr>
          <w:divId w:val="755439535"/>
          <w:trHeight w:val="225"/>
          <w:tblCellSpacing w:w="15" w:type="dxa"/>
          <w:jc w:val="center"/>
        </w:trPr>
        <w:tc>
          <w:tcPr>
            <w:tcW w:w="0" w:type="auto"/>
            <w:tcBorders>
              <w:bottom w:val="single" w:sz="6" w:space="0" w:color="000000"/>
            </w:tcBorders>
            <w:vAlign w:val="center"/>
            <w:hideMark/>
          </w:tcPr>
          <w:p w14:paraId="42C2C975" w14:textId="77777777" w:rsidR="00000000" w:rsidRDefault="0015223D">
            <w:pPr>
              <w:jc w:val="center"/>
              <w:rPr>
                <w:rFonts w:eastAsia="Times New Roman"/>
                <w:sz w:val="20"/>
                <w:szCs w:val="20"/>
              </w:rPr>
            </w:pPr>
            <w:r>
              <w:rPr>
                <w:rFonts w:eastAsia="Times New Roman"/>
                <w:sz w:val="20"/>
                <w:szCs w:val="20"/>
              </w:rPr>
              <w:t>F-12</w:t>
            </w:r>
          </w:p>
        </w:tc>
      </w:tr>
      <w:tr w:rsidR="00000000" w14:paraId="748611BD" w14:textId="77777777">
        <w:trPr>
          <w:divId w:val="755439535"/>
          <w:trHeight w:val="225"/>
          <w:tblCellSpacing w:w="15" w:type="dxa"/>
          <w:jc w:val="center"/>
        </w:trPr>
        <w:tc>
          <w:tcPr>
            <w:tcW w:w="0" w:type="auto"/>
            <w:vAlign w:val="center"/>
            <w:hideMark/>
          </w:tcPr>
          <w:p w14:paraId="25E24537" w14:textId="77777777" w:rsidR="00000000" w:rsidRDefault="0015223D">
            <w:pPr>
              <w:rPr>
                <w:rFonts w:eastAsia="Times New Roman"/>
                <w:sz w:val="20"/>
                <w:szCs w:val="20"/>
              </w:rPr>
            </w:pPr>
          </w:p>
        </w:tc>
      </w:tr>
      <w:tr w:rsidR="00000000" w14:paraId="41443D95" w14:textId="77777777">
        <w:trPr>
          <w:divId w:val="755439535"/>
          <w:trHeight w:val="225"/>
          <w:tblCellSpacing w:w="15" w:type="dxa"/>
          <w:jc w:val="center"/>
        </w:trPr>
        <w:tc>
          <w:tcPr>
            <w:tcW w:w="0" w:type="auto"/>
            <w:vAlign w:val="center"/>
            <w:hideMark/>
          </w:tcPr>
          <w:p w14:paraId="566379CB" w14:textId="77777777" w:rsidR="00000000" w:rsidRDefault="0015223D">
            <w:pPr>
              <w:rPr>
                <w:rFonts w:eastAsia="Times New Roman"/>
                <w:sz w:val="20"/>
                <w:szCs w:val="20"/>
              </w:rPr>
            </w:pPr>
          </w:p>
        </w:tc>
      </w:tr>
    </w:tbl>
    <w:p w14:paraId="71FB58FD"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5291D646" w14:textId="77777777" w:rsidR="00000000" w:rsidRDefault="0015223D">
      <w:pPr>
        <w:pStyle w:val="NormalWeb"/>
        <w:spacing w:before="0" w:beforeAutospacing="0" w:after="0" w:afterAutospacing="0"/>
        <w:divId w:val="755439535"/>
        <w:rPr>
          <w:sz w:val="20"/>
          <w:szCs w:val="20"/>
        </w:rPr>
      </w:pPr>
      <w:r>
        <w:rPr>
          <w:sz w:val="20"/>
          <w:szCs w:val="20"/>
        </w:rPr>
        <w:t>     </w:t>
      </w:r>
    </w:p>
    <w:p w14:paraId="3FD618B7" w14:textId="77777777" w:rsidR="00000000" w:rsidRDefault="0015223D">
      <w:pPr>
        <w:pStyle w:val="NormalWeb"/>
        <w:spacing w:before="0" w:beforeAutospacing="0" w:after="0" w:afterAutospacing="0"/>
        <w:jc w:val="both"/>
        <w:divId w:val="755439535"/>
        <w:rPr>
          <w:sz w:val="20"/>
          <w:szCs w:val="20"/>
        </w:rPr>
      </w:pPr>
      <w:r>
        <w:rPr>
          <w:sz w:val="20"/>
          <w:szCs w:val="20"/>
        </w:rPr>
        <w:t>The Company has a note payable with a bank (“Note B”). The original amount of Note B was k</w:t>
      </w:r>
      <w:r>
        <w:rPr>
          <w:sz w:val="20"/>
          <w:szCs w:val="20"/>
        </w:rPr>
        <w:t>r</w:t>
      </w:r>
      <w:r>
        <w:rPr>
          <w:sz w:val="20"/>
          <w:szCs w:val="20"/>
        </w:rPr>
        <w:t>1,132,00</w:t>
      </w:r>
      <w:r>
        <w:rPr>
          <w:sz w:val="20"/>
          <w:szCs w:val="20"/>
        </w:rPr>
        <w:t>0</w:t>
      </w:r>
      <w:r>
        <w:rPr>
          <w:sz w:val="20"/>
          <w:szCs w:val="20"/>
        </w:rPr>
        <w:t xml:space="preserve"> </w:t>
      </w:r>
      <w:r>
        <w:rPr>
          <w:sz w:val="20"/>
          <w:szCs w:val="20"/>
        </w:rPr>
        <w:t>Danish Krone (kr). Note B is secured by the subsidiary’s real estate, with a</w:t>
      </w:r>
      <w:r>
        <w:rPr>
          <w:sz w:val="20"/>
          <w:szCs w:val="20"/>
        </w:rPr>
        <w:t xml:space="preserve"> </w:t>
      </w:r>
      <w:r>
        <w:rPr>
          <w:sz w:val="20"/>
          <w:szCs w:val="20"/>
        </w:rPr>
        <w:t>2.</w:t>
      </w:r>
      <w:r>
        <w:rPr>
          <w:sz w:val="20"/>
          <w:szCs w:val="20"/>
        </w:rPr>
        <w:t>0</w:t>
      </w:r>
      <w:r>
        <w:rPr>
          <w:sz w:val="20"/>
          <w:szCs w:val="20"/>
        </w:rPr>
        <w:t>0% interest rate and</w:t>
      </w:r>
      <w:r>
        <w:rPr>
          <w:sz w:val="20"/>
          <w:szCs w:val="20"/>
        </w:rPr>
        <w:t xml:space="preserve"> </w:t>
      </w:r>
      <w:r>
        <w:rPr>
          <w:sz w:val="20"/>
          <w:szCs w:val="20"/>
        </w:rPr>
        <w:t>1.</w:t>
      </w:r>
      <w:r>
        <w:rPr>
          <w:sz w:val="20"/>
          <w:szCs w:val="20"/>
        </w:rPr>
        <w:t>5</w:t>
      </w:r>
      <w:r>
        <w:rPr>
          <w:sz w:val="20"/>
          <w:szCs w:val="20"/>
        </w:rPr>
        <w:t xml:space="preserve"> years left on the term. The balance on the note as of June 30, 2022 was </w:t>
      </w:r>
      <w:r>
        <w:rPr>
          <w:sz w:val="20"/>
          <w:szCs w:val="20"/>
        </w:rPr>
        <w:t>$</w:t>
      </w:r>
      <w:r>
        <w:rPr>
          <w:sz w:val="20"/>
          <w:szCs w:val="20"/>
        </w:rPr>
        <w:t>23,86</w:t>
      </w:r>
      <w:r>
        <w:rPr>
          <w:sz w:val="20"/>
          <w:szCs w:val="20"/>
        </w:rPr>
        <w:t>8</w:t>
      </w:r>
      <w:r>
        <w:rPr>
          <w:sz w:val="20"/>
          <w:szCs w:val="20"/>
        </w:rPr>
        <w:t xml:space="preserve">. During the period ended June 30, 2022, the Company paid </w:t>
      </w:r>
      <w:r>
        <w:rPr>
          <w:sz w:val="20"/>
          <w:szCs w:val="20"/>
        </w:rPr>
        <w:t>$</w:t>
      </w:r>
      <w:r>
        <w:rPr>
          <w:sz w:val="20"/>
          <w:szCs w:val="20"/>
        </w:rPr>
        <w:t>16,88</w:t>
      </w:r>
      <w:r>
        <w:rPr>
          <w:sz w:val="20"/>
          <w:szCs w:val="20"/>
        </w:rPr>
        <w:t>9</w:t>
      </w:r>
      <w:r>
        <w:rPr>
          <w:sz w:val="20"/>
          <w:szCs w:val="20"/>
        </w:rPr>
        <w:t>, in pr</w:t>
      </w:r>
      <w:r>
        <w:rPr>
          <w:sz w:val="20"/>
          <w:szCs w:val="20"/>
        </w:rPr>
        <w:t xml:space="preserve">incipal payments and </w:t>
      </w:r>
      <w:r>
        <w:rPr>
          <w:sz w:val="20"/>
          <w:szCs w:val="20"/>
        </w:rPr>
        <w:t>$</w:t>
      </w:r>
      <w:r>
        <w:rPr>
          <w:sz w:val="20"/>
          <w:szCs w:val="20"/>
        </w:rPr>
        <w:t>1,94</w:t>
      </w:r>
      <w:r>
        <w:rPr>
          <w:sz w:val="20"/>
          <w:szCs w:val="20"/>
        </w:rPr>
        <w:t>0</w:t>
      </w:r>
      <w:r>
        <w:rPr>
          <w:sz w:val="20"/>
          <w:szCs w:val="20"/>
        </w:rPr>
        <w:t xml:space="preserve"> in interest.</w:t>
      </w:r>
    </w:p>
    <w:p w14:paraId="137F03CB"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AC13806" w14:textId="77777777" w:rsidR="00000000" w:rsidRDefault="0015223D">
      <w:pPr>
        <w:pStyle w:val="NormalWeb"/>
        <w:spacing w:before="0" w:beforeAutospacing="0" w:after="0" w:afterAutospacing="0"/>
        <w:jc w:val="both"/>
        <w:divId w:val="755439535"/>
        <w:rPr>
          <w:sz w:val="20"/>
          <w:szCs w:val="20"/>
        </w:rPr>
      </w:pPr>
      <w:r>
        <w:rPr>
          <w:sz w:val="20"/>
          <w:szCs w:val="20"/>
        </w:rPr>
        <w:t xml:space="preserve">The Company’s commitments and contingencies are </w:t>
      </w:r>
      <w:r>
        <w:rPr>
          <w:sz w:val="20"/>
          <w:szCs w:val="20"/>
        </w:rPr>
        <w:t>$</w:t>
      </w:r>
      <w:r>
        <w:rPr>
          <w:sz w:val="20"/>
          <w:szCs w:val="20"/>
        </w:rPr>
        <w:t>16,88</w:t>
      </w:r>
      <w:r>
        <w:rPr>
          <w:sz w:val="20"/>
          <w:szCs w:val="20"/>
        </w:rPr>
        <w:t>9</w:t>
      </w:r>
      <w:r>
        <w:rPr>
          <w:sz w:val="20"/>
          <w:szCs w:val="20"/>
        </w:rPr>
        <w:t xml:space="preserve"> for 2022. See below table for the years 2022 through 2024 with total principal payments due on outstanding notes payable of </w:t>
      </w:r>
      <w:r>
        <w:rPr>
          <w:sz w:val="20"/>
          <w:szCs w:val="20"/>
        </w:rPr>
        <w:t>$</w:t>
      </w:r>
      <w:r>
        <w:rPr>
          <w:sz w:val="20"/>
          <w:szCs w:val="20"/>
        </w:rPr>
        <w:t>150,89</w:t>
      </w:r>
      <w:r>
        <w:rPr>
          <w:sz w:val="20"/>
          <w:szCs w:val="20"/>
        </w:rPr>
        <w:t>7</w:t>
      </w:r>
      <w:r>
        <w:rPr>
          <w:sz w:val="20"/>
          <w:szCs w:val="20"/>
        </w:rPr>
        <w:t>. The amounts stated refl</w:t>
      </w:r>
      <w:r>
        <w:rPr>
          <w:sz w:val="20"/>
          <w:szCs w:val="20"/>
        </w:rPr>
        <w:t>ect the Company’s commitments in the currencies that those commitments were made and the amounts are an estimate of what the US dollar amount would be if the currency rates did not change.</w:t>
      </w:r>
    </w:p>
    <w:p w14:paraId="318EF747"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121"/>
        <w:gridCol w:w="120"/>
        <w:gridCol w:w="130"/>
        <w:gridCol w:w="854"/>
        <w:gridCol w:w="135"/>
      </w:tblGrid>
      <w:tr w:rsidR="00000000" w14:paraId="564EA7AB" w14:textId="77777777">
        <w:trPr>
          <w:divId w:val="755439535"/>
          <w:trHeight w:val="225"/>
          <w:tblCellSpacing w:w="15" w:type="dxa"/>
          <w:jc w:val="center"/>
        </w:trPr>
        <w:tc>
          <w:tcPr>
            <w:tcW w:w="0" w:type="auto"/>
            <w:tcBorders>
              <w:bottom w:val="single" w:sz="6" w:space="0" w:color="auto"/>
            </w:tcBorders>
            <w:vAlign w:val="bottom"/>
            <w:hideMark/>
          </w:tcPr>
          <w:p w14:paraId="54B12201" w14:textId="77777777" w:rsidR="00000000" w:rsidRDefault="0015223D">
            <w:pPr>
              <w:pStyle w:val="NormalWeb"/>
              <w:spacing w:before="0" w:beforeAutospacing="0" w:after="0" w:afterAutospacing="0"/>
              <w:rPr>
                <w:sz w:val="20"/>
                <w:szCs w:val="20"/>
              </w:rPr>
            </w:pPr>
            <w:r>
              <w:rPr>
                <w:rStyle w:val="Strong"/>
                <w:sz w:val="20"/>
                <w:szCs w:val="20"/>
              </w:rPr>
              <w:t>Year</w:t>
            </w:r>
          </w:p>
        </w:tc>
        <w:tc>
          <w:tcPr>
            <w:tcW w:w="0" w:type="auto"/>
            <w:noWrap/>
            <w:vAlign w:val="center"/>
            <w:hideMark/>
          </w:tcPr>
          <w:p w14:paraId="2A725795"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F96B316" w14:textId="77777777" w:rsidR="00000000" w:rsidRDefault="0015223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53614987" w14:textId="77777777" w:rsidR="00000000" w:rsidRDefault="0015223D">
            <w:pPr>
              <w:pStyle w:val="NormalWeb"/>
              <w:spacing w:before="0" w:beforeAutospacing="0" w:after="0" w:afterAutospacing="0"/>
              <w:rPr>
                <w:sz w:val="20"/>
                <w:szCs w:val="20"/>
              </w:rPr>
            </w:pPr>
            <w:r>
              <w:rPr>
                <w:sz w:val="20"/>
                <w:szCs w:val="20"/>
              </w:rPr>
              <w:t> </w:t>
            </w:r>
          </w:p>
        </w:tc>
      </w:tr>
      <w:tr w:rsidR="00000000" w14:paraId="77DBCBBC" w14:textId="77777777">
        <w:trPr>
          <w:divId w:val="755439535"/>
          <w:trHeight w:val="225"/>
          <w:tblCellSpacing w:w="15" w:type="dxa"/>
          <w:jc w:val="center"/>
        </w:trPr>
        <w:tc>
          <w:tcPr>
            <w:tcW w:w="0" w:type="auto"/>
            <w:shd w:val="clear" w:color="auto" w:fill="CCEEFF"/>
            <w:hideMark/>
          </w:tcPr>
          <w:p w14:paraId="22832CFB" w14:textId="77777777" w:rsidR="00000000" w:rsidRDefault="0015223D">
            <w:pPr>
              <w:pStyle w:val="NormalWeb"/>
              <w:spacing w:before="0" w:beforeAutospacing="0" w:after="0" w:afterAutospacing="0"/>
              <w:rPr>
                <w:sz w:val="20"/>
                <w:szCs w:val="20"/>
              </w:rPr>
            </w:pPr>
            <w:r>
              <w:rPr>
                <w:sz w:val="20"/>
                <w:szCs w:val="20"/>
              </w:rPr>
              <w:t>2022</w:t>
            </w:r>
          </w:p>
        </w:tc>
        <w:tc>
          <w:tcPr>
            <w:tcW w:w="50" w:type="pct"/>
            <w:shd w:val="clear" w:color="auto" w:fill="CCEEFF"/>
            <w:noWrap/>
            <w:vAlign w:val="center"/>
            <w:hideMark/>
          </w:tcPr>
          <w:p w14:paraId="1D61553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A0E7253"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5744AA1A" w14:textId="77777777" w:rsidR="00000000" w:rsidRDefault="0015223D">
            <w:pPr>
              <w:jc w:val="right"/>
              <w:rPr>
                <w:rFonts w:eastAsia="Times New Roman"/>
                <w:sz w:val="20"/>
                <w:szCs w:val="20"/>
              </w:rPr>
            </w:pPr>
            <w:r>
              <w:rPr>
                <w:rFonts w:eastAsia="Times New Roman"/>
                <w:sz w:val="20"/>
                <w:szCs w:val="20"/>
              </w:rPr>
              <w:t>16,88</w:t>
            </w:r>
            <w:r>
              <w:rPr>
                <w:rFonts w:eastAsia="Times New Roman"/>
                <w:sz w:val="20"/>
                <w:szCs w:val="20"/>
              </w:rPr>
              <w:t>9</w:t>
            </w:r>
          </w:p>
        </w:tc>
        <w:tc>
          <w:tcPr>
            <w:tcW w:w="50" w:type="pct"/>
            <w:shd w:val="clear" w:color="auto" w:fill="CCEEFF"/>
            <w:noWrap/>
            <w:vAlign w:val="center"/>
            <w:hideMark/>
          </w:tcPr>
          <w:p w14:paraId="003E7A05" w14:textId="77777777" w:rsidR="00000000" w:rsidRDefault="0015223D">
            <w:pPr>
              <w:pStyle w:val="NormalWeb"/>
              <w:spacing w:before="0" w:beforeAutospacing="0" w:after="0" w:afterAutospacing="0"/>
              <w:rPr>
                <w:sz w:val="20"/>
                <w:szCs w:val="20"/>
              </w:rPr>
            </w:pPr>
            <w:r>
              <w:rPr>
                <w:sz w:val="20"/>
                <w:szCs w:val="20"/>
              </w:rPr>
              <w:t> </w:t>
            </w:r>
          </w:p>
        </w:tc>
      </w:tr>
      <w:tr w:rsidR="00000000" w14:paraId="062750B4" w14:textId="77777777">
        <w:trPr>
          <w:divId w:val="755439535"/>
          <w:trHeight w:val="225"/>
          <w:tblCellSpacing w:w="15" w:type="dxa"/>
          <w:jc w:val="center"/>
        </w:trPr>
        <w:tc>
          <w:tcPr>
            <w:tcW w:w="0" w:type="auto"/>
            <w:shd w:val="clear" w:color="auto" w:fill="FFFFFF"/>
            <w:hideMark/>
          </w:tcPr>
          <w:p w14:paraId="4623D4CC" w14:textId="77777777" w:rsidR="00000000" w:rsidRDefault="0015223D">
            <w:pPr>
              <w:pStyle w:val="NormalWeb"/>
              <w:spacing w:before="0" w:beforeAutospacing="0" w:after="0" w:afterAutospacing="0"/>
              <w:rPr>
                <w:sz w:val="20"/>
                <w:szCs w:val="20"/>
              </w:rPr>
            </w:pPr>
            <w:r>
              <w:rPr>
                <w:sz w:val="20"/>
                <w:szCs w:val="20"/>
              </w:rPr>
              <w:t>2023</w:t>
            </w:r>
          </w:p>
        </w:tc>
        <w:tc>
          <w:tcPr>
            <w:tcW w:w="50" w:type="pct"/>
            <w:shd w:val="clear" w:color="auto" w:fill="FFFFFF"/>
            <w:noWrap/>
            <w:vAlign w:val="center"/>
            <w:hideMark/>
          </w:tcPr>
          <w:p w14:paraId="67A774B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3686A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CD952AC" w14:textId="77777777" w:rsidR="00000000" w:rsidRDefault="0015223D">
            <w:pPr>
              <w:jc w:val="right"/>
              <w:rPr>
                <w:rFonts w:eastAsia="Times New Roman"/>
                <w:sz w:val="20"/>
                <w:szCs w:val="20"/>
              </w:rPr>
            </w:pPr>
            <w:r>
              <w:rPr>
                <w:rFonts w:eastAsia="Times New Roman"/>
                <w:sz w:val="20"/>
                <w:szCs w:val="20"/>
              </w:rPr>
              <w:t>144,25</w:t>
            </w:r>
            <w:r>
              <w:rPr>
                <w:rFonts w:eastAsia="Times New Roman"/>
                <w:sz w:val="20"/>
                <w:szCs w:val="20"/>
              </w:rPr>
              <w:t>8</w:t>
            </w:r>
          </w:p>
        </w:tc>
        <w:tc>
          <w:tcPr>
            <w:tcW w:w="50" w:type="pct"/>
            <w:shd w:val="clear" w:color="auto" w:fill="FFFFFF"/>
            <w:noWrap/>
            <w:vAlign w:val="center"/>
            <w:hideMark/>
          </w:tcPr>
          <w:p w14:paraId="28455053" w14:textId="77777777" w:rsidR="00000000" w:rsidRDefault="0015223D">
            <w:pPr>
              <w:pStyle w:val="NormalWeb"/>
              <w:spacing w:before="0" w:beforeAutospacing="0" w:after="0" w:afterAutospacing="0"/>
              <w:rPr>
                <w:sz w:val="20"/>
                <w:szCs w:val="20"/>
              </w:rPr>
            </w:pPr>
            <w:r>
              <w:rPr>
                <w:sz w:val="20"/>
                <w:szCs w:val="20"/>
              </w:rPr>
              <w:t> </w:t>
            </w:r>
          </w:p>
        </w:tc>
      </w:tr>
      <w:tr w:rsidR="00000000" w14:paraId="49B21EE6" w14:textId="77777777">
        <w:trPr>
          <w:divId w:val="755439535"/>
          <w:trHeight w:val="225"/>
          <w:tblCellSpacing w:w="15" w:type="dxa"/>
          <w:jc w:val="center"/>
        </w:trPr>
        <w:tc>
          <w:tcPr>
            <w:tcW w:w="0" w:type="auto"/>
            <w:shd w:val="clear" w:color="auto" w:fill="CCEEFF"/>
            <w:hideMark/>
          </w:tcPr>
          <w:p w14:paraId="2D4FC6FC" w14:textId="77777777" w:rsidR="00000000" w:rsidRDefault="0015223D">
            <w:pPr>
              <w:pStyle w:val="NormalWeb"/>
              <w:spacing w:before="0" w:beforeAutospacing="0" w:after="0" w:afterAutospacing="0"/>
              <w:rPr>
                <w:sz w:val="20"/>
                <w:szCs w:val="20"/>
              </w:rPr>
            </w:pPr>
            <w:r>
              <w:rPr>
                <w:sz w:val="20"/>
                <w:szCs w:val="20"/>
              </w:rPr>
              <w:t>2024</w:t>
            </w:r>
          </w:p>
        </w:tc>
        <w:tc>
          <w:tcPr>
            <w:tcW w:w="50" w:type="pct"/>
            <w:shd w:val="clear" w:color="auto" w:fill="CCEEFF"/>
            <w:noWrap/>
            <w:vAlign w:val="center"/>
            <w:hideMark/>
          </w:tcPr>
          <w:p w14:paraId="689170DC"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center"/>
            <w:hideMark/>
          </w:tcPr>
          <w:p w14:paraId="2EA3946B"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000000"/>
            </w:tcBorders>
            <w:shd w:val="clear" w:color="auto" w:fill="CCEEFF"/>
            <w:vAlign w:val="bottom"/>
            <w:hideMark/>
          </w:tcPr>
          <w:p w14:paraId="5481A74F" w14:textId="77777777" w:rsidR="00000000" w:rsidRDefault="0015223D">
            <w:pPr>
              <w:jc w:val="right"/>
              <w:rPr>
                <w:rFonts w:eastAsia="Times New Roman"/>
                <w:sz w:val="20"/>
                <w:szCs w:val="20"/>
              </w:rPr>
            </w:pPr>
            <w:r>
              <w:rPr>
                <w:rFonts w:eastAsia="Times New Roman"/>
                <w:sz w:val="20"/>
                <w:szCs w:val="20"/>
              </w:rPr>
              <w:t>6,63</w:t>
            </w:r>
            <w:r>
              <w:rPr>
                <w:rFonts w:eastAsia="Times New Roman"/>
                <w:sz w:val="20"/>
                <w:szCs w:val="20"/>
              </w:rPr>
              <w:t>9</w:t>
            </w:r>
          </w:p>
        </w:tc>
        <w:tc>
          <w:tcPr>
            <w:tcW w:w="50" w:type="pct"/>
            <w:shd w:val="clear" w:color="auto" w:fill="CCEEFF"/>
            <w:noWrap/>
            <w:vAlign w:val="center"/>
            <w:hideMark/>
          </w:tcPr>
          <w:p w14:paraId="0CFC64C2" w14:textId="77777777" w:rsidR="00000000" w:rsidRDefault="0015223D">
            <w:pPr>
              <w:pStyle w:val="NormalWeb"/>
              <w:spacing w:before="0" w:beforeAutospacing="0" w:after="0" w:afterAutospacing="0"/>
              <w:rPr>
                <w:sz w:val="20"/>
                <w:szCs w:val="20"/>
              </w:rPr>
            </w:pPr>
            <w:r>
              <w:rPr>
                <w:sz w:val="20"/>
                <w:szCs w:val="20"/>
              </w:rPr>
              <w:t> </w:t>
            </w:r>
          </w:p>
        </w:tc>
      </w:tr>
      <w:tr w:rsidR="00000000" w14:paraId="3A6B5B45" w14:textId="77777777">
        <w:trPr>
          <w:divId w:val="755439535"/>
          <w:trHeight w:val="225"/>
          <w:tblCellSpacing w:w="15" w:type="dxa"/>
          <w:jc w:val="center"/>
        </w:trPr>
        <w:tc>
          <w:tcPr>
            <w:tcW w:w="0" w:type="auto"/>
            <w:shd w:val="clear" w:color="auto" w:fill="FFFFFF"/>
            <w:hideMark/>
          </w:tcPr>
          <w:p w14:paraId="51582EC7" w14:textId="77777777" w:rsidR="00000000" w:rsidRDefault="0015223D">
            <w:pPr>
              <w:pStyle w:val="NormalWeb"/>
              <w:spacing w:before="0" w:beforeAutospacing="0" w:after="0" w:afterAutospacing="0"/>
              <w:rPr>
                <w:sz w:val="20"/>
                <w:szCs w:val="20"/>
              </w:rPr>
            </w:pPr>
            <w:r>
              <w:rPr>
                <w:sz w:val="20"/>
                <w:szCs w:val="20"/>
              </w:rPr>
              <w:t>Total</w:t>
            </w:r>
          </w:p>
        </w:tc>
        <w:tc>
          <w:tcPr>
            <w:tcW w:w="50" w:type="pct"/>
            <w:shd w:val="clear" w:color="auto" w:fill="FFFFFF"/>
            <w:noWrap/>
            <w:vAlign w:val="center"/>
            <w:hideMark/>
          </w:tcPr>
          <w:p w14:paraId="3F075E3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8B70AC0"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41243141" w14:textId="77777777" w:rsidR="00000000" w:rsidRDefault="0015223D">
            <w:pPr>
              <w:jc w:val="right"/>
              <w:rPr>
                <w:rFonts w:eastAsia="Times New Roman"/>
                <w:sz w:val="20"/>
                <w:szCs w:val="20"/>
              </w:rPr>
            </w:pPr>
            <w:r>
              <w:rPr>
                <w:rFonts w:eastAsia="Times New Roman"/>
                <w:sz w:val="20"/>
                <w:szCs w:val="20"/>
              </w:rPr>
              <w:t>150,89</w:t>
            </w:r>
            <w:r>
              <w:rPr>
                <w:rFonts w:eastAsia="Times New Roman"/>
                <w:sz w:val="20"/>
                <w:szCs w:val="20"/>
              </w:rPr>
              <w:t>7</w:t>
            </w:r>
          </w:p>
        </w:tc>
        <w:tc>
          <w:tcPr>
            <w:tcW w:w="50" w:type="pct"/>
            <w:shd w:val="clear" w:color="auto" w:fill="FFFFFF"/>
            <w:noWrap/>
            <w:vAlign w:val="center"/>
            <w:hideMark/>
          </w:tcPr>
          <w:p w14:paraId="24826BB9" w14:textId="77777777" w:rsidR="00000000" w:rsidRDefault="0015223D">
            <w:pPr>
              <w:pStyle w:val="NormalWeb"/>
              <w:spacing w:before="0" w:beforeAutospacing="0" w:after="0" w:afterAutospacing="0"/>
              <w:rPr>
                <w:sz w:val="20"/>
                <w:szCs w:val="20"/>
              </w:rPr>
            </w:pPr>
            <w:r>
              <w:rPr>
                <w:sz w:val="20"/>
                <w:szCs w:val="20"/>
              </w:rPr>
              <w:t> </w:t>
            </w:r>
          </w:p>
        </w:tc>
      </w:tr>
      <w:tr w:rsidR="00000000" w14:paraId="5492BC76" w14:textId="77777777">
        <w:trPr>
          <w:divId w:val="755439535"/>
          <w:trHeight w:val="225"/>
          <w:tblCellSpacing w:w="15" w:type="dxa"/>
          <w:jc w:val="center"/>
        </w:trPr>
        <w:tc>
          <w:tcPr>
            <w:tcW w:w="0" w:type="auto"/>
            <w:shd w:val="clear" w:color="auto" w:fill="CCEEFF"/>
            <w:hideMark/>
          </w:tcPr>
          <w:p w14:paraId="43992F59" w14:textId="77777777" w:rsidR="00000000" w:rsidRDefault="0015223D">
            <w:pPr>
              <w:pStyle w:val="NormalWeb"/>
              <w:spacing w:before="0" w:beforeAutospacing="0" w:after="0" w:afterAutospacing="0"/>
              <w:rPr>
                <w:sz w:val="20"/>
                <w:szCs w:val="20"/>
              </w:rPr>
            </w:pPr>
            <w:r>
              <w:rPr>
                <w:sz w:val="20"/>
                <w:szCs w:val="20"/>
              </w:rPr>
              <w:t>Less: Long-term portion of notes payable</w:t>
            </w:r>
          </w:p>
        </w:tc>
        <w:tc>
          <w:tcPr>
            <w:tcW w:w="50" w:type="pct"/>
            <w:shd w:val="clear" w:color="auto" w:fill="CCEEFF"/>
            <w:noWrap/>
            <w:vAlign w:val="center"/>
            <w:hideMark/>
          </w:tcPr>
          <w:p w14:paraId="66BA3588"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0A49832"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56F7E53"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134,00</w:t>
            </w:r>
            <w:r>
              <w:rPr>
                <w:rFonts w:eastAsia="Times New Roman"/>
                <w:sz w:val="20"/>
                <w:szCs w:val="20"/>
              </w:rPr>
              <w:t>8</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714DE68E" w14:textId="77777777" w:rsidR="00000000" w:rsidRDefault="0015223D">
            <w:pPr>
              <w:rPr>
                <w:rFonts w:eastAsia="Times New Roman"/>
                <w:sz w:val="20"/>
                <w:szCs w:val="20"/>
              </w:rPr>
            </w:pPr>
            <w:r>
              <w:rPr>
                <w:rFonts w:eastAsia="Times New Roman"/>
                <w:sz w:val="20"/>
                <w:szCs w:val="20"/>
              </w:rPr>
              <w:t>)</w:t>
            </w:r>
          </w:p>
        </w:tc>
      </w:tr>
      <w:tr w:rsidR="00000000" w14:paraId="7B19E16E" w14:textId="77777777">
        <w:trPr>
          <w:divId w:val="755439535"/>
          <w:trHeight w:val="225"/>
          <w:tblCellSpacing w:w="15" w:type="dxa"/>
          <w:jc w:val="center"/>
        </w:trPr>
        <w:tc>
          <w:tcPr>
            <w:tcW w:w="0" w:type="auto"/>
            <w:shd w:val="clear" w:color="auto" w:fill="FFFFFF"/>
            <w:hideMark/>
          </w:tcPr>
          <w:p w14:paraId="1C54E3D8" w14:textId="77777777" w:rsidR="00000000" w:rsidRDefault="0015223D">
            <w:pPr>
              <w:pStyle w:val="NormalWeb"/>
              <w:spacing w:before="0" w:beforeAutospacing="0" w:after="0" w:afterAutospacing="0"/>
              <w:rPr>
                <w:sz w:val="20"/>
                <w:szCs w:val="20"/>
              </w:rPr>
            </w:pPr>
            <w:r>
              <w:rPr>
                <w:sz w:val="20"/>
                <w:szCs w:val="20"/>
              </w:rPr>
              <w:t>Notes payable, current portion</w:t>
            </w:r>
          </w:p>
        </w:tc>
        <w:tc>
          <w:tcPr>
            <w:tcW w:w="50" w:type="pct"/>
            <w:shd w:val="clear" w:color="auto" w:fill="FFFFFF"/>
            <w:noWrap/>
            <w:vAlign w:val="center"/>
            <w:hideMark/>
          </w:tcPr>
          <w:p w14:paraId="7FB59B4C"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513BDE6"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169142C" w14:textId="77777777" w:rsidR="00000000" w:rsidRDefault="0015223D">
            <w:pPr>
              <w:jc w:val="right"/>
              <w:rPr>
                <w:rFonts w:eastAsia="Times New Roman"/>
                <w:sz w:val="20"/>
                <w:szCs w:val="20"/>
              </w:rPr>
            </w:pPr>
            <w:r>
              <w:rPr>
                <w:rFonts w:eastAsia="Times New Roman"/>
                <w:sz w:val="20"/>
                <w:szCs w:val="20"/>
              </w:rPr>
              <w:t>16,88</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073799F4" w14:textId="77777777" w:rsidR="00000000" w:rsidRDefault="0015223D">
            <w:pPr>
              <w:pStyle w:val="NormalWeb"/>
              <w:spacing w:before="0" w:beforeAutospacing="0" w:after="0" w:afterAutospacing="0"/>
              <w:rPr>
                <w:sz w:val="20"/>
                <w:szCs w:val="20"/>
              </w:rPr>
            </w:pPr>
            <w:r>
              <w:rPr>
                <w:sz w:val="20"/>
                <w:szCs w:val="20"/>
              </w:rPr>
              <w:t> </w:t>
            </w:r>
          </w:p>
        </w:tc>
      </w:tr>
    </w:tbl>
    <w:p w14:paraId="2AEA3737"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655155D" w14:textId="77777777" w:rsidR="00000000" w:rsidRDefault="0015223D">
      <w:pPr>
        <w:pStyle w:val="NormalWeb"/>
        <w:spacing w:before="0" w:beforeAutospacing="0" w:after="0" w:afterAutospacing="0"/>
        <w:jc w:val="both"/>
        <w:divId w:val="755439535"/>
        <w:rPr>
          <w:sz w:val="20"/>
          <w:szCs w:val="20"/>
        </w:rPr>
      </w:pPr>
      <w:r>
        <w:rPr>
          <w:sz w:val="20"/>
          <w:szCs w:val="20"/>
        </w:rPr>
        <w:t>The amounts stated reflect the Company’</w:t>
      </w:r>
      <w:r>
        <w:rPr>
          <w:sz w:val="20"/>
          <w:szCs w:val="20"/>
        </w:rPr>
        <w:t>s commitments in the currencies that those commitments were made and the amounts are an estimate of what the US dollar amount would be if the currency rates did not change going forward.</w:t>
      </w:r>
    </w:p>
    <w:p w14:paraId="39218F9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78D6E0A" w14:textId="77777777" w:rsidR="00000000" w:rsidRDefault="0015223D">
      <w:pPr>
        <w:pStyle w:val="NormalWeb"/>
        <w:spacing w:before="0" w:beforeAutospacing="0" w:after="0" w:afterAutospacing="0"/>
        <w:jc w:val="both"/>
        <w:divId w:val="755439535"/>
        <w:rPr>
          <w:sz w:val="20"/>
          <w:szCs w:val="20"/>
        </w:rPr>
      </w:pPr>
      <w:r>
        <w:rPr>
          <w:rStyle w:val="Strong"/>
          <w:sz w:val="20"/>
          <w:szCs w:val="20"/>
        </w:rPr>
        <w:t>NOTE 7 - INCOME TAXES:</w:t>
      </w:r>
    </w:p>
    <w:p w14:paraId="67C3509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AF7C4B0" w14:textId="77777777" w:rsidR="00000000" w:rsidRDefault="0015223D">
      <w:pPr>
        <w:pStyle w:val="NormalWeb"/>
        <w:spacing w:before="0" w:beforeAutospacing="0" w:after="0" w:afterAutospacing="0"/>
        <w:jc w:val="both"/>
        <w:divId w:val="755439535"/>
        <w:rPr>
          <w:sz w:val="20"/>
          <w:szCs w:val="20"/>
        </w:rPr>
      </w:pPr>
      <w:r>
        <w:rPr>
          <w:sz w:val="20"/>
          <w:szCs w:val="20"/>
        </w:rPr>
        <w:t>As of June 30, 2022, the Company had feder</w:t>
      </w:r>
      <w:r>
        <w:rPr>
          <w:sz w:val="20"/>
          <w:szCs w:val="20"/>
        </w:rPr>
        <w:t xml:space="preserve">al and state net operating loss carryforwards of approximately </w:t>
      </w:r>
      <w:r>
        <w:rPr>
          <w:sz w:val="20"/>
          <w:szCs w:val="20"/>
        </w:rPr>
        <w:t>$</w:t>
      </w:r>
      <w:r>
        <w:rPr>
          <w:sz w:val="20"/>
          <w:szCs w:val="20"/>
        </w:rPr>
        <w:t>20,708,59</w:t>
      </w:r>
      <w:r>
        <w:rPr>
          <w:sz w:val="20"/>
          <w:szCs w:val="20"/>
        </w:rPr>
        <w:t>6</w:t>
      </w:r>
      <w:r>
        <w:rPr>
          <w:sz w:val="20"/>
          <w:szCs w:val="20"/>
        </w:rPr>
        <w:t xml:space="preserve"> of which approximately </w:t>
      </w:r>
      <w:r>
        <w:rPr>
          <w:sz w:val="20"/>
          <w:szCs w:val="20"/>
        </w:rPr>
        <w:t>$</w:t>
      </w:r>
      <w:r>
        <w:rPr>
          <w:sz w:val="20"/>
          <w:szCs w:val="20"/>
        </w:rPr>
        <w:t>29,16</w:t>
      </w:r>
      <w:r>
        <w:rPr>
          <w:sz w:val="20"/>
          <w:szCs w:val="20"/>
        </w:rPr>
        <w:t>8</w:t>
      </w:r>
      <w:r>
        <w:rPr>
          <w:sz w:val="20"/>
          <w:szCs w:val="20"/>
        </w:rPr>
        <w:t xml:space="preserve"> may be utilized to offset future taxable income. Section 382 of the Internal Revenue Code imposes substantial restrictions on the utilization of net o</w:t>
      </w:r>
      <w:r>
        <w:rPr>
          <w:sz w:val="20"/>
          <w:szCs w:val="20"/>
        </w:rPr>
        <w:t>perating loss and tax credit carryforwards when a change in ownership occurs. No deferred tax debits have been recorded because it is considered unlikely that they will be realized. The loss carryforwards will expire during the fiscal years ended June 30 a</w:t>
      </w:r>
      <w:r>
        <w:rPr>
          <w:sz w:val="20"/>
          <w:szCs w:val="20"/>
        </w:rPr>
        <w:t>s follows:</w:t>
      </w:r>
    </w:p>
    <w:p w14:paraId="1E417C3D"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120"/>
        <w:gridCol w:w="120"/>
        <w:gridCol w:w="131"/>
        <w:gridCol w:w="854"/>
        <w:gridCol w:w="135"/>
      </w:tblGrid>
      <w:tr w:rsidR="00000000" w14:paraId="25E72B2E" w14:textId="77777777">
        <w:trPr>
          <w:divId w:val="755439535"/>
          <w:trHeight w:val="225"/>
          <w:tblCellSpacing w:w="15" w:type="dxa"/>
          <w:jc w:val="center"/>
        </w:trPr>
        <w:tc>
          <w:tcPr>
            <w:tcW w:w="0" w:type="auto"/>
            <w:tcBorders>
              <w:bottom w:val="single" w:sz="6" w:space="0" w:color="auto"/>
            </w:tcBorders>
            <w:vAlign w:val="bottom"/>
            <w:hideMark/>
          </w:tcPr>
          <w:p w14:paraId="51480401" w14:textId="77777777" w:rsidR="00000000" w:rsidRDefault="0015223D">
            <w:pPr>
              <w:pStyle w:val="NormalWeb"/>
              <w:spacing w:before="0" w:beforeAutospacing="0" w:after="0" w:afterAutospacing="0"/>
              <w:rPr>
                <w:sz w:val="20"/>
                <w:szCs w:val="20"/>
              </w:rPr>
            </w:pPr>
            <w:r>
              <w:rPr>
                <w:rStyle w:val="Strong"/>
                <w:sz w:val="20"/>
                <w:szCs w:val="20"/>
              </w:rPr>
              <w:t>Year</w:t>
            </w:r>
          </w:p>
        </w:tc>
        <w:tc>
          <w:tcPr>
            <w:tcW w:w="0" w:type="auto"/>
            <w:noWrap/>
            <w:vAlign w:val="center"/>
            <w:hideMark/>
          </w:tcPr>
          <w:p w14:paraId="52CE7E04"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6C54F9F" w14:textId="77777777" w:rsidR="00000000" w:rsidRDefault="0015223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6A8C5D60" w14:textId="77777777" w:rsidR="00000000" w:rsidRDefault="0015223D">
            <w:pPr>
              <w:pStyle w:val="NormalWeb"/>
              <w:spacing w:before="0" w:beforeAutospacing="0" w:after="0" w:afterAutospacing="0"/>
              <w:rPr>
                <w:sz w:val="20"/>
                <w:szCs w:val="20"/>
              </w:rPr>
            </w:pPr>
            <w:r>
              <w:rPr>
                <w:sz w:val="20"/>
                <w:szCs w:val="20"/>
              </w:rPr>
              <w:t> </w:t>
            </w:r>
          </w:p>
        </w:tc>
      </w:tr>
      <w:tr w:rsidR="00000000" w14:paraId="44A19458" w14:textId="77777777">
        <w:trPr>
          <w:divId w:val="755439535"/>
          <w:trHeight w:val="225"/>
          <w:tblCellSpacing w:w="15" w:type="dxa"/>
          <w:jc w:val="center"/>
        </w:trPr>
        <w:tc>
          <w:tcPr>
            <w:tcW w:w="0" w:type="auto"/>
            <w:shd w:val="clear" w:color="auto" w:fill="CCEEFF"/>
            <w:hideMark/>
          </w:tcPr>
          <w:p w14:paraId="30704E7E" w14:textId="77777777" w:rsidR="00000000" w:rsidRDefault="0015223D">
            <w:pPr>
              <w:pStyle w:val="NormalWeb"/>
              <w:spacing w:before="0" w:beforeAutospacing="0" w:after="0" w:afterAutospacing="0"/>
              <w:rPr>
                <w:sz w:val="20"/>
                <w:szCs w:val="20"/>
              </w:rPr>
            </w:pPr>
            <w:r>
              <w:rPr>
                <w:sz w:val="20"/>
                <w:szCs w:val="20"/>
              </w:rPr>
              <w:t>2022</w:t>
            </w:r>
          </w:p>
        </w:tc>
        <w:tc>
          <w:tcPr>
            <w:tcW w:w="50" w:type="pct"/>
            <w:shd w:val="clear" w:color="auto" w:fill="CCEEFF"/>
            <w:noWrap/>
            <w:vAlign w:val="center"/>
            <w:hideMark/>
          </w:tcPr>
          <w:p w14:paraId="5F7FF5E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4B08F58F" w14:textId="77777777" w:rsidR="00000000" w:rsidRDefault="0015223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31C13E99" w14:textId="77777777" w:rsidR="00000000" w:rsidRDefault="0015223D">
            <w:pPr>
              <w:jc w:val="right"/>
              <w:rPr>
                <w:rFonts w:eastAsia="Times New Roman"/>
                <w:sz w:val="20"/>
                <w:szCs w:val="20"/>
              </w:rPr>
            </w:pPr>
            <w:r>
              <w:rPr>
                <w:rFonts w:eastAsia="Times New Roman"/>
                <w:sz w:val="20"/>
                <w:szCs w:val="20"/>
              </w:rPr>
              <w:t>29,16</w:t>
            </w:r>
            <w:r>
              <w:rPr>
                <w:rFonts w:eastAsia="Times New Roman"/>
                <w:sz w:val="20"/>
                <w:szCs w:val="20"/>
              </w:rPr>
              <w:t>8</w:t>
            </w:r>
          </w:p>
        </w:tc>
        <w:tc>
          <w:tcPr>
            <w:tcW w:w="50" w:type="pct"/>
            <w:shd w:val="clear" w:color="auto" w:fill="CCEEFF"/>
            <w:noWrap/>
            <w:tcMar>
              <w:top w:w="0" w:type="dxa"/>
              <w:left w:w="0" w:type="dxa"/>
              <w:bottom w:w="15" w:type="dxa"/>
              <w:right w:w="0" w:type="dxa"/>
            </w:tcMar>
            <w:vAlign w:val="center"/>
            <w:hideMark/>
          </w:tcPr>
          <w:p w14:paraId="5D8B50A4" w14:textId="77777777" w:rsidR="00000000" w:rsidRDefault="0015223D">
            <w:pPr>
              <w:pStyle w:val="NormalWeb"/>
              <w:spacing w:before="0" w:beforeAutospacing="0" w:after="0" w:afterAutospacing="0"/>
              <w:rPr>
                <w:sz w:val="20"/>
                <w:szCs w:val="20"/>
              </w:rPr>
            </w:pPr>
            <w:r>
              <w:rPr>
                <w:sz w:val="20"/>
                <w:szCs w:val="20"/>
              </w:rPr>
              <w:t> </w:t>
            </w:r>
          </w:p>
        </w:tc>
      </w:tr>
      <w:tr w:rsidR="00000000" w14:paraId="7D70BAE3" w14:textId="77777777">
        <w:trPr>
          <w:divId w:val="755439535"/>
          <w:trHeight w:val="225"/>
          <w:tblCellSpacing w:w="15" w:type="dxa"/>
          <w:jc w:val="center"/>
        </w:trPr>
        <w:tc>
          <w:tcPr>
            <w:tcW w:w="0" w:type="auto"/>
            <w:shd w:val="clear" w:color="auto" w:fill="FFFFFF"/>
            <w:hideMark/>
          </w:tcPr>
          <w:p w14:paraId="05C4DBF9" w14:textId="77777777" w:rsidR="00000000" w:rsidRDefault="0015223D">
            <w:pPr>
              <w:pStyle w:val="NormalWeb"/>
              <w:spacing w:before="0" w:beforeAutospacing="0" w:after="0" w:afterAutospacing="0"/>
              <w:rPr>
                <w:sz w:val="20"/>
                <w:szCs w:val="20"/>
              </w:rPr>
            </w:pPr>
            <w:r>
              <w:rPr>
                <w:sz w:val="20"/>
                <w:szCs w:val="20"/>
              </w:rPr>
              <w:t>Total</w:t>
            </w:r>
          </w:p>
        </w:tc>
        <w:tc>
          <w:tcPr>
            <w:tcW w:w="50" w:type="pct"/>
            <w:shd w:val="clear" w:color="auto" w:fill="FFFFFF"/>
            <w:noWrap/>
            <w:vAlign w:val="center"/>
            <w:hideMark/>
          </w:tcPr>
          <w:p w14:paraId="6C37976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BB924BD"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78C32F1D" w14:textId="77777777" w:rsidR="00000000" w:rsidRDefault="0015223D">
            <w:pPr>
              <w:jc w:val="right"/>
              <w:rPr>
                <w:rFonts w:eastAsia="Times New Roman"/>
                <w:sz w:val="20"/>
                <w:szCs w:val="20"/>
              </w:rPr>
            </w:pPr>
            <w:r>
              <w:rPr>
                <w:rFonts w:eastAsia="Times New Roman"/>
                <w:sz w:val="20"/>
                <w:szCs w:val="20"/>
              </w:rPr>
              <w:t>29,16</w:t>
            </w:r>
            <w:r>
              <w:rPr>
                <w:rFonts w:eastAsia="Times New Roman"/>
                <w:sz w:val="20"/>
                <w:szCs w:val="20"/>
              </w:rPr>
              <w:t>8</w:t>
            </w:r>
          </w:p>
        </w:tc>
        <w:tc>
          <w:tcPr>
            <w:tcW w:w="50" w:type="pct"/>
            <w:shd w:val="clear" w:color="auto" w:fill="FFFFFF"/>
            <w:noWrap/>
            <w:vAlign w:val="center"/>
            <w:hideMark/>
          </w:tcPr>
          <w:p w14:paraId="72F35E2C" w14:textId="77777777" w:rsidR="00000000" w:rsidRDefault="0015223D">
            <w:pPr>
              <w:pStyle w:val="NormalWeb"/>
              <w:spacing w:before="0" w:beforeAutospacing="0" w:after="0" w:afterAutospacing="0"/>
              <w:rPr>
                <w:sz w:val="20"/>
                <w:szCs w:val="20"/>
              </w:rPr>
            </w:pPr>
            <w:r>
              <w:rPr>
                <w:sz w:val="20"/>
                <w:szCs w:val="20"/>
              </w:rPr>
              <w:t> </w:t>
            </w:r>
          </w:p>
        </w:tc>
      </w:tr>
    </w:tbl>
    <w:p w14:paraId="68BE8ED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17BFD51" w14:textId="77777777" w:rsidR="00000000" w:rsidRDefault="0015223D">
      <w:pPr>
        <w:pStyle w:val="NormalWeb"/>
        <w:spacing w:before="0" w:beforeAutospacing="0" w:after="0" w:afterAutospacing="0"/>
        <w:jc w:val="both"/>
        <w:divId w:val="755439535"/>
        <w:rPr>
          <w:sz w:val="20"/>
          <w:szCs w:val="20"/>
        </w:rPr>
      </w:pPr>
      <w:r>
        <w:rPr>
          <w:sz w:val="20"/>
          <w:szCs w:val="20"/>
        </w:rPr>
        <w:t>The overall effective tax rate differs from the federal statutory tax rate of</w:t>
      </w:r>
      <w:r>
        <w:rPr>
          <w:sz w:val="20"/>
          <w:szCs w:val="20"/>
        </w:rPr>
        <w:t xml:space="preserve"> </w:t>
      </w:r>
      <w:r>
        <w:rPr>
          <w:sz w:val="20"/>
          <w:szCs w:val="20"/>
        </w:rPr>
        <w:t>2</w:t>
      </w:r>
      <w:r>
        <w:rPr>
          <w:sz w:val="20"/>
          <w:szCs w:val="20"/>
        </w:rPr>
        <w:t>1</w:t>
      </w:r>
      <w:r>
        <w:rPr>
          <w:sz w:val="20"/>
          <w:szCs w:val="20"/>
        </w:rPr>
        <w:t>% due to operating losses and other deferred assets not providing benefit for income tax purposes.</w:t>
      </w:r>
    </w:p>
    <w:p w14:paraId="3CB1F36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1D299E5" w14:textId="77777777" w:rsidR="00000000" w:rsidRDefault="0015223D">
      <w:pPr>
        <w:pStyle w:val="NormalWeb"/>
        <w:spacing w:before="0" w:beforeAutospacing="0" w:after="0" w:afterAutospacing="0"/>
        <w:jc w:val="both"/>
        <w:divId w:val="755439535"/>
        <w:rPr>
          <w:sz w:val="20"/>
          <w:szCs w:val="20"/>
        </w:rPr>
      </w:pPr>
      <w:r>
        <w:rPr>
          <w:sz w:val="20"/>
          <w:szCs w:val="20"/>
        </w:rPr>
        <w:t>A reconciliation of income tax expense at the federal statutory rate to income tax expense at the Company’s effective rate is as follows at June 30, 2022 a</w:t>
      </w:r>
      <w:r>
        <w:rPr>
          <w:sz w:val="20"/>
          <w:szCs w:val="20"/>
        </w:rPr>
        <w:t>nd 2021:</w:t>
      </w:r>
    </w:p>
    <w:p w14:paraId="5766AEDF"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09"/>
        <w:gridCol w:w="99"/>
        <w:gridCol w:w="99"/>
        <w:gridCol w:w="823"/>
        <w:gridCol w:w="197"/>
        <w:gridCol w:w="99"/>
        <w:gridCol w:w="99"/>
        <w:gridCol w:w="823"/>
        <w:gridCol w:w="212"/>
      </w:tblGrid>
      <w:tr w:rsidR="00000000" w14:paraId="075EB9C2" w14:textId="77777777">
        <w:trPr>
          <w:divId w:val="755439535"/>
          <w:trHeight w:val="225"/>
          <w:tblCellSpacing w:w="15" w:type="dxa"/>
          <w:jc w:val="center"/>
        </w:trPr>
        <w:tc>
          <w:tcPr>
            <w:tcW w:w="0" w:type="auto"/>
            <w:vAlign w:val="center"/>
            <w:hideMark/>
          </w:tcPr>
          <w:p w14:paraId="194F8232"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1A428232"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04897D54"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vAlign w:val="center"/>
            <w:hideMark/>
          </w:tcPr>
          <w:p w14:paraId="2999A5BB"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0677C2D7"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B7A65A8"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619AB6AB" w14:textId="77777777" w:rsidR="00000000" w:rsidRDefault="0015223D">
            <w:pPr>
              <w:pStyle w:val="NormalWeb"/>
              <w:spacing w:before="0" w:beforeAutospacing="0" w:after="0" w:afterAutospacing="0"/>
              <w:rPr>
                <w:sz w:val="20"/>
                <w:szCs w:val="20"/>
              </w:rPr>
            </w:pPr>
            <w:r>
              <w:rPr>
                <w:sz w:val="20"/>
                <w:szCs w:val="20"/>
              </w:rPr>
              <w:t> </w:t>
            </w:r>
          </w:p>
        </w:tc>
      </w:tr>
      <w:tr w:rsidR="00000000" w14:paraId="6AED9BE3" w14:textId="77777777">
        <w:trPr>
          <w:divId w:val="755439535"/>
          <w:trHeight w:val="225"/>
          <w:tblCellSpacing w:w="15" w:type="dxa"/>
          <w:jc w:val="center"/>
        </w:trPr>
        <w:tc>
          <w:tcPr>
            <w:tcW w:w="0" w:type="auto"/>
            <w:shd w:val="clear" w:color="auto" w:fill="CCEEFF"/>
            <w:hideMark/>
          </w:tcPr>
          <w:p w14:paraId="5808EFB6" w14:textId="77777777" w:rsidR="00000000" w:rsidRDefault="0015223D">
            <w:pPr>
              <w:pStyle w:val="NormalWeb"/>
              <w:spacing w:before="0" w:beforeAutospacing="0" w:after="0" w:afterAutospacing="0"/>
              <w:rPr>
                <w:sz w:val="20"/>
                <w:szCs w:val="20"/>
              </w:rPr>
            </w:pPr>
            <w:r>
              <w:rPr>
                <w:sz w:val="20"/>
                <w:szCs w:val="20"/>
              </w:rPr>
              <w:t>United States Statutory Income tax Rate</w:t>
            </w:r>
          </w:p>
        </w:tc>
        <w:tc>
          <w:tcPr>
            <w:tcW w:w="50" w:type="pct"/>
            <w:shd w:val="clear" w:color="auto" w:fill="CCEEFF"/>
            <w:noWrap/>
            <w:vAlign w:val="center"/>
            <w:hideMark/>
          </w:tcPr>
          <w:p w14:paraId="69E107B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F1AED9"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ACDC3F3" w14:textId="77777777" w:rsidR="00000000" w:rsidRDefault="0015223D">
            <w:pPr>
              <w:jc w:val="right"/>
              <w:rPr>
                <w:rFonts w:eastAsia="Times New Roman"/>
                <w:sz w:val="20"/>
                <w:szCs w:val="20"/>
              </w:rPr>
            </w:pPr>
            <w:r>
              <w:rPr>
                <w:rFonts w:eastAsia="Times New Roman"/>
                <w:sz w:val="20"/>
                <w:szCs w:val="20"/>
              </w:rPr>
              <w:t>2</w:t>
            </w:r>
            <w:r>
              <w:rPr>
                <w:rFonts w:eastAsia="Times New Roman"/>
                <w:sz w:val="20"/>
                <w:szCs w:val="20"/>
              </w:rPr>
              <w:t>1</w:t>
            </w:r>
          </w:p>
        </w:tc>
        <w:tc>
          <w:tcPr>
            <w:tcW w:w="50" w:type="pct"/>
            <w:shd w:val="clear" w:color="auto" w:fill="CCEEFF"/>
            <w:noWrap/>
            <w:vAlign w:val="bottom"/>
            <w:hideMark/>
          </w:tcPr>
          <w:p w14:paraId="72E32AB3"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FEA04C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C4E6A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FD0A71F" w14:textId="77777777" w:rsidR="00000000" w:rsidRDefault="0015223D">
            <w:pPr>
              <w:jc w:val="right"/>
              <w:rPr>
                <w:rFonts w:eastAsia="Times New Roman"/>
                <w:sz w:val="20"/>
                <w:szCs w:val="20"/>
              </w:rPr>
            </w:pPr>
            <w:r>
              <w:rPr>
                <w:rFonts w:eastAsia="Times New Roman"/>
                <w:sz w:val="20"/>
                <w:szCs w:val="20"/>
              </w:rPr>
              <w:t>2</w:t>
            </w:r>
            <w:r>
              <w:rPr>
                <w:rFonts w:eastAsia="Times New Roman"/>
                <w:sz w:val="20"/>
                <w:szCs w:val="20"/>
              </w:rPr>
              <w:t>1</w:t>
            </w:r>
          </w:p>
        </w:tc>
        <w:tc>
          <w:tcPr>
            <w:tcW w:w="50" w:type="pct"/>
            <w:shd w:val="clear" w:color="auto" w:fill="CCEEFF"/>
            <w:noWrap/>
            <w:vAlign w:val="bottom"/>
            <w:hideMark/>
          </w:tcPr>
          <w:p w14:paraId="62A83B08" w14:textId="77777777" w:rsidR="00000000" w:rsidRDefault="0015223D">
            <w:pPr>
              <w:rPr>
                <w:rFonts w:eastAsia="Times New Roman"/>
                <w:sz w:val="20"/>
                <w:szCs w:val="20"/>
              </w:rPr>
            </w:pPr>
            <w:r>
              <w:rPr>
                <w:rFonts w:eastAsia="Times New Roman"/>
                <w:sz w:val="20"/>
                <w:szCs w:val="20"/>
              </w:rPr>
              <w:t>%</w:t>
            </w:r>
          </w:p>
        </w:tc>
      </w:tr>
      <w:tr w:rsidR="00000000" w14:paraId="2EE229D3" w14:textId="77777777">
        <w:trPr>
          <w:divId w:val="755439535"/>
          <w:trHeight w:val="225"/>
          <w:tblCellSpacing w:w="15" w:type="dxa"/>
          <w:jc w:val="center"/>
        </w:trPr>
        <w:tc>
          <w:tcPr>
            <w:tcW w:w="0" w:type="auto"/>
            <w:shd w:val="clear" w:color="auto" w:fill="FFFFFF"/>
            <w:hideMark/>
          </w:tcPr>
          <w:p w14:paraId="38824894" w14:textId="77777777" w:rsidR="00000000" w:rsidRDefault="0015223D">
            <w:pPr>
              <w:pStyle w:val="NormalWeb"/>
              <w:spacing w:before="0" w:beforeAutospacing="0" w:after="0" w:afterAutospacing="0"/>
              <w:rPr>
                <w:sz w:val="20"/>
                <w:szCs w:val="20"/>
              </w:rPr>
            </w:pPr>
            <w:r>
              <w:rPr>
                <w:sz w:val="20"/>
                <w:szCs w:val="20"/>
              </w:rPr>
              <w:t>Increase (Decrease) in rate on income subject to Danish income tax rates</w:t>
            </w:r>
          </w:p>
        </w:tc>
        <w:tc>
          <w:tcPr>
            <w:tcW w:w="50" w:type="pct"/>
            <w:shd w:val="clear" w:color="auto" w:fill="FFFFFF"/>
            <w:noWrap/>
            <w:vAlign w:val="center"/>
            <w:hideMark/>
          </w:tcPr>
          <w:p w14:paraId="79272C0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D0253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22F81F9" w14:textId="77777777" w:rsidR="00000000" w:rsidRDefault="0015223D">
            <w:pPr>
              <w:jc w:val="right"/>
              <w:rPr>
                <w:rFonts w:eastAsia="Times New Roman"/>
                <w:sz w:val="20"/>
                <w:szCs w:val="20"/>
              </w:rPr>
            </w:pPr>
            <w:r>
              <w:rPr>
                <w:rFonts w:eastAsia="Times New Roman"/>
                <w:sz w:val="20"/>
                <w:szCs w:val="20"/>
              </w:rPr>
              <w:t>1</w:t>
            </w:r>
          </w:p>
        </w:tc>
        <w:tc>
          <w:tcPr>
            <w:tcW w:w="50" w:type="pct"/>
            <w:shd w:val="clear" w:color="auto" w:fill="FFFFFF"/>
            <w:noWrap/>
            <w:vAlign w:val="bottom"/>
            <w:hideMark/>
          </w:tcPr>
          <w:p w14:paraId="3399F7B6" w14:textId="77777777" w:rsidR="00000000" w:rsidRDefault="0015223D">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4C0DB2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A55A49"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38595EA" w14:textId="77777777" w:rsidR="00000000" w:rsidRDefault="0015223D">
            <w:pPr>
              <w:jc w:val="right"/>
              <w:rPr>
                <w:rFonts w:eastAsia="Times New Roman"/>
                <w:sz w:val="20"/>
                <w:szCs w:val="20"/>
              </w:rPr>
            </w:pPr>
            <w:r>
              <w:rPr>
                <w:rFonts w:eastAsia="Times New Roman"/>
                <w:sz w:val="20"/>
                <w:szCs w:val="20"/>
              </w:rPr>
              <w:t>1</w:t>
            </w:r>
          </w:p>
        </w:tc>
        <w:tc>
          <w:tcPr>
            <w:tcW w:w="50" w:type="pct"/>
            <w:shd w:val="clear" w:color="auto" w:fill="FFFFFF"/>
            <w:noWrap/>
            <w:vAlign w:val="bottom"/>
            <w:hideMark/>
          </w:tcPr>
          <w:p w14:paraId="06D4DAFF" w14:textId="77777777" w:rsidR="00000000" w:rsidRDefault="0015223D">
            <w:pPr>
              <w:rPr>
                <w:rFonts w:eastAsia="Times New Roman"/>
                <w:sz w:val="20"/>
                <w:szCs w:val="20"/>
              </w:rPr>
            </w:pPr>
            <w:r>
              <w:rPr>
                <w:rFonts w:eastAsia="Times New Roman"/>
                <w:sz w:val="20"/>
                <w:szCs w:val="20"/>
              </w:rPr>
              <w:t>%</w:t>
            </w:r>
          </w:p>
        </w:tc>
      </w:tr>
      <w:tr w:rsidR="00000000" w14:paraId="2511BA29" w14:textId="77777777">
        <w:trPr>
          <w:divId w:val="755439535"/>
          <w:trHeight w:val="225"/>
          <w:tblCellSpacing w:w="15" w:type="dxa"/>
          <w:jc w:val="center"/>
        </w:trPr>
        <w:tc>
          <w:tcPr>
            <w:tcW w:w="0" w:type="auto"/>
            <w:shd w:val="clear" w:color="auto" w:fill="CCEEFF"/>
            <w:hideMark/>
          </w:tcPr>
          <w:p w14:paraId="356B5E8B" w14:textId="77777777" w:rsidR="00000000" w:rsidRDefault="0015223D">
            <w:pPr>
              <w:pStyle w:val="NormalWeb"/>
              <w:spacing w:before="0" w:beforeAutospacing="0" w:after="0" w:afterAutospacing="0"/>
              <w:rPr>
                <w:sz w:val="20"/>
                <w:szCs w:val="20"/>
              </w:rPr>
            </w:pPr>
            <w:r>
              <w:rPr>
                <w:sz w:val="20"/>
                <w:szCs w:val="20"/>
              </w:rPr>
              <w:t>Decrease in rate resulting from Non-Deductible expenses</w:t>
            </w:r>
          </w:p>
        </w:tc>
        <w:tc>
          <w:tcPr>
            <w:tcW w:w="50" w:type="pct"/>
            <w:shd w:val="clear" w:color="auto" w:fill="CCEEFF"/>
            <w:noWrap/>
            <w:vAlign w:val="center"/>
            <w:hideMark/>
          </w:tcPr>
          <w:p w14:paraId="7316BAA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02C54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756E1F9"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B27FB9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EC1D3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2A5BEA"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C150708"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DBBB4BD" w14:textId="77777777" w:rsidR="00000000" w:rsidRDefault="0015223D">
            <w:pPr>
              <w:pStyle w:val="NormalWeb"/>
              <w:spacing w:before="0" w:beforeAutospacing="0" w:after="0" w:afterAutospacing="0"/>
              <w:rPr>
                <w:sz w:val="20"/>
                <w:szCs w:val="20"/>
              </w:rPr>
            </w:pPr>
            <w:r>
              <w:rPr>
                <w:sz w:val="20"/>
                <w:szCs w:val="20"/>
              </w:rPr>
              <w:t> </w:t>
            </w:r>
          </w:p>
        </w:tc>
      </w:tr>
      <w:tr w:rsidR="00000000" w14:paraId="50622B3A" w14:textId="77777777">
        <w:trPr>
          <w:divId w:val="755439535"/>
          <w:trHeight w:val="225"/>
          <w:tblCellSpacing w:w="15" w:type="dxa"/>
          <w:jc w:val="center"/>
        </w:trPr>
        <w:tc>
          <w:tcPr>
            <w:tcW w:w="0" w:type="auto"/>
            <w:shd w:val="clear" w:color="auto" w:fill="FFFFFF"/>
            <w:vAlign w:val="center"/>
            <w:hideMark/>
          </w:tcPr>
          <w:p w14:paraId="341F885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BE5C74"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9EDA8BA"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2D6ED89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076E2D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E9BD88"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118D94F"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0155697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4BAE14D" w14:textId="77777777" w:rsidR="00000000" w:rsidRDefault="0015223D">
            <w:pPr>
              <w:pStyle w:val="NormalWeb"/>
              <w:spacing w:before="0" w:beforeAutospacing="0" w:after="0" w:afterAutospacing="0"/>
              <w:rPr>
                <w:sz w:val="20"/>
                <w:szCs w:val="20"/>
              </w:rPr>
            </w:pPr>
            <w:r>
              <w:rPr>
                <w:sz w:val="20"/>
                <w:szCs w:val="20"/>
              </w:rPr>
              <w:t> </w:t>
            </w:r>
          </w:p>
        </w:tc>
      </w:tr>
      <w:tr w:rsidR="00000000" w14:paraId="5CC6B8E4" w14:textId="77777777">
        <w:trPr>
          <w:divId w:val="755439535"/>
          <w:trHeight w:val="225"/>
          <w:tblCellSpacing w:w="15" w:type="dxa"/>
          <w:jc w:val="center"/>
        </w:trPr>
        <w:tc>
          <w:tcPr>
            <w:tcW w:w="0" w:type="auto"/>
            <w:shd w:val="clear" w:color="auto" w:fill="CCEEFF"/>
            <w:hideMark/>
          </w:tcPr>
          <w:p w14:paraId="612136B8" w14:textId="77777777" w:rsidR="00000000" w:rsidRDefault="0015223D">
            <w:pPr>
              <w:pStyle w:val="NormalWeb"/>
              <w:spacing w:before="0" w:beforeAutospacing="0" w:after="0" w:afterAutospacing="0"/>
              <w:ind w:left="225"/>
              <w:rPr>
                <w:sz w:val="20"/>
                <w:szCs w:val="20"/>
              </w:rPr>
            </w:pPr>
            <w:r>
              <w:rPr>
                <w:sz w:val="20"/>
                <w:szCs w:val="20"/>
              </w:rPr>
              <w:t>Income Tax Expense</w:t>
            </w:r>
          </w:p>
        </w:tc>
        <w:tc>
          <w:tcPr>
            <w:tcW w:w="50" w:type="pct"/>
            <w:shd w:val="clear" w:color="auto" w:fill="CCEEFF"/>
            <w:noWrap/>
            <w:vAlign w:val="center"/>
            <w:hideMark/>
          </w:tcPr>
          <w:p w14:paraId="523D2B3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FAF351F"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F95A7D3" w14:textId="77777777" w:rsidR="00000000" w:rsidRDefault="0015223D">
            <w:pPr>
              <w:jc w:val="right"/>
              <w:rPr>
                <w:rFonts w:eastAsia="Times New Roman"/>
                <w:sz w:val="20"/>
                <w:szCs w:val="20"/>
              </w:rPr>
            </w:pPr>
            <w:r>
              <w:rPr>
                <w:rFonts w:eastAsia="Times New Roman"/>
                <w:sz w:val="20"/>
                <w:szCs w:val="20"/>
              </w:rPr>
              <w:t>2</w:t>
            </w:r>
            <w:r>
              <w:rPr>
                <w:rFonts w:eastAsia="Times New Roman"/>
                <w:sz w:val="20"/>
                <w:szCs w:val="20"/>
              </w:rPr>
              <w:t>2</w:t>
            </w:r>
          </w:p>
        </w:tc>
        <w:tc>
          <w:tcPr>
            <w:tcW w:w="50" w:type="pct"/>
            <w:shd w:val="clear" w:color="auto" w:fill="CCEEFF"/>
            <w:noWrap/>
            <w:tcMar>
              <w:top w:w="0" w:type="dxa"/>
              <w:left w:w="0" w:type="dxa"/>
              <w:bottom w:w="45" w:type="dxa"/>
              <w:right w:w="0" w:type="dxa"/>
            </w:tcMar>
            <w:vAlign w:val="bottom"/>
            <w:hideMark/>
          </w:tcPr>
          <w:p w14:paraId="3B542105"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5838EB7"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306CA69"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7690065E" w14:textId="77777777" w:rsidR="00000000" w:rsidRDefault="0015223D">
            <w:pPr>
              <w:jc w:val="right"/>
              <w:rPr>
                <w:rFonts w:eastAsia="Times New Roman"/>
                <w:sz w:val="20"/>
                <w:szCs w:val="20"/>
              </w:rPr>
            </w:pPr>
            <w:r>
              <w:rPr>
                <w:rFonts w:eastAsia="Times New Roman"/>
                <w:sz w:val="20"/>
                <w:szCs w:val="20"/>
              </w:rPr>
              <w:t>2</w:t>
            </w:r>
            <w:r>
              <w:rPr>
                <w:rFonts w:eastAsia="Times New Roman"/>
                <w:sz w:val="20"/>
                <w:szCs w:val="20"/>
              </w:rPr>
              <w:t>2</w:t>
            </w:r>
          </w:p>
        </w:tc>
        <w:tc>
          <w:tcPr>
            <w:tcW w:w="50" w:type="pct"/>
            <w:shd w:val="clear" w:color="auto" w:fill="CCEEFF"/>
            <w:noWrap/>
            <w:tcMar>
              <w:top w:w="0" w:type="dxa"/>
              <w:left w:w="0" w:type="dxa"/>
              <w:bottom w:w="45" w:type="dxa"/>
              <w:right w:w="0" w:type="dxa"/>
            </w:tcMar>
            <w:vAlign w:val="bottom"/>
            <w:hideMark/>
          </w:tcPr>
          <w:p w14:paraId="0E513764" w14:textId="77777777" w:rsidR="00000000" w:rsidRDefault="0015223D">
            <w:pPr>
              <w:rPr>
                <w:rFonts w:eastAsia="Times New Roman"/>
                <w:sz w:val="20"/>
                <w:szCs w:val="20"/>
              </w:rPr>
            </w:pPr>
            <w:r>
              <w:rPr>
                <w:rFonts w:eastAsia="Times New Roman"/>
                <w:sz w:val="20"/>
                <w:szCs w:val="20"/>
              </w:rPr>
              <w:t>%</w:t>
            </w:r>
          </w:p>
        </w:tc>
      </w:tr>
    </w:tbl>
    <w:p w14:paraId="4EAFDA32"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75467BF" w14:textId="77777777">
        <w:trPr>
          <w:divId w:val="755439535"/>
          <w:trHeight w:val="225"/>
          <w:tblCellSpacing w:w="15" w:type="dxa"/>
          <w:jc w:val="center"/>
        </w:trPr>
        <w:tc>
          <w:tcPr>
            <w:tcW w:w="0" w:type="auto"/>
            <w:vAlign w:val="center"/>
            <w:hideMark/>
          </w:tcPr>
          <w:p w14:paraId="4B52820F" w14:textId="77777777" w:rsidR="00000000" w:rsidRDefault="0015223D">
            <w:pPr>
              <w:rPr>
                <w:rFonts w:eastAsia="Times New Roman"/>
                <w:sz w:val="20"/>
                <w:szCs w:val="20"/>
              </w:rPr>
            </w:pPr>
            <w:r>
              <w:rPr>
                <w:rFonts w:eastAsia="Times New Roman"/>
                <w:sz w:val="20"/>
                <w:szCs w:val="20"/>
              </w:rPr>
              <w:t> </w:t>
            </w:r>
          </w:p>
        </w:tc>
      </w:tr>
      <w:tr w:rsidR="00000000" w14:paraId="37D48021" w14:textId="77777777">
        <w:trPr>
          <w:divId w:val="755439535"/>
          <w:trHeight w:val="225"/>
          <w:tblCellSpacing w:w="15" w:type="dxa"/>
          <w:jc w:val="center"/>
        </w:trPr>
        <w:tc>
          <w:tcPr>
            <w:tcW w:w="0" w:type="auto"/>
            <w:tcBorders>
              <w:bottom w:val="single" w:sz="6" w:space="0" w:color="000000"/>
            </w:tcBorders>
            <w:vAlign w:val="center"/>
            <w:hideMark/>
          </w:tcPr>
          <w:p w14:paraId="3C1CCC40" w14:textId="77777777" w:rsidR="00000000" w:rsidRDefault="0015223D">
            <w:pPr>
              <w:jc w:val="center"/>
              <w:rPr>
                <w:rFonts w:eastAsia="Times New Roman"/>
                <w:sz w:val="20"/>
                <w:szCs w:val="20"/>
              </w:rPr>
            </w:pPr>
            <w:r>
              <w:rPr>
                <w:rFonts w:eastAsia="Times New Roman"/>
                <w:sz w:val="20"/>
                <w:szCs w:val="20"/>
              </w:rPr>
              <w:t>F-13</w:t>
            </w:r>
          </w:p>
        </w:tc>
      </w:tr>
      <w:tr w:rsidR="00000000" w14:paraId="4974BFD9" w14:textId="77777777">
        <w:trPr>
          <w:divId w:val="755439535"/>
          <w:trHeight w:val="225"/>
          <w:tblCellSpacing w:w="15" w:type="dxa"/>
          <w:jc w:val="center"/>
        </w:trPr>
        <w:tc>
          <w:tcPr>
            <w:tcW w:w="0" w:type="auto"/>
            <w:vAlign w:val="center"/>
            <w:hideMark/>
          </w:tcPr>
          <w:p w14:paraId="6E443366" w14:textId="77777777" w:rsidR="00000000" w:rsidRDefault="0015223D">
            <w:pPr>
              <w:rPr>
                <w:rFonts w:eastAsia="Times New Roman"/>
                <w:sz w:val="20"/>
                <w:szCs w:val="20"/>
              </w:rPr>
            </w:pPr>
          </w:p>
        </w:tc>
      </w:tr>
      <w:tr w:rsidR="00000000" w14:paraId="154E34A4" w14:textId="77777777">
        <w:trPr>
          <w:divId w:val="755439535"/>
          <w:trHeight w:val="225"/>
          <w:tblCellSpacing w:w="15" w:type="dxa"/>
          <w:jc w:val="center"/>
        </w:trPr>
        <w:tc>
          <w:tcPr>
            <w:tcW w:w="0" w:type="auto"/>
            <w:vAlign w:val="center"/>
            <w:hideMark/>
          </w:tcPr>
          <w:p w14:paraId="1EF0C1F9" w14:textId="77777777" w:rsidR="00000000" w:rsidRDefault="0015223D">
            <w:pPr>
              <w:rPr>
                <w:rFonts w:eastAsia="Times New Roman"/>
                <w:sz w:val="20"/>
                <w:szCs w:val="20"/>
              </w:rPr>
            </w:pPr>
          </w:p>
        </w:tc>
      </w:tr>
    </w:tbl>
    <w:p w14:paraId="7446407B"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4624A4C5" w14:textId="77777777" w:rsidR="00000000" w:rsidRDefault="0015223D">
      <w:pPr>
        <w:pStyle w:val="NormalWeb"/>
        <w:spacing w:before="0" w:beforeAutospacing="0" w:after="0" w:afterAutospacing="0"/>
        <w:divId w:val="755439535"/>
        <w:rPr>
          <w:sz w:val="20"/>
          <w:szCs w:val="20"/>
        </w:rPr>
      </w:pPr>
      <w:r>
        <w:rPr>
          <w:sz w:val="20"/>
          <w:szCs w:val="20"/>
        </w:rPr>
        <w:t>     </w:t>
      </w:r>
    </w:p>
    <w:p w14:paraId="06D1FD99" w14:textId="77777777" w:rsidR="00000000" w:rsidRDefault="0015223D">
      <w:pPr>
        <w:pStyle w:val="NormalWeb"/>
        <w:spacing w:before="0" w:beforeAutospacing="0" w:after="0" w:afterAutospacing="0"/>
        <w:jc w:val="both"/>
        <w:divId w:val="755439535"/>
        <w:rPr>
          <w:sz w:val="20"/>
          <w:szCs w:val="20"/>
        </w:rPr>
      </w:pPr>
      <w:r>
        <w:rPr>
          <w:sz w:val="20"/>
          <w:szCs w:val="20"/>
        </w:rPr>
        <w:t>The components of income tax expense (benefit) from continuing operations for the years ended June 30, 2022 and 2021 consisted of the following:</w:t>
      </w:r>
    </w:p>
    <w:p w14:paraId="40FA9CDD"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63648F30" w14:textId="77777777">
        <w:trPr>
          <w:divId w:val="755439535"/>
          <w:trHeight w:val="225"/>
          <w:tblCellSpacing w:w="15" w:type="dxa"/>
          <w:jc w:val="center"/>
        </w:trPr>
        <w:tc>
          <w:tcPr>
            <w:tcW w:w="0" w:type="auto"/>
            <w:tcBorders>
              <w:bottom w:val="single" w:sz="6" w:space="0" w:color="auto"/>
            </w:tcBorders>
            <w:vAlign w:val="bottom"/>
            <w:hideMark/>
          </w:tcPr>
          <w:p w14:paraId="6960B2A8" w14:textId="77777777" w:rsidR="00000000" w:rsidRDefault="0015223D">
            <w:pPr>
              <w:pStyle w:val="NormalWeb"/>
              <w:spacing w:before="0" w:beforeAutospacing="0" w:after="0" w:afterAutospacing="0"/>
              <w:rPr>
                <w:sz w:val="20"/>
                <w:szCs w:val="20"/>
              </w:rPr>
            </w:pPr>
            <w:r>
              <w:rPr>
                <w:rStyle w:val="Strong"/>
                <w:sz w:val="20"/>
                <w:szCs w:val="20"/>
              </w:rPr>
              <w:t>Current Tax Expense</w:t>
            </w:r>
          </w:p>
        </w:tc>
        <w:tc>
          <w:tcPr>
            <w:tcW w:w="0" w:type="auto"/>
            <w:noWrap/>
            <w:vAlign w:val="center"/>
            <w:hideMark/>
          </w:tcPr>
          <w:p w14:paraId="3DB2D835"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11D48CA"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B7E3790"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24266269"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F9A1A7A"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05F6AD57" w14:textId="77777777" w:rsidR="00000000" w:rsidRDefault="0015223D">
            <w:pPr>
              <w:pStyle w:val="NormalWeb"/>
              <w:spacing w:before="0" w:beforeAutospacing="0" w:after="0" w:afterAutospacing="0"/>
              <w:rPr>
                <w:sz w:val="20"/>
                <w:szCs w:val="20"/>
              </w:rPr>
            </w:pPr>
            <w:r>
              <w:rPr>
                <w:sz w:val="20"/>
                <w:szCs w:val="20"/>
              </w:rPr>
              <w:t> </w:t>
            </w:r>
          </w:p>
        </w:tc>
      </w:tr>
      <w:tr w:rsidR="00000000" w14:paraId="2461ABC2" w14:textId="77777777">
        <w:trPr>
          <w:divId w:val="755439535"/>
          <w:trHeight w:val="225"/>
          <w:tblCellSpacing w:w="15" w:type="dxa"/>
          <w:jc w:val="center"/>
        </w:trPr>
        <w:tc>
          <w:tcPr>
            <w:tcW w:w="0" w:type="auto"/>
            <w:shd w:val="clear" w:color="auto" w:fill="CCEEFF"/>
            <w:hideMark/>
          </w:tcPr>
          <w:p w14:paraId="23D60133" w14:textId="77777777" w:rsidR="00000000" w:rsidRDefault="0015223D">
            <w:pPr>
              <w:pStyle w:val="NormalWeb"/>
              <w:spacing w:before="0" w:beforeAutospacing="0" w:after="0" w:afterAutospacing="0"/>
              <w:ind w:left="225"/>
              <w:rPr>
                <w:sz w:val="20"/>
                <w:szCs w:val="20"/>
              </w:rPr>
            </w:pPr>
            <w:r>
              <w:rPr>
                <w:sz w:val="20"/>
                <w:szCs w:val="20"/>
              </w:rPr>
              <w:t>Danish Income Tax Expense (Benefit)</w:t>
            </w:r>
          </w:p>
        </w:tc>
        <w:tc>
          <w:tcPr>
            <w:tcW w:w="50" w:type="pct"/>
            <w:shd w:val="clear" w:color="auto" w:fill="CCEEFF"/>
            <w:noWrap/>
            <w:vAlign w:val="center"/>
            <w:hideMark/>
          </w:tcPr>
          <w:p w14:paraId="63F8D66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C46BF5B"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2127E2E6" w14:textId="77777777" w:rsidR="00000000" w:rsidRDefault="0015223D">
            <w:pPr>
              <w:jc w:val="right"/>
              <w:rPr>
                <w:rFonts w:eastAsia="Times New Roman"/>
                <w:sz w:val="20"/>
                <w:szCs w:val="20"/>
              </w:rPr>
            </w:pPr>
            <w:r>
              <w:rPr>
                <w:rFonts w:eastAsia="Times New Roman"/>
                <w:sz w:val="20"/>
                <w:szCs w:val="20"/>
              </w:rPr>
              <w:t>8,04</w:t>
            </w:r>
            <w:r>
              <w:rPr>
                <w:rFonts w:eastAsia="Times New Roman"/>
                <w:sz w:val="20"/>
                <w:szCs w:val="20"/>
              </w:rPr>
              <w:t>9</w:t>
            </w:r>
          </w:p>
        </w:tc>
        <w:tc>
          <w:tcPr>
            <w:tcW w:w="50" w:type="pct"/>
            <w:shd w:val="clear" w:color="auto" w:fill="CCEEFF"/>
            <w:noWrap/>
            <w:vAlign w:val="center"/>
            <w:hideMark/>
          </w:tcPr>
          <w:p w14:paraId="1238470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0AB21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95ED333"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45D94A3B" w14:textId="77777777" w:rsidR="00000000" w:rsidRDefault="0015223D">
            <w:pPr>
              <w:jc w:val="right"/>
              <w:rPr>
                <w:rFonts w:eastAsia="Times New Roman"/>
                <w:sz w:val="20"/>
                <w:szCs w:val="20"/>
              </w:rPr>
            </w:pPr>
            <w:r>
              <w:rPr>
                <w:rFonts w:eastAsia="Times New Roman"/>
                <w:sz w:val="20"/>
                <w:szCs w:val="20"/>
              </w:rPr>
              <w:t>8,24</w:t>
            </w:r>
            <w:r>
              <w:rPr>
                <w:rFonts w:eastAsia="Times New Roman"/>
                <w:sz w:val="20"/>
                <w:szCs w:val="20"/>
              </w:rPr>
              <w:t>5</w:t>
            </w:r>
          </w:p>
        </w:tc>
        <w:tc>
          <w:tcPr>
            <w:tcW w:w="50" w:type="pct"/>
            <w:shd w:val="clear" w:color="auto" w:fill="CCEEFF"/>
            <w:noWrap/>
            <w:vAlign w:val="center"/>
            <w:hideMark/>
          </w:tcPr>
          <w:p w14:paraId="3C019944" w14:textId="77777777" w:rsidR="00000000" w:rsidRDefault="0015223D">
            <w:pPr>
              <w:pStyle w:val="NormalWeb"/>
              <w:spacing w:before="0" w:beforeAutospacing="0" w:after="0" w:afterAutospacing="0"/>
              <w:rPr>
                <w:sz w:val="20"/>
                <w:szCs w:val="20"/>
              </w:rPr>
            </w:pPr>
            <w:r>
              <w:rPr>
                <w:sz w:val="20"/>
                <w:szCs w:val="20"/>
              </w:rPr>
              <w:t> </w:t>
            </w:r>
          </w:p>
        </w:tc>
      </w:tr>
      <w:tr w:rsidR="00000000" w14:paraId="3219C4CD" w14:textId="77777777">
        <w:trPr>
          <w:divId w:val="755439535"/>
          <w:trHeight w:val="225"/>
          <w:tblCellSpacing w:w="15" w:type="dxa"/>
          <w:jc w:val="center"/>
        </w:trPr>
        <w:tc>
          <w:tcPr>
            <w:tcW w:w="0" w:type="auto"/>
            <w:shd w:val="clear" w:color="auto" w:fill="FFFFFF"/>
            <w:hideMark/>
          </w:tcPr>
          <w:p w14:paraId="5206F416" w14:textId="77777777" w:rsidR="00000000" w:rsidRDefault="0015223D">
            <w:pPr>
              <w:pStyle w:val="NormalWeb"/>
              <w:spacing w:before="0" w:beforeAutospacing="0" w:after="0" w:afterAutospacing="0"/>
              <w:rPr>
                <w:sz w:val="20"/>
                <w:szCs w:val="20"/>
              </w:rPr>
            </w:pPr>
            <w:r>
              <w:rPr>
                <w:rStyle w:val="Strong"/>
                <w:sz w:val="20"/>
                <w:szCs w:val="20"/>
              </w:rPr>
              <w:t>Federal US Income Tax Expense (Benefit)</w:t>
            </w:r>
          </w:p>
        </w:tc>
        <w:tc>
          <w:tcPr>
            <w:tcW w:w="50" w:type="pct"/>
            <w:shd w:val="clear" w:color="auto" w:fill="FFFFFF"/>
            <w:noWrap/>
            <w:vAlign w:val="center"/>
            <w:hideMark/>
          </w:tcPr>
          <w:p w14:paraId="6FCEDC3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E2025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2819D6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80366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B32FC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3BFD5E"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773DB8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B9EF30" w14:textId="77777777" w:rsidR="00000000" w:rsidRDefault="0015223D">
            <w:pPr>
              <w:pStyle w:val="NormalWeb"/>
              <w:spacing w:before="0" w:beforeAutospacing="0" w:after="0" w:afterAutospacing="0"/>
              <w:rPr>
                <w:sz w:val="20"/>
                <w:szCs w:val="20"/>
              </w:rPr>
            </w:pPr>
            <w:r>
              <w:rPr>
                <w:sz w:val="20"/>
                <w:szCs w:val="20"/>
              </w:rPr>
              <w:t> </w:t>
            </w:r>
          </w:p>
        </w:tc>
      </w:tr>
      <w:tr w:rsidR="00000000" w14:paraId="603B102C" w14:textId="77777777">
        <w:trPr>
          <w:divId w:val="755439535"/>
          <w:trHeight w:val="225"/>
          <w:tblCellSpacing w:w="15" w:type="dxa"/>
          <w:jc w:val="center"/>
        </w:trPr>
        <w:tc>
          <w:tcPr>
            <w:tcW w:w="0" w:type="auto"/>
            <w:shd w:val="clear" w:color="auto" w:fill="CCEEFF"/>
            <w:hideMark/>
          </w:tcPr>
          <w:p w14:paraId="219FC771" w14:textId="77777777" w:rsidR="00000000" w:rsidRDefault="0015223D">
            <w:pPr>
              <w:pStyle w:val="NormalWeb"/>
              <w:spacing w:before="0" w:beforeAutospacing="0" w:after="0" w:afterAutospacing="0"/>
              <w:ind w:left="225"/>
              <w:rPr>
                <w:sz w:val="20"/>
                <w:szCs w:val="20"/>
              </w:rPr>
            </w:pPr>
            <w:r>
              <w:rPr>
                <w:sz w:val="20"/>
                <w:szCs w:val="20"/>
              </w:rPr>
              <w:t>Current</w:t>
            </w:r>
          </w:p>
        </w:tc>
        <w:tc>
          <w:tcPr>
            <w:tcW w:w="50" w:type="pct"/>
            <w:shd w:val="clear" w:color="auto" w:fill="CCEEFF"/>
            <w:noWrap/>
            <w:vAlign w:val="center"/>
            <w:hideMark/>
          </w:tcPr>
          <w:p w14:paraId="09B2F1C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F2FE58"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5144AA3"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68032C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297F0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FAC487"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0521D20"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934234C" w14:textId="77777777" w:rsidR="00000000" w:rsidRDefault="0015223D">
            <w:pPr>
              <w:pStyle w:val="NormalWeb"/>
              <w:spacing w:before="0" w:beforeAutospacing="0" w:after="0" w:afterAutospacing="0"/>
              <w:rPr>
                <w:sz w:val="20"/>
                <w:szCs w:val="20"/>
              </w:rPr>
            </w:pPr>
            <w:r>
              <w:rPr>
                <w:sz w:val="20"/>
                <w:szCs w:val="20"/>
              </w:rPr>
              <w:t> </w:t>
            </w:r>
          </w:p>
        </w:tc>
      </w:tr>
      <w:tr w:rsidR="00000000" w14:paraId="6B49E7E8" w14:textId="77777777">
        <w:trPr>
          <w:divId w:val="755439535"/>
          <w:trHeight w:val="225"/>
          <w:tblCellSpacing w:w="15" w:type="dxa"/>
          <w:jc w:val="center"/>
        </w:trPr>
        <w:tc>
          <w:tcPr>
            <w:tcW w:w="0" w:type="auto"/>
            <w:shd w:val="clear" w:color="auto" w:fill="FFFFFF"/>
            <w:hideMark/>
          </w:tcPr>
          <w:p w14:paraId="54E841AC" w14:textId="77777777" w:rsidR="00000000" w:rsidRDefault="0015223D">
            <w:pPr>
              <w:pStyle w:val="NormalWeb"/>
              <w:spacing w:before="0" w:beforeAutospacing="0" w:after="0" w:afterAutospacing="0"/>
              <w:ind w:left="225"/>
              <w:rPr>
                <w:sz w:val="20"/>
                <w:szCs w:val="20"/>
              </w:rPr>
            </w:pPr>
            <w:r>
              <w:rPr>
                <w:sz w:val="20"/>
                <w:szCs w:val="20"/>
              </w:rPr>
              <w:t>Deferred</w:t>
            </w:r>
          </w:p>
        </w:tc>
        <w:tc>
          <w:tcPr>
            <w:tcW w:w="50" w:type="pct"/>
            <w:shd w:val="clear" w:color="auto" w:fill="FFFFFF"/>
            <w:noWrap/>
            <w:vAlign w:val="center"/>
            <w:hideMark/>
          </w:tcPr>
          <w:p w14:paraId="6D2C4D95"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7A92EC2"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073BC65"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30F221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9BBD6C"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FBEB5C0"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24F2E3D"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2ADA96F" w14:textId="77777777" w:rsidR="00000000" w:rsidRDefault="0015223D">
            <w:pPr>
              <w:pStyle w:val="NormalWeb"/>
              <w:spacing w:before="0" w:beforeAutospacing="0" w:after="0" w:afterAutospacing="0"/>
              <w:rPr>
                <w:sz w:val="20"/>
                <w:szCs w:val="20"/>
              </w:rPr>
            </w:pPr>
            <w:r>
              <w:rPr>
                <w:sz w:val="20"/>
                <w:szCs w:val="20"/>
              </w:rPr>
              <w:t> </w:t>
            </w:r>
          </w:p>
        </w:tc>
      </w:tr>
      <w:tr w:rsidR="00000000" w14:paraId="7DA8CD9D" w14:textId="77777777">
        <w:trPr>
          <w:divId w:val="755439535"/>
          <w:trHeight w:val="225"/>
          <w:tblCellSpacing w:w="15" w:type="dxa"/>
          <w:jc w:val="center"/>
        </w:trPr>
        <w:tc>
          <w:tcPr>
            <w:tcW w:w="0" w:type="auto"/>
            <w:shd w:val="clear" w:color="auto" w:fill="CCEEFF"/>
            <w:hideMark/>
          </w:tcPr>
          <w:p w14:paraId="0D528E4B" w14:textId="77777777" w:rsidR="00000000" w:rsidRDefault="0015223D">
            <w:pPr>
              <w:pStyle w:val="NormalWeb"/>
              <w:spacing w:before="0" w:beforeAutospacing="0" w:after="0" w:afterAutospacing="0"/>
              <w:rPr>
                <w:sz w:val="20"/>
                <w:szCs w:val="20"/>
              </w:rPr>
            </w:pPr>
            <w:r>
              <w:rPr>
                <w:sz w:val="20"/>
                <w:szCs w:val="20"/>
              </w:rPr>
              <w:t>Total Income Tax Expense</w:t>
            </w:r>
          </w:p>
        </w:tc>
        <w:tc>
          <w:tcPr>
            <w:tcW w:w="50" w:type="pct"/>
            <w:shd w:val="clear" w:color="auto" w:fill="CCEEFF"/>
            <w:noWrap/>
            <w:vAlign w:val="center"/>
            <w:hideMark/>
          </w:tcPr>
          <w:p w14:paraId="3329930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CF9A3AB"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008BF32" w14:textId="77777777" w:rsidR="00000000" w:rsidRDefault="0015223D">
            <w:pPr>
              <w:jc w:val="right"/>
              <w:rPr>
                <w:rFonts w:eastAsia="Times New Roman"/>
                <w:sz w:val="20"/>
                <w:szCs w:val="20"/>
              </w:rPr>
            </w:pPr>
            <w:r>
              <w:rPr>
                <w:rFonts w:eastAsia="Times New Roman"/>
                <w:sz w:val="20"/>
                <w:szCs w:val="20"/>
              </w:rPr>
              <w:t>8,04</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1A9BC67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19B33F"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5FE66EF"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BBF99A5" w14:textId="77777777" w:rsidR="00000000" w:rsidRDefault="0015223D">
            <w:pPr>
              <w:jc w:val="right"/>
              <w:rPr>
                <w:rFonts w:eastAsia="Times New Roman"/>
                <w:sz w:val="20"/>
                <w:szCs w:val="20"/>
              </w:rPr>
            </w:pPr>
            <w:r>
              <w:rPr>
                <w:rFonts w:eastAsia="Times New Roman"/>
                <w:sz w:val="20"/>
                <w:szCs w:val="20"/>
              </w:rPr>
              <w:t>8,24</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14:paraId="707618F8" w14:textId="77777777" w:rsidR="00000000" w:rsidRDefault="0015223D">
            <w:pPr>
              <w:pStyle w:val="NormalWeb"/>
              <w:spacing w:before="0" w:beforeAutospacing="0" w:after="0" w:afterAutospacing="0"/>
              <w:rPr>
                <w:sz w:val="20"/>
                <w:szCs w:val="20"/>
              </w:rPr>
            </w:pPr>
            <w:r>
              <w:rPr>
                <w:sz w:val="20"/>
                <w:szCs w:val="20"/>
              </w:rPr>
              <w:t> </w:t>
            </w:r>
          </w:p>
        </w:tc>
      </w:tr>
    </w:tbl>
    <w:p w14:paraId="4FE4F30D"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D4D0CAC" w14:textId="77777777" w:rsidR="00000000" w:rsidRDefault="0015223D">
      <w:pPr>
        <w:pStyle w:val="NormalWeb"/>
        <w:spacing w:before="0" w:beforeAutospacing="0" w:after="0" w:afterAutospacing="0"/>
        <w:jc w:val="both"/>
        <w:divId w:val="755439535"/>
        <w:rPr>
          <w:sz w:val="20"/>
          <w:szCs w:val="20"/>
        </w:rPr>
      </w:pPr>
      <w:r>
        <w:rPr>
          <w:sz w:val="20"/>
          <w:szCs w:val="20"/>
        </w:rPr>
        <w:t>Deferred income tax expense/ (benefit) results primarily from the reversal of temporary timing differences between tax and financial statement income.</w:t>
      </w:r>
    </w:p>
    <w:p w14:paraId="2FEBD8E2"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5EC2B00" w14:textId="77777777" w:rsidR="00000000" w:rsidRDefault="0015223D">
      <w:pPr>
        <w:pStyle w:val="NormalWeb"/>
        <w:spacing w:before="0" w:beforeAutospacing="0" w:after="0" w:afterAutospacing="0"/>
        <w:jc w:val="both"/>
        <w:divId w:val="755439535"/>
        <w:rPr>
          <w:sz w:val="20"/>
          <w:szCs w:val="20"/>
        </w:rPr>
      </w:pPr>
      <w:r>
        <w:rPr>
          <w:sz w:val="20"/>
          <w:szCs w:val="20"/>
        </w:rPr>
        <w:t>The Company had deferred tax income tax assets as of June 30, 2022 and 2021 as follows:</w:t>
      </w:r>
    </w:p>
    <w:p w14:paraId="503A4AC2"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06"/>
        <w:gridCol w:w="96"/>
        <w:gridCol w:w="130"/>
        <w:gridCol w:w="897"/>
        <w:gridCol w:w="97"/>
        <w:gridCol w:w="95"/>
        <w:gridCol w:w="130"/>
        <w:gridCol w:w="897"/>
        <w:gridCol w:w="112"/>
      </w:tblGrid>
      <w:tr w:rsidR="00000000" w14:paraId="43F9F558" w14:textId="77777777">
        <w:trPr>
          <w:divId w:val="755439535"/>
          <w:trHeight w:val="225"/>
          <w:tblCellSpacing w:w="15" w:type="dxa"/>
          <w:jc w:val="center"/>
        </w:trPr>
        <w:tc>
          <w:tcPr>
            <w:tcW w:w="0" w:type="auto"/>
            <w:vAlign w:val="center"/>
            <w:hideMark/>
          </w:tcPr>
          <w:p w14:paraId="6752D150"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6F34C5EC"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699E319"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68AA135E"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5FB5DC75"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ED75024"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052A548A" w14:textId="77777777" w:rsidR="00000000" w:rsidRDefault="0015223D">
            <w:pPr>
              <w:pStyle w:val="NormalWeb"/>
              <w:spacing w:before="0" w:beforeAutospacing="0" w:after="0" w:afterAutospacing="0"/>
              <w:rPr>
                <w:sz w:val="20"/>
                <w:szCs w:val="20"/>
              </w:rPr>
            </w:pPr>
            <w:r>
              <w:rPr>
                <w:sz w:val="20"/>
                <w:szCs w:val="20"/>
              </w:rPr>
              <w:t> </w:t>
            </w:r>
          </w:p>
        </w:tc>
      </w:tr>
      <w:tr w:rsidR="00000000" w14:paraId="506162E4" w14:textId="77777777">
        <w:trPr>
          <w:divId w:val="755439535"/>
          <w:trHeight w:val="225"/>
          <w:tblCellSpacing w:w="15" w:type="dxa"/>
          <w:jc w:val="center"/>
        </w:trPr>
        <w:tc>
          <w:tcPr>
            <w:tcW w:w="0" w:type="auto"/>
            <w:shd w:val="clear" w:color="auto" w:fill="CCEEFF"/>
            <w:hideMark/>
          </w:tcPr>
          <w:p w14:paraId="6746082F" w14:textId="77777777" w:rsidR="00000000" w:rsidRDefault="0015223D">
            <w:pPr>
              <w:pStyle w:val="NormalWeb"/>
              <w:spacing w:before="0" w:beforeAutospacing="0" w:after="0" w:afterAutospacing="0"/>
              <w:ind w:left="225"/>
              <w:rPr>
                <w:sz w:val="20"/>
                <w:szCs w:val="20"/>
              </w:rPr>
            </w:pPr>
            <w:r>
              <w:rPr>
                <w:sz w:val="20"/>
                <w:szCs w:val="20"/>
              </w:rPr>
              <w:t>Net operating loss carryforwards</w:t>
            </w:r>
          </w:p>
        </w:tc>
        <w:tc>
          <w:tcPr>
            <w:tcW w:w="50" w:type="pct"/>
            <w:shd w:val="clear" w:color="auto" w:fill="CCEEFF"/>
            <w:noWrap/>
            <w:vAlign w:val="center"/>
            <w:hideMark/>
          </w:tcPr>
          <w:p w14:paraId="04B4DD6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99E623B"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3C2B328C" w14:textId="77777777" w:rsidR="00000000" w:rsidRDefault="0015223D">
            <w:pPr>
              <w:jc w:val="right"/>
              <w:rPr>
                <w:rFonts w:eastAsia="Times New Roman"/>
                <w:sz w:val="20"/>
                <w:szCs w:val="20"/>
              </w:rPr>
            </w:pPr>
            <w:r>
              <w:rPr>
                <w:rFonts w:eastAsia="Times New Roman"/>
                <w:sz w:val="20"/>
                <w:szCs w:val="20"/>
              </w:rPr>
              <w:t>4,363,57</w:t>
            </w:r>
            <w:r>
              <w:rPr>
                <w:rFonts w:eastAsia="Times New Roman"/>
                <w:sz w:val="20"/>
                <w:szCs w:val="20"/>
              </w:rPr>
              <w:t>9</w:t>
            </w:r>
          </w:p>
        </w:tc>
        <w:tc>
          <w:tcPr>
            <w:tcW w:w="50" w:type="pct"/>
            <w:shd w:val="clear" w:color="auto" w:fill="CCEEFF"/>
            <w:noWrap/>
            <w:vAlign w:val="center"/>
            <w:hideMark/>
          </w:tcPr>
          <w:p w14:paraId="603EF8C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DAD4E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827010D"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3B604D3A" w14:textId="77777777" w:rsidR="00000000" w:rsidRDefault="0015223D">
            <w:pPr>
              <w:jc w:val="right"/>
              <w:rPr>
                <w:rFonts w:eastAsia="Times New Roman"/>
                <w:sz w:val="20"/>
                <w:szCs w:val="20"/>
              </w:rPr>
            </w:pPr>
            <w:r>
              <w:rPr>
                <w:rFonts w:eastAsia="Times New Roman"/>
                <w:sz w:val="20"/>
                <w:szCs w:val="20"/>
              </w:rPr>
              <w:t>4,373,50</w:t>
            </w:r>
            <w:r>
              <w:rPr>
                <w:rFonts w:eastAsia="Times New Roman"/>
                <w:sz w:val="20"/>
                <w:szCs w:val="20"/>
              </w:rPr>
              <w:t>9</w:t>
            </w:r>
          </w:p>
        </w:tc>
        <w:tc>
          <w:tcPr>
            <w:tcW w:w="50" w:type="pct"/>
            <w:shd w:val="clear" w:color="auto" w:fill="CCEEFF"/>
            <w:noWrap/>
            <w:vAlign w:val="center"/>
            <w:hideMark/>
          </w:tcPr>
          <w:p w14:paraId="787F8D6C" w14:textId="77777777" w:rsidR="00000000" w:rsidRDefault="0015223D">
            <w:pPr>
              <w:pStyle w:val="NormalWeb"/>
              <w:spacing w:before="0" w:beforeAutospacing="0" w:after="0" w:afterAutospacing="0"/>
              <w:rPr>
                <w:sz w:val="20"/>
                <w:szCs w:val="20"/>
              </w:rPr>
            </w:pPr>
            <w:r>
              <w:rPr>
                <w:sz w:val="20"/>
                <w:szCs w:val="20"/>
              </w:rPr>
              <w:t> </w:t>
            </w:r>
          </w:p>
        </w:tc>
      </w:tr>
      <w:tr w:rsidR="00000000" w14:paraId="2C43428A" w14:textId="77777777">
        <w:trPr>
          <w:divId w:val="755439535"/>
          <w:trHeight w:val="225"/>
          <w:tblCellSpacing w:w="15" w:type="dxa"/>
          <w:jc w:val="center"/>
        </w:trPr>
        <w:tc>
          <w:tcPr>
            <w:tcW w:w="0" w:type="auto"/>
            <w:shd w:val="clear" w:color="auto" w:fill="FFFFFF"/>
            <w:vAlign w:val="center"/>
            <w:hideMark/>
          </w:tcPr>
          <w:p w14:paraId="431BAC01" w14:textId="77777777" w:rsidR="00000000" w:rsidRDefault="0015223D">
            <w:pPr>
              <w:pStyle w:val="NormalWeb"/>
              <w:spacing w:before="0" w:beforeAutospacing="0" w:after="0" w:afterAutospacing="0"/>
              <w:ind w:left="225"/>
              <w:rPr>
                <w:sz w:val="20"/>
                <w:szCs w:val="20"/>
              </w:rPr>
            </w:pPr>
            <w:r>
              <w:rPr>
                <w:sz w:val="20"/>
                <w:szCs w:val="20"/>
              </w:rPr>
              <w:t> </w:t>
            </w:r>
          </w:p>
        </w:tc>
        <w:tc>
          <w:tcPr>
            <w:tcW w:w="50" w:type="pct"/>
            <w:shd w:val="clear" w:color="auto" w:fill="FFFFFF"/>
            <w:noWrap/>
            <w:vAlign w:val="center"/>
            <w:hideMark/>
          </w:tcPr>
          <w:p w14:paraId="17A280C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3300A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FADB10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6D64F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C7F2A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B5126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A9132B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549E22" w14:textId="77777777" w:rsidR="00000000" w:rsidRDefault="0015223D">
            <w:pPr>
              <w:pStyle w:val="NormalWeb"/>
              <w:spacing w:before="0" w:beforeAutospacing="0" w:after="0" w:afterAutospacing="0"/>
              <w:rPr>
                <w:sz w:val="20"/>
                <w:szCs w:val="20"/>
              </w:rPr>
            </w:pPr>
            <w:r>
              <w:rPr>
                <w:sz w:val="20"/>
                <w:szCs w:val="20"/>
              </w:rPr>
              <w:t> </w:t>
            </w:r>
          </w:p>
        </w:tc>
      </w:tr>
      <w:tr w:rsidR="00000000" w14:paraId="141F3EE7" w14:textId="77777777">
        <w:trPr>
          <w:divId w:val="755439535"/>
          <w:trHeight w:val="225"/>
          <w:tblCellSpacing w:w="15" w:type="dxa"/>
          <w:jc w:val="center"/>
        </w:trPr>
        <w:tc>
          <w:tcPr>
            <w:tcW w:w="0" w:type="auto"/>
            <w:shd w:val="clear" w:color="auto" w:fill="CCEEFF"/>
            <w:hideMark/>
          </w:tcPr>
          <w:p w14:paraId="2B5C66D9" w14:textId="77777777" w:rsidR="00000000" w:rsidRDefault="0015223D">
            <w:pPr>
              <w:pStyle w:val="NormalWeb"/>
              <w:spacing w:before="0" w:beforeAutospacing="0" w:after="0" w:afterAutospacing="0"/>
              <w:ind w:left="225"/>
              <w:rPr>
                <w:sz w:val="20"/>
                <w:szCs w:val="20"/>
              </w:rPr>
            </w:pPr>
            <w:r>
              <w:rPr>
                <w:sz w:val="20"/>
                <w:szCs w:val="20"/>
              </w:rPr>
              <w:t>Valuation allowance</w:t>
            </w:r>
          </w:p>
        </w:tc>
        <w:tc>
          <w:tcPr>
            <w:tcW w:w="50" w:type="pct"/>
            <w:shd w:val="clear" w:color="auto" w:fill="CCEEFF"/>
            <w:noWrap/>
            <w:vAlign w:val="center"/>
            <w:hideMark/>
          </w:tcPr>
          <w:p w14:paraId="12E26DF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3A0B1F6"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6D7E411"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4,363,57</w:t>
            </w:r>
            <w:r>
              <w:rPr>
                <w:rFonts w:eastAsia="Times New Roman"/>
                <w:sz w:val="20"/>
                <w:szCs w:val="20"/>
              </w:rPr>
              <w:t>9</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73550E67"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1168865"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87B51A5"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DF827AB"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4,373,50</w:t>
            </w:r>
            <w:r>
              <w:rPr>
                <w:rFonts w:eastAsia="Times New Roman"/>
                <w:sz w:val="20"/>
                <w:szCs w:val="20"/>
              </w:rPr>
              <w:t>9</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2416A75C" w14:textId="77777777" w:rsidR="00000000" w:rsidRDefault="0015223D">
            <w:pPr>
              <w:rPr>
                <w:rFonts w:eastAsia="Times New Roman"/>
                <w:sz w:val="20"/>
                <w:szCs w:val="20"/>
              </w:rPr>
            </w:pPr>
            <w:r>
              <w:rPr>
                <w:rFonts w:eastAsia="Times New Roman"/>
                <w:sz w:val="20"/>
                <w:szCs w:val="20"/>
              </w:rPr>
              <w:t>)</w:t>
            </w:r>
          </w:p>
        </w:tc>
      </w:tr>
      <w:tr w:rsidR="00000000" w14:paraId="4D6DB70F" w14:textId="77777777">
        <w:trPr>
          <w:divId w:val="755439535"/>
          <w:trHeight w:val="225"/>
          <w:tblCellSpacing w:w="15" w:type="dxa"/>
          <w:jc w:val="center"/>
        </w:trPr>
        <w:tc>
          <w:tcPr>
            <w:tcW w:w="0" w:type="auto"/>
            <w:shd w:val="clear" w:color="auto" w:fill="FFFFFF"/>
            <w:hideMark/>
          </w:tcPr>
          <w:p w14:paraId="0DBCEC87" w14:textId="77777777" w:rsidR="00000000" w:rsidRDefault="0015223D">
            <w:pPr>
              <w:pStyle w:val="NormalWeb"/>
              <w:spacing w:before="0" w:beforeAutospacing="0" w:after="0" w:afterAutospacing="0"/>
              <w:rPr>
                <w:sz w:val="20"/>
                <w:szCs w:val="20"/>
              </w:rPr>
            </w:pPr>
            <w:r>
              <w:rPr>
                <w:sz w:val="20"/>
                <w:szCs w:val="20"/>
              </w:rPr>
              <w:t>Total net deferred tax assets</w:t>
            </w:r>
          </w:p>
        </w:tc>
        <w:tc>
          <w:tcPr>
            <w:tcW w:w="50" w:type="pct"/>
            <w:shd w:val="clear" w:color="auto" w:fill="FFFFFF"/>
            <w:noWrap/>
            <w:vAlign w:val="center"/>
            <w:hideMark/>
          </w:tcPr>
          <w:p w14:paraId="23CAAAE5"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10AE158"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973B1C2"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3677093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A93D21"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A9ACCAA"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FAA8001"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5AFD95EE" w14:textId="77777777" w:rsidR="00000000" w:rsidRDefault="0015223D">
            <w:pPr>
              <w:pStyle w:val="NormalWeb"/>
              <w:spacing w:before="0" w:beforeAutospacing="0" w:after="0" w:afterAutospacing="0"/>
              <w:rPr>
                <w:sz w:val="20"/>
                <w:szCs w:val="20"/>
              </w:rPr>
            </w:pPr>
            <w:r>
              <w:rPr>
                <w:sz w:val="20"/>
                <w:szCs w:val="20"/>
              </w:rPr>
              <w:t> </w:t>
            </w:r>
          </w:p>
        </w:tc>
      </w:tr>
    </w:tbl>
    <w:p w14:paraId="05148E00"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098376C" w14:textId="77777777" w:rsidR="00000000" w:rsidRDefault="0015223D">
      <w:pPr>
        <w:pStyle w:val="NormalWeb"/>
        <w:spacing w:before="0" w:beforeAutospacing="0" w:after="0" w:afterAutospacing="0"/>
        <w:jc w:val="both"/>
        <w:divId w:val="755439535"/>
        <w:rPr>
          <w:sz w:val="20"/>
          <w:szCs w:val="20"/>
        </w:rPr>
      </w:pPr>
      <w:r>
        <w:rPr>
          <w:sz w:val="20"/>
          <w:szCs w:val="20"/>
        </w:rPr>
        <w:t>The Company has maintained a full valuation allowance against the total deferred tax assets for all period due to the uncertainty of future utilization.</w:t>
      </w:r>
    </w:p>
    <w:p w14:paraId="6A92DE2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1F61A004" w14:textId="77777777" w:rsidR="00000000" w:rsidRDefault="0015223D">
      <w:pPr>
        <w:pStyle w:val="NormalWeb"/>
        <w:spacing w:before="0" w:beforeAutospacing="0" w:after="0" w:afterAutospacing="0"/>
        <w:jc w:val="both"/>
        <w:divId w:val="755439535"/>
        <w:rPr>
          <w:sz w:val="20"/>
          <w:szCs w:val="20"/>
        </w:rPr>
      </w:pPr>
      <w:r>
        <w:rPr>
          <w:rStyle w:val="Strong"/>
          <w:sz w:val="20"/>
          <w:szCs w:val="20"/>
        </w:rPr>
        <w:t>NOTE 8 – STOCKHOLDERS’ EQUITY:</w:t>
      </w:r>
    </w:p>
    <w:p w14:paraId="7F448594"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2C56D97" w14:textId="77777777" w:rsidR="00000000" w:rsidRDefault="0015223D">
      <w:pPr>
        <w:pStyle w:val="NormalWeb"/>
        <w:spacing w:before="0" w:beforeAutospacing="0" w:after="0" w:afterAutospacing="0"/>
        <w:jc w:val="both"/>
        <w:divId w:val="755439535"/>
        <w:rPr>
          <w:sz w:val="20"/>
          <w:szCs w:val="20"/>
        </w:rPr>
      </w:pPr>
      <w:r>
        <w:rPr>
          <w:sz w:val="20"/>
          <w:szCs w:val="20"/>
        </w:rPr>
        <w:t>Common Stock:</w:t>
      </w:r>
    </w:p>
    <w:p w14:paraId="6B09DFD8"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4DD3ED4" w14:textId="77777777" w:rsidR="00000000" w:rsidRDefault="0015223D">
      <w:pPr>
        <w:pStyle w:val="NormalWeb"/>
        <w:spacing w:before="0" w:beforeAutospacing="0" w:after="0" w:afterAutospacing="0"/>
        <w:jc w:val="both"/>
        <w:divId w:val="755439535"/>
        <w:rPr>
          <w:sz w:val="20"/>
          <w:szCs w:val="20"/>
        </w:rPr>
      </w:pPr>
      <w:r>
        <w:rPr>
          <w:sz w:val="20"/>
          <w:szCs w:val="20"/>
        </w:rPr>
        <w:t>The Company is authorized to issue</w:t>
      </w:r>
      <w:r>
        <w:rPr>
          <w:sz w:val="20"/>
          <w:szCs w:val="20"/>
        </w:rPr>
        <w:t xml:space="preserve"> </w:t>
      </w:r>
      <w:r>
        <w:rPr>
          <w:sz w:val="20"/>
          <w:szCs w:val="20"/>
        </w:rPr>
        <w:t>60,000,00</w:t>
      </w:r>
      <w:r>
        <w:rPr>
          <w:sz w:val="20"/>
          <w:szCs w:val="20"/>
        </w:rPr>
        <w:t>0</w:t>
      </w:r>
      <w:r>
        <w:rPr>
          <w:sz w:val="20"/>
          <w:szCs w:val="20"/>
        </w:rPr>
        <w:t xml:space="preserve"> shares</w:t>
      </w:r>
      <w:r>
        <w:rPr>
          <w:sz w:val="20"/>
          <w:szCs w:val="20"/>
        </w:rPr>
        <w:t xml:space="preserve"> of Common stock, par value </w:t>
      </w:r>
      <w:r>
        <w:rPr>
          <w:sz w:val="20"/>
          <w:szCs w:val="20"/>
        </w:rPr>
        <w:t>$</w:t>
      </w:r>
      <w:r>
        <w:rPr>
          <w:sz w:val="20"/>
          <w:szCs w:val="20"/>
        </w:rPr>
        <w:t>0.0</w:t>
      </w:r>
      <w:r>
        <w:rPr>
          <w:sz w:val="20"/>
          <w:szCs w:val="20"/>
        </w:rPr>
        <w:t>1</w:t>
      </w:r>
      <w:r>
        <w:rPr>
          <w:sz w:val="20"/>
          <w:szCs w:val="20"/>
        </w:rPr>
        <w:t>; At June 30, 2022 and June 30, 2021there were</w:t>
      </w:r>
      <w:r>
        <w:rPr>
          <w:sz w:val="20"/>
          <w:szCs w:val="20"/>
        </w:rPr>
        <w:t xml:space="preserve"> </w:t>
      </w:r>
      <w:r>
        <w:rPr>
          <w:sz w:val="20"/>
          <w:szCs w:val="20"/>
        </w:rPr>
        <w:t>3,292,94</w:t>
      </w:r>
      <w:r>
        <w:rPr>
          <w:sz w:val="20"/>
          <w:szCs w:val="20"/>
        </w:rPr>
        <w:t>5</w:t>
      </w:r>
      <w:r>
        <w:rPr>
          <w:sz w:val="20"/>
          <w:szCs w:val="20"/>
        </w:rPr>
        <w:t xml:space="preserve"> and</w:t>
      </w:r>
      <w:r>
        <w:rPr>
          <w:sz w:val="20"/>
          <w:szCs w:val="20"/>
        </w:rPr>
        <w:t xml:space="preserve"> </w:t>
      </w:r>
      <w:r>
        <w:rPr>
          <w:sz w:val="20"/>
          <w:szCs w:val="20"/>
        </w:rPr>
        <w:t>3,292,94</w:t>
      </w:r>
      <w:r>
        <w:rPr>
          <w:sz w:val="20"/>
          <w:szCs w:val="20"/>
        </w:rPr>
        <w:t>5</w:t>
      </w:r>
      <w:r>
        <w:rPr>
          <w:sz w:val="20"/>
          <w:szCs w:val="20"/>
        </w:rPr>
        <w:t xml:space="preserve"> shares issued and outstanding, respectively. </w:t>
      </w:r>
    </w:p>
    <w:p w14:paraId="66C0485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79A53A00" w14:textId="77777777" w:rsidR="00000000" w:rsidRDefault="0015223D">
      <w:pPr>
        <w:pStyle w:val="NormalWeb"/>
        <w:spacing w:before="0" w:beforeAutospacing="0" w:after="0" w:afterAutospacing="0"/>
        <w:jc w:val="both"/>
        <w:divId w:val="755439535"/>
        <w:rPr>
          <w:sz w:val="20"/>
          <w:szCs w:val="20"/>
        </w:rPr>
      </w:pPr>
      <w:r>
        <w:rPr>
          <w:sz w:val="20"/>
          <w:szCs w:val="20"/>
        </w:rPr>
        <w:t>Preferred Stock:</w:t>
      </w:r>
    </w:p>
    <w:p w14:paraId="52AF1BD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2CCF5E2" w14:textId="77777777" w:rsidR="00000000" w:rsidRDefault="0015223D">
      <w:pPr>
        <w:pStyle w:val="NormalWeb"/>
        <w:spacing w:before="0" w:beforeAutospacing="0" w:after="0" w:afterAutospacing="0"/>
        <w:jc w:val="both"/>
        <w:divId w:val="755439535"/>
        <w:rPr>
          <w:sz w:val="20"/>
          <w:szCs w:val="20"/>
        </w:rPr>
      </w:pPr>
      <w:r>
        <w:rPr>
          <w:sz w:val="20"/>
          <w:szCs w:val="20"/>
        </w:rPr>
        <w:t>Series 2 Convertible Preferred Stock:</w:t>
      </w:r>
    </w:p>
    <w:p w14:paraId="2C01979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421A0C6" w14:textId="77777777" w:rsidR="00000000" w:rsidRDefault="0015223D">
      <w:pPr>
        <w:pStyle w:val="NormalWeb"/>
        <w:spacing w:before="0" w:beforeAutospacing="0" w:after="0" w:afterAutospacing="0"/>
        <w:jc w:val="both"/>
        <w:divId w:val="755439535"/>
        <w:rPr>
          <w:sz w:val="20"/>
          <w:szCs w:val="20"/>
        </w:rPr>
      </w:pPr>
      <w:r>
        <w:rPr>
          <w:sz w:val="20"/>
          <w:szCs w:val="20"/>
        </w:rPr>
        <w:t>The Company is authorized to issue</w:t>
      </w:r>
      <w:r>
        <w:rPr>
          <w:sz w:val="20"/>
          <w:szCs w:val="20"/>
        </w:rPr>
        <w:t xml:space="preserve"> </w:t>
      </w:r>
      <w:r>
        <w:rPr>
          <w:sz w:val="20"/>
          <w:szCs w:val="20"/>
        </w:rPr>
        <w:t>10,000,00</w:t>
      </w:r>
      <w:r>
        <w:rPr>
          <w:sz w:val="20"/>
          <w:szCs w:val="20"/>
        </w:rPr>
        <w:t>0</w:t>
      </w:r>
      <w:r>
        <w:rPr>
          <w:sz w:val="20"/>
          <w:szCs w:val="20"/>
        </w:rPr>
        <w:t xml:space="preserve"> shares of </w:t>
      </w:r>
      <w:r>
        <w:rPr>
          <w:sz w:val="20"/>
          <w:szCs w:val="20"/>
        </w:rPr>
        <w:t>$</w:t>
      </w:r>
      <w:r>
        <w:rPr>
          <w:sz w:val="20"/>
          <w:szCs w:val="20"/>
        </w:rPr>
        <w:t>0.0</w:t>
      </w:r>
      <w:r>
        <w:rPr>
          <w:sz w:val="20"/>
          <w:szCs w:val="20"/>
        </w:rPr>
        <w:t>1</w:t>
      </w:r>
      <w:r>
        <w:rPr>
          <w:sz w:val="20"/>
          <w:szCs w:val="20"/>
        </w:rPr>
        <w:t xml:space="preserve"> par value of series 2 convertible preferred stock. Each Series 2 preferred share also includes one warrant to purchase two common shares for </w:t>
      </w:r>
      <w:r>
        <w:rPr>
          <w:sz w:val="20"/>
          <w:szCs w:val="20"/>
        </w:rPr>
        <w:t>$</w:t>
      </w:r>
      <w:r>
        <w:rPr>
          <w:sz w:val="20"/>
          <w:szCs w:val="20"/>
        </w:rPr>
        <w:t>5.0</w:t>
      </w:r>
      <w:r>
        <w:rPr>
          <w:sz w:val="20"/>
          <w:szCs w:val="20"/>
        </w:rPr>
        <w:t>0</w:t>
      </w:r>
      <w:r>
        <w:rPr>
          <w:sz w:val="20"/>
          <w:szCs w:val="20"/>
        </w:rPr>
        <w:t>. The warrants are exercisable over a</w:t>
      </w:r>
      <w:r>
        <w:rPr>
          <w:sz w:val="20"/>
          <w:szCs w:val="20"/>
        </w:rPr>
        <w:t xml:space="preserve"> </w:t>
      </w:r>
      <w:r>
        <w:rPr>
          <w:sz w:val="20"/>
          <w:szCs w:val="20"/>
        </w:rPr>
        <w:t>three-yea</w:t>
      </w:r>
      <w:r>
        <w:rPr>
          <w:sz w:val="20"/>
          <w:szCs w:val="20"/>
        </w:rPr>
        <w:t>r</w:t>
      </w:r>
      <w:r>
        <w:rPr>
          <w:sz w:val="20"/>
          <w:szCs w:val="20"/>
        </w:rPr>
        <w:t xml:space="preserve"> period. In the event of the liquidation of the Company, holders of Series 2 preferred stock would be entitled to receive </w:t>
      </w:r>
      <w:r>
        <w:rPr>
          <w:sz w:val="20"/>
          <w:szCs w:val="20"/>
        </w:rPr>
        <w:t>$</w:t>
      </w:r>
      <w:r>
        <w:rPr>
          <w:sz w:val="20"/>
          <w:szCs w:val="20"/>
        </w:rPr>
        <w:t>5.0</w:t>
      </w:r>
      <w:r>
        <w:rPr>
          <w:sz w:val="20"/>
          <w:szCs w:val="20"/>
        </w:rPr>
        <w:t>0</w:t>
      </w:r>
      <w:r>
        <w:rPr>
          <w:sz w:val="20"/>
          <w:szCs w:val="20"/>
        </w:rPr>
        <w:t xml:space="preserve"> per share, plus any unpaid dividends declared on the Series 2 preferred stock from the funds remaining after the Company’s credi</w:t>
      </w:r>
      <w:r>
        <w:rPr>
          <w:sz w:val="20"/>
          <w:szCs w:val="20"/>
        </w:rPr>
        <w:t>tors, including directors, have been paid. There have been no dividends declared. There are</w:t>
      </w:r>
      <w:r>
        <w:rPr>
          <w:sz w:val="20"/>
          <w:szCs w:val="20"/>
        </w:rPr>
        <w:t xml:space="preserve"> </w:t>
      </w:r>
      <w:r>
        <w:rPr>
          <w:sz w:val="20"/>
          <w:szCs w:val="20"/>
        </w:rPr>
        <w:t>177,00</w:t>
      </w:r>
      <w:r>
        <w:rPr>
          <w:sz w:val="20"/>
          <w:szCs w:val="20"/>
        </w:rPr>
        <w:t>0</w:t>
      </w:r>
      <w:r>
        <w:rPr>
          <w:sz w:val="20"/>
          <w:szCs w:val="20"/>
        </w:rPr>
        <w:t xml:space="preserve"> Series 2 Convertible Preferred shares designated. As of June 30, 2022, and June 30, 2021 there are</w:t>
      </w:r>
      <w:r>
        <w:rPr>
          <w:sz w:val="20"/>
          <w:szCs w:val="20"/>
        </w:rPr>
        <w:t xml:space="preserve"> </w:t>
      </w:r>
      <w:r>
        <w:rPr>
          <w:sz w:val="20"/>
          <w:szCs w:val="20"/>
        </w:rPr>
        <w:t>5,00</w:t>
      </w:r>
      <w:r>
        <w:rPr>
          <w:sz w:val="20"/>
          <w:szCs w:val="20"/>
        </w:rPr>
        <w:t>0</w:t>
      </w:r>
      <w:r>
        <w:rPr>
          <w:sz w:val="20"/>
          <w:szCs w:val="20"/>
        </w:rPr>
        <w:t xml:space="preserve"> shares issued, which are convertible into</w:t>
      </w:r>
      <w:r>
        <w:rPr>
          <w:sz w:val="20"/>
          <w:szCs w:val="20"/>
        </w:rPr>
        <w:t xml:space="preserve"> </w:t>
      </w:r>
      <w:r>
        <w:rPr>
          <w:sz w:val="20"/>
          <w:szCs w:val="20"/>
        </w:rPr>
        <w:t>10,00</w:t>
      </w:r>
      <w:r>
        <w:rPr>
          <w:sz w:val="20"/>
          <w:szCs w:val="20"/>
        </w:rPr>
        <w:t>0</w:t>
      </w:r>
      <w:r>
        <w:rPr>
          <w:sz w:val="20"/>
          <w:szCs w:val="20"/>
        </w:rPr>
        <w:t xml:space="preserve"> co</w:t>
      </w:r>
      <w:r>
        <w:rPr>
          <w:sz w:val="20"/>
          <w:szCs w:val="20"/>
        </w:rPr>
        <w:t>mmon shares. There are no warrants outstanding that have been issued in connection with these preferred shares.</w:t>
      </w:r>
    </w:p>
    <w:p w14:paraId="29219DC1"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9ADB614" w14:textId="77777777" w:rsidR="00000000" w:rsidRDefault="0015223D">
      <w:pPr>
        <w:pStyle w:val="NormalWeb"/>
        <w:spacing w:before="0" w:beforeAutospacing="0" w:after="0" w:afterAutospacing="0"/>
        <w:jc w:val="both"/>
        <w:divId w:val="755439535"/>
        <w:rPr>
          <w:sz w:val="20"/>
          <w:szCs w:val="20"/>
        </w:rPr>
      </w:pPr>
      <w:r>
        <w:rPr>
          <w:sz w:val="20"/>
          <w:szCs w:val="20"/>
        </w:rPr>
        <w:t>Series 3 Convertible Preferred Stock:</w:t>
      </w:r>
    </w:p>
    <w:p w14:paraId="682EE33F"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69D0DAC0" w14:textId="77777777" w:rsidR="00000000" w:rsidRDefault="0015223D">
      <w:pPr>
        <w:pStyle w:val="NormalWeb"/>
        <w:spacing w:before="0" w:beforeAutospacing="0" w:after="0" w:afterAutospacing="0"/>
        <w:jc w:val="both"/>
        <w:divId w:val="755439535"/>
        <w:rPr>
          <w:sz w:val="20"/>
          <w:szCs w:val="20"/>
        </w:rPr>
      </w:pPr>
      <w:r>
        <w:rPr>
          <w:sz w:val="20"/>
          <w:szCs w:val="20"/>
        </w:rPr>
        <w:t>The Company has designated</w:t>
      </w:r>
      <w:r>
        <w:rPr>
          <w:sz w:val="20"/>
          <w:szCs w:val="20"/>
        </w:rPr>
        <w:t xml:space="preserve"> </w:t>
      </w:r>
      <w:r>
        <w:rPr>
          <w:sz w:val="20"/>
          <w:szCs w:val="20"/>
        </w:rPr>
        <w:t>1,670,00</w:t>
      </w:r>
      <w:r>
        <w:rPr>
          <w:sz w:val="20"/>
          <w:szCs w:val="20"/>
        </w:rPr>
        <w:t>0</w:t>
      </w:r>
      <w:r>
        <w:rPr>
          <w:sz w:val="20"/>
          <w:szCs w:val="20"/>
        </w:rPr>
        <w:t xml:space="preserve"> shares of series 3 convertible preferred stock with a par value </w:t>
      </w:r>
      <w:r>
        <w:rPr>
          <w:sz w:val="20"/>
          <w:szCs w:val="20"/>
        </w:rPr>
        <w:t>$</w:t>
      </w:r>
      <w:r>
        <w:rPr>
          <w:sz w:val="20"/>
          <w:szCs w:val="20"/>
        </w:rPr>
        <w:t>0.0</w:t>
      </w:r>
      <w:r>
        <w:rPr>
          <w:sz w:val="20"/>
          <w:szCs w:val="20"/>
        </w:rPr>
        <w:t>1</w:t>
      </w:r>
      <w:r>
        <w:rPr>
          <w:sz w:val="20"/>
          <w:szCs w:val="20"/>
        </w:rPr>
        <w:t>. </w:t>
      </w:r>
      <w:r>
        <w:rPr>
          <w:sz w:val="20"/>
          <w:szCs w:val="20"/>
        </w:rPr>
        <w:t xml:space="preserve"> </w:t>
      </w:r>
      <w:r>
        <w:rPr>
          <w:sz w:val="20"/>
          <w:szCs w:val="20"/>
        </w:rPr>
        <w:t>Each share automatically converts on March 2, 2000 into either (a) one (1) share of the Company’s common stock if the average closing price of the common stock during the ten trading days immediately prior to March 1, 2000 is equal to or greater tha</w:t>
      </w:r>
      <w:r>
        <w:rPr>
          <w:sz w:val="20"/>
          <w:szCs w:val="20"/>
        </w:rPr>
        <w:t>n sixty-six cents ($0.66) per shar</w:t>
      </w:r>
      <w:r>
        <w:rPr>
          <w:sz w:val="20"/>
          <w:szCs w:val="20"/>
        </w:rPr>
        <w:t>e</w:t>
      </w:r>
      <w:r>
        <w:rPr>
          <w:sz w:val="20"/>
          <w:szCs w:val="20"/>
        </w:rPr>
        <w:t xml:space="preserve">, or (b) one and one-half (1 1/2) shares of common stock if the average closing price of the common stock during the ten trading days immediately prior March 1, 2000 is less than sixty-six </w:t>
      </w:r>
      <w:r>
        <w:rPr>
          <w:sz w:val="20"/>
          <w:szCs w:val="20"/>
        </w:rPr>
        <w:lastRenderedPageBreak/>
        <w:t>cents ($0.66) per share. There w</w:t>
      </w:r>
      <w:r>
        <w:rPr>
          <w:sz w:val="20"/>
          <w:szCs w:val="20"/>
        </w:rPr>
        <w:t>ere zero shares of Series 3 Convertible Preferred Stock converted to common stock.  There are zero shares issued and outstanding at June 30, 2022 and 2021.</w:t>
      </w:r>
    </w:p>
    <w:p w14:paraId="0C64E30D"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078F7F5" w14:textId="77777777">
        <w:trPr>
          <w:divId w:val="755439535"/>
          <w:trHeight w:val="225"/>
          <w:tblCellSpacing w:w="15" w:type="dxa"/>
          <w:jc w:val="center"/>
        </w:trPr>
        <w:tc>
          <w:tcPr>
            <w:tcW w:w="0" w:type="auto"/>
            <w:vAlign w:val="center"/>
            <w:hideMark/>
          </w:tcPr>
          <w:p w14:paraId="15672166" w14:textId="77777777" w:rsidR="00000000" w:rsidRDefault="0015223D">
            <w:pPr>
              <w:rPr>
                <w:rFonts w:eastAsia="Times New Roman"/>
                <w:sz w:val="20"/>
                <w:szCs w:val="20"/>
              </w:rPr>
            </w:pPr>
            <w:r>
              <w:rPr>
                <w:rFonts w:eastAsia="Times New Roman"/>
                <w:sz w:val="20"/>
                <w:szCs w:val="20"/>
              </w:rPr>
              <w:t> </w:t>
            </w:r>
          </w:p>
        </w:tc>
      </w:tr>
      <w:tr w:rsidR="00000000" w14:paraId="7DBB30F3" w14:textId="77777777">
        <w:trPr>
          <w:divId w:val="755439535"/>
          <w:trHeight w:val="225"/>
          <w:tblCellSpacing w:w="15" w:type="dxa"/>
          <w:jc w:val="center"/>
        </w:trPr>
        <w:tc>
          <w:tcPr>
            <w:tcW w:w="0" w:type="auto"/>
            <w:tcBorders>
              <w:bottom w:val="single" w:sz="6" w:space="0" w:color="000000"/>
            </w:tcBorders>
            <w:vAlign w:val="center"/>
            <w:hideMark/>
          </w:tcPr>
          <w:p w14:paraId="2BCD4ACC" w14:textId="77777777" w:rsidR="00000000" w:rsidRDefault="0015223D">
            <w:pPr>
              <w:jc w:val="center"/>
              <w:rPr>
                <w:rFonts w:eastAsia="Times New Roman"/>
                <w:sz w:val="20"/>
                <w:szCs w:val="20"/>
              </w:rPr>
            </w:pPr>
            <w:r>
              <w:rPr>
                <w:rFonts w:eastAsia="Times New Roman"/>
                <w:sz w:val="20"/>
                <w:szCs w:val="20"/>
              </w:rPr>
              <w:t>F-14</w:t>
            </w:r>
          </w:p>
        </w:tc>
      </w:tr>
      <w:tr w:rsidR="00000000" w14:paraId="094C140F" w14:textId="77777777">
        <w:trPr>
          <w:divId w:val="755439535"/>
          <w:trHeight w:val="225"/>
          <w:tblCellSpacing w:w="15" w:type="dxa"/>
          <w:jc w:val="center"/>
        </w:trPr>
        <w:tc>
          <w:tcPr>
            <w:tcW w:w="0" w:type="auto"/>
            <w:vAlign w:val="center"/>
            <w:hideMark/>
          </w:tcPr>
          <w:p w14:paraId="1151C700" w14:textId="77777777" w:rsidR="00000000" w:rsidRDefault="0015223D">
            <w:pPr>
              <w:rPr>
                <w:rFonts w:eastAsia="Times New Roman"/>
                <w:sz w:val="20"/>
                <w:szCs w:val="20"/>
              </w:rPr>
            </w:pPr>
          </w:p>
        </w:tc>
      </w:tr>
      <w:tr w:rsidR="00000000" w14:paraId="0B9C8D2D" w14:textId="77777777">
        <w:trPr>
          <w:divId w:val="755439535"/>
          <w:trHeight w:val="225"/>
          <w:tblCellSpacing w:w="15" w:type="dxa"/>
          <w:jc w:val="center"/>
        </w:trPr>
        <w:tc>
          <w:tcPr>
            <w:tcW w:w="0" w:type="auto"/>
            <w:vAlign w:val="center"/>
            <w:hideMark/>
          </w:tcPr>
          <w:p w14:paraId="46AA3ABF" w14:textId="77777777" w:rsidR="00000000" w:rsidRDefault="0015223D">
            <w:pPr>
              <w:rPr>
                <w:rFonts w:eastAsia="Times New Roman"/>
                <w:sz w:val="20"/>
                <w:szCs w:val="20"/>
              </w:rPr>
            </w:pPr>
          </w:p>
        </w:tc>
      </w:tr>
    </w:tbl>
    <w:p w14:paraId="0FE0BE62"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3BF47092" w14:textId="77777777" w:rsidR="00000000" w:rsidRDefault="0015223D">
      <w:pPr>
        <w:pStyle w:val="NormalWeb"/>
        <w:spacing w:before="0" w:beforeAutospacing="0" w:after="0" w:afterAutospacing="0"/>
        <w:divId w:val="755439535"/>
        <w:rPr>
          <w:sz w:val="20"/>
          <w:szCs w:val="20"/>
        </w:rPr>
      </w:pPr>
      <w:r>
        <w:rPr>
          <w:sz w:val="20"/>
          <w:szCs w:val="20"/>
        </w:rPr>
        <w:t>     </w:t>
      </w:r>
    </w:p>
    <w:p w14:paraId="2B8F6902" w14:textId="77777777" w:rsidR="00000000" w:rsidRDefault="0015223D">
      <w:pPr>
        <w:pStyle w:val="NormalWeb"/>
        <w:spacing w:before="0" w:beforeAutospacing="0" w:after="0" w:afterAutospacing="0"/>
        <w:jc w:val="both"/>
        <w:divId w:val="755439535"/>
        <w:rPr>
          <w:sz w:val="20"/>
          <w:szCs w:val="20"/>
        </w:rPr>
      </w:pPr>
      <w:r>
        <w:rPr>
          <w:sz w:val="20"/>
          <w:szCs w:val="20"/>
        </w:rPr>
        <w:t>Series 5 Convertible Preferred S</w:t>
      </w:r>
      <w:r>
        <w:rPr>
          <w:sz w:val="20"/>
          <w:szCs w:val="20"/>
        </w:rPr>
        <w:t>tock:</w:t>
      </w:r>
    </w:p>
    <w:p w14:paraId="37BC2EA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9563D44" w14:textId="77777777" w:rsidR="00000000" w:rsidRDefault="0015223D">
      <w:pPr>
        <w:pStyle w:val="NormalWeb"/>
        <w:spacing w:before="0" w:beforeAutospacing="0" w:after="0" w:afterAutospacing="0"/>
        <w:jc w:val="both"/>
        <w:divId w:val="755439535"/>
        <w:rPr>
          <w:sz w:val="20"/>
          <w:szCs w:val="20"/>
        </w:rPr>
      </w:pPr>
      <w:r>
        <w:rPr>
          <w:sz w:val="20"/>
          <w:szCs w:val="20"/>
        </w:rPr>
        <w:t>The Company has designated1share of series 5 convertible preferred stock, no par value.</w:t>
      </w:r>
      <w:r>
        <w:rPr>
          <w:sz w:val="20"/>
          <w:szCs w:val="20"/>
        </w:rPr>
        <w:t xml:space="preserve"> </w:t>
      </w:r>
      <w:r>
        <w:rPr>
          <w:sz w:val="20"/>
          <w:szCs w:val="20"/>
        </w:rPr>
        <w:t>There is</w:t>
      </w:r>
      <w:r>
        <w:rPr>
          <w:sz w:val="20"/>
          <w:szCs w:val="20"/>
        </w:rPr>
        <w:t xml:space="preserve"> </w:t>
      </w:r>
      <w:r>
        <w:rPr>
          <w:sz w:val="20"/>
          <w:szCs w:val="20"/>
        </w:rPr>
        <w:t>1</w:t>
      </w:r>
      <w:r>
        <w:rPr>
          <w:sz w:val="20"/>
          <w:szCs w:val="20"/>
        </w:rPr>
        <w:t xml:space="preserve"> </w:t>
      </w:r>
      <w:r>
        <w:rPr>
          <w:sz w:val="20"/>
          <w:szCs w:val="20"/>
        </w:rPr>
        <w:t>Series 5 Convertible Preferred shares designated. The shares are collectively convertible to common stock of the Company on March 5, 2004, in an amount equal to the greater of a.) 290,000 shares divided by the ten day closing price, prior to the date of ac</w:t>
      </w:r>
      <w:r>
        <w:rPr>
          <w:sz w:val="20"/>
          <w:szCs w:val="20"/>
        </w:rPr>
        <w:t>quisition of IPS, of the Company’s common stock as quoted on the national exchange and not to exceed twenty million shares, or b.) six million share</w:t>
      </w:r>
      <w:r>
        <w:rPr>
          <w:sz w:val="20"/>
          <w:szCs w:val="20"/>
        </w:rPr>
        <w:t>s</w:t>
      </w:r>
      <w:r>
        <w:rPr>
          <w:sz w:val="20"/>
          <w:szCs w:val="20"/>
        </w:rPr>
        <w:t>. There were zero shares of Series 5 Convertible Preferred Stock converted to common stock.  There are0 zer</w:t>
      </w:r>
      <w:r>
        <w:rPr>
          <w:sz w:val="20"/>
          <w:szCs w:val="20"/>
        </w:rPr>
        <w:t>o shares issued and outstanding at June 30, 2022 and 2021.</w:t>
      </w:r>
    </w:p>
    <w:p w14:paraId="0C7944E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23560F2B" w14:textId="77777777" w:rsidR="00000000" w:rsidRDefault="0015223D">
      <w:pPr>
        <w:pStyle w:val="NormalWeb"/>
        <w:spacing w:before="0" w:beforeAutospacing="0" w:after="0" w:afterAutospacing="0"/>
        <w:jc w:val="both"/>
        <w:divId w:val="755439535"/>
        <w:rPr>
          <w:sz w:val="20"/>
          <w:szCs w:val="20"/>
        </w:rPr>
      </w:pPr>
      <w:r>
        <w:rPr>
          <w:rStyle w:val="Strong"/>
          <w:sz w:val="20"/>
          <w:szCs w:val="20"/>
        </w:rPr>
        <w:t>NOTE 9 – SEGMENT AND GEOGRAPHIC INFORMATION</w:t>
      </w:r>
    </w:p>
    <w:p w14:paraId="37909AA5"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4189845B" w14:textId="77777777" w:rsidR="00000000" w:rsidRDefault="0015223D">
      <w:pPr>
        <w:pStyle w:val="NormalWeb"/>
        <w:spacing w:before="0" w:beforeAutospacing="0" w:after="0" w:afterAutospacing="0"/>
        <w:jc w:val="both"/>
        <w:divId w:val="755439535"/>
        <w:rPr>
          <w:sz w:val="20"/>
          <w:szCs w:val="20"/>
        </w:rPr>
      </w:pPr>
      <w:r>
        <w:rPr>
          <w:rStyle w:val="Emphasis"/>
          <w:b/>
          <w:bCs/>
          <w:sz w:val="20"/>
          <w:szCs w:val="20"/>
        </w:rPr>
        <w:t>Segment Performance</w:t>
      </w:r>
    </w:p>
    <w:p w14:paraId="53A77DC9"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5B9162FB" w14:textId="77777777" w:rsidR="00000000" w:rsidRDefault="0015223D">
      <w:pPr>
        <w:pStyle w:val="NormalWeb"/>
        <w:spacing w:before="0" w:beforeAutospacing="0" w:after="0" w:afterAutospacing="0"/>
        <w:jc w:val="both"/>
        <w:divId w:val="755439535"/>
        <w:rPr>
          <w:sz w:val="20"/>
          <w:szCs w:val="20"/>
        </w:rPr>
      </w:pPr>
      <w:r>
        <w:rPr>
          <w:sz w:val="20"/>
          <w:szCs w:val="20"/>
        </w:rPr>
        <w:t>We have three reporting segments:</w:t>
      </w:r>
    </w:p>
    <w:p w14:paraId="738F24A7"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4570947" w14:textId="77777777">
        <w:trPr>
          <w:divId w:val="755439535"/>
          <w:trHeight w:val="225"/>
          <w:tblCellSpacing w:w="15" w:type="dxa"/>
          <w:jc w:val="center"/>
        </w:trPr>
        <w:tc>
          <w:tcPr>
            <w:tcW w:w="200" w:type="pct"/>
            <w:vAlign w:val="center"/>
            <w:hideMark/>
          </w:tcPr>
          <w:p w14:paraId="557E02F8" w14:textId="77777777" w:rsidR="00000000" w:rsidRDefault="0015223D">
            <w:pPr>
              <w:pStyle w:val="NormalWeb"/>
              <w:spacing w:before="0" w:beforeAutospacing="0" w:after="0" w:afterAutospacing="0"/>
              <w:rPr>
                <w:sz w:val="20"/>
                <w:szCs w:val="20"/>
              </w:rPr>
            </w:pPr>
            <w:r>
              <w:rPr>
                <w:sz w:val="20"/>
                <w:szCs w:val="20"/>
              </w:rPr>
              <w:t> </w:t>
            </w:r>
          </w:p>
        </w:tc>
        <w:tc>
          <w:tcPr>
            <w:tcW w:w="200" w:type="pct"/>
            <w:hideMark/>
          </w:tcPr>
          <w:p w14:paraId="5E44B7F0" w14:textId="77777777" w:rsidR="00000000" w:rsidRDefault="0015223D">
            <w:pPr>
              <w:pStyle w:val="NormalWeb"/>
              <w:spacing w:before="0" w:beforeAutospacing="0" w:after="0" w:afterAutospacing="0"/>
              <w:rPr>
                <w:sz w:val="20"/>
                <w:szCs w:val="20"/>
              </w:rPr>
            </w:pPr>
            <w:r>
              <w:rPr>
                <w:sz w:val="20"/>
                <w:szCs w:val="20"/>
              </w:rPr>
              <w:t>●</w:t>
            </w:r>
          </w:p>
        </w:tc>
        <w:tc>
          <w:tcPr>
            <w:tcW w:w="0" w:type="auto"/>
            <w:hideMark/>
          </w:tcPr>
          <w:p w14:paraId="0D5155D8" w14:textId="77777777" w:rsidR="00000000" w:rsidRDefault="0015223D">
            <w:pPr>
              <w:pStyle w:val="NormalWeb"/>
              <w:spacing w:before="0" w:beforeAutospacing="0" w:after="0" w:afterAutospacing="0"/>
              <w:rPr>
                <w:sz w:val="20"/>
                <w:szCs w:val="20"/>
              </w:rPr>
            </w:pPr>
            <w:r>
              <w:rPr>
                <w:sz w:val="20"/>
                <w:szCs w:val="20"/>
              </w:rPr>
              <w:t>The ANV lease segment which leases land in Denmark by long term leases.</w:t>
            </w:r>
          </w:p>
        </w:tc>
      </w:tr>
      <w:tr w:rsidR="00000000" w14:paraId="658AB83A" w14:textId="77777777">
        <w:trPr>
          <w:divId w:val="755439535"/>
          <w:trHeight w:val="225"/>
          <w:tblCellSpacing w:w="15" w:type="dxa"/>
          <w:jc w:val="center"/>
        </w:trPr>
        <w:tc>
          <w:tcPr>
            <w:tcW w:w="0" w:type="auto"/>
            <w:vAlign w:val="center"/>
            <w:hideMark/>
          </w:tcPr>
          <w:p w14:paraId="1A0B990D"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49FB3A4D" w14:textId="77777777" w:rsidR="00000000" w:rsidRDefault="0015223D">
            <w:pPr>
              <w:pStyle w:val="NormalWeb"/>
              <w:spacing w:before="0" w:beforeAutospacing="0" w:after="0" w:afterAutospacing="0"/>
              <w:rPr>
                <w:sz w:val="20"/>
                <w:szCs w:val="20"/>
              </w:rPr>
            </w:pPr>
            <w:r>
              <w:rPr>
                <w:sz w:val="20"/>
                <w:szCs w:val="20"/>
              </w:rPr>
              <w:t>●</w:t>
            </w:r>
          </w:p>
        </w:tc>
        <w:tc>
          <w:tcPr>
            <w:tcW w:w="0" w:type="auto"/>
            <w:hideMark/>
          </w:tcPr>
          <w:p w14:paraId="45F866C0" w14:textId="77777777" w:rsidR="00000000" w:rsidRDefault="0015223D">
            <w:pPr>
              <w:pStyle w:val="NormalWeb"/>
              <w:spacing w:before="0" w:beforeAutospacing="0" w:after="0" w:afterAutospacing="0"/>
              <w:rPr>
                <w:sz w:val="20"/>
                <w:szCs w:val="20"/>
              </w:rPr>
            </w:pPr>
            <w:r>
              <w:rPr>
                <w:sz w:val="20"/>
                <w:szCs w:val="20"/>
              </w:rPr>
              <w:t>The Sharx’</w:t>
            </w:r>
            <w:r>
              <w:rPr>
                <w:sz w:val="20"/>
                <w:szCs w:val="20"/>
              </w:rPr>
              <w:t>s segment which generate commissions for the sale cargo security products.</w:t>
            </w:r>
          </w:p>
        </w:tc>
      </w:tr>
      <w:tr w:rsidR="00000000" w14:paraId="25FB3E60" w14:textId="77777777">
        <w:trPr>
          <w:divId w:val="755439535"/>
          <w:trHeight w:val="225"/>
          <w:tblCellSpacing w:w="15" w:type="dxa"/>
          <w:jc w:val="center"/>
        </w:trPr>
        <w:tc>
          <w:tcPr>
            <w:tcW w:w="0" w:type="auto"/>
            <w:vAlign w:val="center"/>
            <w:hideMark/>
          </w:tcPr>
          <w:p w14:paraId="15CA792A" w14:textId="77777777" w:rsidR="00000000" w:rsidRDefault="0015223D">
            <w:pPr>
              <w:pStyle w:val="NormalWeb"/>
              <w:spacing w:before="0" w:beforeAutospacing="0" w:after="0" w:afterAutospacing="0"/>
              <w:rPr>
                <w:sz w:val="20"/>
                <w:szCs w:val="20"/>
              </w:rPr>
            </w:pPr>
            <w:r>
              <w:rPr>
                <w:sz w:val="20"/>
                <w:szCs w:val="20"/>
              </w:rPr>
              <w:t> </w:t>
            </w:r>
          </w:p>
        </w:tc>
        <w:tc>
          <w:tcPr>
            <w:tcW w:w="0" w:type="auto"/>
            <w:hideMark/>
          </w:tcPr>
          <w:p w14:paraId="13970FE9" w14:textId="77777777" w:rsidR="00000000" w:rsidRDefault="0015223D">
            <w:pPr>
              <w:pStyle w:val="NormalWeb"/>
              <w:spacing w:before="0" w:beforeAutospacing="0" w:after="0" w:afterAutospacing="0"/>
              <w:rPr>
                <w:sz w:val="20"/>
                <w:szCs w:val="20"/>
              </w:rPr>
            </w:pPr>
            <w:r>
              <w:rPr>
                <w:sz w:val="20"/>
                <w:szCs w:val="20"/>
              </w:rPr>
              <w:t>●</w:t>
            </w:r>
          </w:p>
        </w:tc>
        <w:tc>
          <w:tcPr>
            <w:tcW w:w="0" w:type="auto"/>
            <w:hideMark/>
          </w:tcPr>
          <w:p w14:paraId="254A1458" w14:textId="77777777" w:rsidR="00000000" w:rsidRDefault="0015223D">
            <w:pPr>
              <w:pStyle w:val="NormalWeb"/>
              <w:spacing w:before="0" w:beforeAutospacing="0" w:after="0" w:afterAutospacing="0"/>
              <w:rPr>
                <w:sz w:val="20"/>
                <w:szCs w:val="20"/>
              </w:rPr>
            </w:pPr>
            <w:r>
              <w:rPr>
                <w:sz w:val="20"/>
                <w:szCs w:val="20"/>
              </w:rPr>
              <w:t>The Corporate segment, Advanced Oxygen Technologies, Inc. which does not generate revenues, but has administrative expenses.</w:t>
            </w:r>
          </w:p>
        </w:tc>
      </w:tr>
    </w:tbl>
    <w:p w14:paraId="3294AA83"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0C5E41EE" w14:textId="77777777" w:rsidR="00000000" w:rsidRDefault="0015223D">
      <w:pPr>
        <w:pStyle w:val="NormalWeb"/>
        <w:spacing w:before="0" w:beforeAutospacing="0" w:after="0" w:afterAutospacing="0"/>
        <w:jc w:val="both"/>
        <w:divId w:val="755439535"/>
        <w:rPr>
          <w:sz w:val="20"/>
          <w:szCs w:val="20"/>
        </w:rPr>
      </w:pPr>
      <w:r>
        <w:rPr>
          <w:sz w:val="20"/>
          <w:szCs w:val="20"/>
        </w:rPr>
        <w:t>The following table summarizes financial information regarding each reportable segment’s results of operations for the periods p</w:t>
      </w:r>
      <w:r>
        <w:rPr>
          <w:sz w:val="20"/>
          <w:szCs w:val="20"/>
        </w:rPr>
        <w:t>resented:</w:t>
      </w:r>
    </w:p>
    <w:p w14:paraId="1713EEE0"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16"/>
        <w:gridCol w:w="106"/>
        <w:gridCol w:w="130"/>
        <w:gridCol w:w="831"/>
        <w:gridCol w:w="147"/>
        <w:gridCol w:w="107"/>
        <w:gridCol w:w="130"/>
        <w:gridCol w:w="831"/>
        <w:gridCol w:w="162"/>
      </w:tblGrid>
      <w:tr w:rsidR="00000000" w14:paraId="5DF37141" w14:textId="77777777">
        <w:trPr>
          <w:divId w:val="755439535"/>
          <w:trHeight w:val="225"/>
          <w:tblCellSpacing w:w="15" w:type="dxa"/>
          <w:jc w:val="center"/>
        </w:trPr>
        <w:tc>
          <w:tcPr>
            <w:tcW w:w="0" w:type="auto"/>
            <w:vAlign w:val="center"/>
            <w:hideMark/>
          </w:tcPr>
          <w:p w14:paraId="72BFCFAE"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438F2AEA"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666E31A4" w14:textId="77777777" w:rsidR="00000000" w:rsidRDefault="0015223D">
            <w:pPr>
              <w:pStyle w:val="NormalWeb"/>
              <w:spacing w:before="0" w:beforeAutospacing="0" w:after="0" w:afterAutospacing="0"/>
              <w:jc w:val="center"/>
              <w:rPr>
                <w:sz w:val="20"/>
                <w:szCs w:val="20"/>
              </w:rPr>
            </w:pPr>
            <w:r>
              <w:rPr>
                <w:rStyle w:val="Strong"/>
                <w:sz w:val="20"/>
                <w:szCs w:val="20"/>
              </w:rPr>
              <w:t>Year Ended June 30,</w:t>
            </w:r>
          </w:p>
        </w:tc>
        <w:tc>
          <w:tcPr>
            <w:tcW w:w="0" w:type="auto"/>
            <w:noWrap/>
            <w:vAlign w:val="center"/>
            <w:hideMark/>
          </w:tcPr>
          <w:p w14:paraId="2C734A3B" w14:textId="77777777" w:rsidR="00000000" w:rsidRDefault="0015223D">
            <w:pPr>
              <w:pStyle w:val="NormalWeb"/>
              <w:spacing w:before="0" w:beforeAutospacing="0" w:after="0" w:afterAutospacing="0"/>
              <w:rPr>
                <w:sz w:val="20"/>
                <w:szCs w:val="20"/>
              </w:rPr>
            </w:pPr>
            <w:r>
              <w:rPr>
                <w:sz w:val="20"/>
                <w:szCs w:val="20"/>
              </w:rPr>
              <w:t> </w:t>
            </w:r>
          </w:p>
        </w:tc>
      </w:tr>
      <w:tr w:rsidR="00000000" w14:paraId="0113EB3D" w14:textId="77777777">
        <w:trPr>
          <w:divId w:val="755439535"/>
          <w:trHeight w:val="225"/>
          <w:tblCellSpacing w:w="15" w:type="dxa"/>
          <w:jc w:val="center"/>
        </w:trPr>
        <w:tc>
          <w:tcPr>
            <w:tcW w:w="0" w:type="auto"/>
            <w:vAlign w:val="center"/>
            <w:hideMark/>
          </w:tcPr>
          <w:p w14:paraId="5F4CB0D0"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1C28127A"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8598FE9"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EF2C353"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323C0D49"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4D683F5"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7491310E" w14:textId="77777777" w:rsidR="00000000" w:rsidRDefault="0015223D">
            <w:pPr>
              <w:pStyle w:val="NormalWeb"/>
              <w:spacing w:before="0" w:beforeAutospacing="0" w:after="0" w:afterAutospacing="0"/>
              <w:rPr>
                <w:sz w:val="20"/>
                <w:szCs w:val="20"/>
              </w:rPr>
            </w:pPr>
            <w:r>
              <w:rPr>
                <w:sz w:val="20"/>
                <w:szCs w:val="20"/>
              </w:rPr>
              <w:t> </w:t>
            </w:r>
          </w:p>
        </w:tc>
      </w:tr>
      <w:tr w:rsidR="00000000" w14:paraId="0C1E3423" w14:textId="77777777">
        <w:trPr>
          <w:divId w:val="755439535"/>
          <w:trHeight w:val="225"/>
          <w:tblCellSpacing w:w="15" w:type="dxa"/>
          <w:jc w:val="center"/>
        </w:trPr>
        <w:tc>
          <w:tcPr>
            <w:tcW w:w="0" w:type="auto"/>
            <w:vAlign w:val="center"/>
            <w:hideMark/>
          </w:tcPr>
          <w:p w14:paraId="74342E17"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10D92BA2"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766BADDB"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1BF999C1"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518C49DE"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0DFAB1CD"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583CB61" w14:textId="77777777" w:rsidR="00000000" w:rsidRDefault="0015223D">
            <w:pPr>
              <w:pStyle w:val="NormalWeb"/>
              <w:spacing w:before="0" w:beforeAutospacing="0" w:after="0" w:afterAutospacing="0"/>
              <w:rPr>
                <w:sz w:val="20"/>
                <w:szCs w:val="20"/>
              </w:rPr>
            </w:pPr>
            <w:r>
              <w:rPr>
                <w:sz w:val="20"/>
                <w:szCs w:val="20"/>
              </w:rPr>
              <w:t> </w:t>
            </w:r>
          </w:p>
        </w:tc>
      </w:tr>
      <w:tr w:rsidR="00000000" w14:paraId="3EF3EE18" w14:textId="77777777">
        <w:trPr>
          <w:divId w:val="755439535"/>
          <w:trHeight w:val="225"/>
          <w:tblCellSpacing w:w="15" w:type="dxa"/>
          <w:jc w:val="center"/>
        </w:trPr>
        <w:tc>
          <w:tcPr>
            <w:tcW w:w="0" w:type="auto"/>
            <w:hideMark/>
          </w:tcPr>
          <w:p w14:paraId="7DC2EBC4" w14:textId="77777777" w:rsidR="00000000" w:rsidRDefault="0015223D">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39DBC23A"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3EB70702"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0E94ACB3"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78B201C0"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5FFA21D4"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19F09E41" w14:textId="77777777" w:rsidR="00000000" w:rsidRDefault="0015223D">
            <w:pPr>
              <w:pStyle w:val="NormalWeb"/>
              <w:spacing w:before="0" w:beforeAutospacing="0" w:after="0" w:afterAutospacing="0"/>
              <w:rPr>
                <w:sz w:val="20"/>
                <w:szCs w:val="20"/>
              </w:rPr>
            </w:pPr>
            <w:r>
              <w:rPr>
                <w:sz w:val="20"/>
                <w:szCs w:val="20"/>
              </w:rPr>
              <w:t> </w:t>
            </w:r>
          </w:p>
        </w:tc>
      </w:tr>
      <w:tr w:rsidR="00000000" w14:paraId="4821D54F" w14:textId="77777777">
        <w:trPr>
          <w:divId w:val="755439535"/>
          <w:trHeight w:val="225"/>
          <w:tblCellSpacing w:w="15" w:type="dxa"/>
          <w:jc w:val="center"/>
        </w:trPr>
        <w:tc>
          <w:tcPr>
            <w:tcW w:w="0" w:type="auto"/>
            <w:shd w:val="clear" w:color="auto" w:fill="CCEEFF"/>
            <w:hideMark/>
          </w:tcPr>
          <w:p w14:paraId="2F01D753" w14:textId="77777777" w:rsidR="00000000" w:rsidRDefault="0015223D">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74AE655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173954C"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2A336FD5" w14:textId="77777777" w:rsidR="00000000" w:rsidRDefault="0015223D">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vAlign w:val="center"/>
            <w:hideMark/>
          </w:tcPr>
          <w:p w14:paraId="1256157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8192C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4E99AE4"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10E7DD32" w14:textId="77777777" w:rsidR="00000000" w:rsidRDefault="0015223D">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CCEEFF"/>
            <w:noWrap/>
            <w:vAlign w:val="center"/>
            <w:hideMark/>
          </w:tcPr>
          <w:p w14:paraId="2A1D7BC4" w14:textId="77777777" w:rsidR="00000000" w:rsidRDefault="0015223D">
            <w:pPr>
              <w:pStyle w:val="NormalWeb"/>
              <w:spacing w:before="0" w:beforeAutospacing="0" w:after="0" w:afterAutospacing="0"/>
              <w:rPr>
                <w:sz w:val="20"/>
                <w:szCs w:val="20"/>
              </w:rPr>
            </w:pPr>
            <w:r>
              <w:rPr>
                <w:sz w:val="20"/>
                <w:szCs w:val="20"/>
              </w:rPr>
              <w:t> </w:t>
            </w:r>
          </w:p>
        </w:tc>
      </w:tr>
      <w:tr w:rsidR="00000000" w14:paraId="7D30FCCF" w14:textId="77777777">
        <w:trPr>
          <w:divId w:val="755439535"/>
          <w:trHeight w:val="225"/>
          <w:tblCellSpacing w:w="15" w:type="dxa"/>
          <w:jc w:val="center"/>
        </w:trPr>
        <w:tc>
          <w:tcPr>
            <w:tcW w:w="0" w:type="auto"/>
            <w:shd w:val="clear" w:color="auto" w:fill="FFFFFF"/>
            <w:hideMark/>
          </w:tcPr>
          <w:p w14:paraId="55012000" w14:textId="77777777" w:rsidR="00000000" w:rsidRDefault="0015223D">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273573D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AA092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E2CDA6E"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9C4849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1EFAB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84BC89"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D4191E3"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7867B31" w14:textId="77777777" w:rsidR="00000000" w:rsidRDefault="0015223D">
            <w:pPr>
              <w:pStyle w:val="NormalWeb"/>
              <w:spacing w:before="0" w:beforeAutospacing="0" w:after="0" w:afterAutospacing="0"/>
              <w:rPr>
                <w:sz w:val="20"/>
                <w:szCs w:val="20"/>
              </w:rPr>
            </w:pPr>
            <w:r>
              <w:rPr>
                <w:sz w:val="20"/>
                <w:szCs w:val="20"/>
              </w:rPr>
              <w:t> </w:t>
            </w:r>
          </w:p>
        </w:tc>
      </w:tr>
      <w:tr w:rsidR="00000000" w14:paraId="67E68983" w14:textId="77777777">
        <w:trPr>
          <w:divId w:val="755439535"/>
          <w:trHeight w:val="225"/>
          <w:tblCellSpacing w:w="15" w:type="dxa"/>
          <w:jc w:val="center"/>
        </w:trPr>
        <w:tc>
          <w:tcPr>
            <w:tcW w:w="0" w:type="auto"/>
            <w:shd w:val="clear" w:color="auto" w:fill="CCEEFF"/>
            <w:hideMark/>
          </w:tcPr>
          <w:p w14:paraId="5B5F94B2" w14:textId="77777777" w:rsidR="00000000" w:rsidRDefault="0015223D">
            <w:pPr>
              <w:pStyle w:val="NormalWeb"/>
              <w:spacing w:before="0" w:beforeAutospacing="0" w:after="0" w:afterAutospacing="0"/>
              <w:rPr>
                <w:sz w:val="20"/>
                <w:szCs w:val="20"/>
              </w:rPr>
            </w:pPr>
            <w:r>
              <w:rPr>
                <w:sz w:val="20"/>
                <w:szCs w:val="20"/>
              </w:rPr>
              <w:t>Corporate revenues</w:t>
            </w:r>
          </w:p>
        </w:tc>
        <w:tc>
          <w:tcPr>
            <w:tcW w:w="50" w:type="pct"/>
            <w:shd w:val="clear" w:color="auto" w:fill="CCEEFF"/>
            <w:noWrap/>
            <w:vAlign w:val="center"/>
            <w:hideMark/>
          </w:tcPr>
          <w:p w14:paraId="7CD86879"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52CD4CF"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3ECBD92"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C3188F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60608A"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3649527"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4BADF4B"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0153031" w14:textId="77777777" w:rsidR="00000000" w:rsidRDefault="0015223D">
            <w:pPr>
              <w:pStyle w:val="NormalWeb"/>
              <w:spacing w:before="0" w:beforeAutospacing="0" w:after="0" w:afterAutospacing="0"/>
              <w:rPr>
                <w:sz w:val="20"/>
                <w:szCs w:val="20"/>
              </w:rPr>
            </w:pPr>
            <w:r>
              <w:rPr>
                <w:sz w:val="20"/>
                <w:szCs w:val="20"/>
              </w:rPr>
              <w:t> </w:t>
            </w:r>
          </w:p>
        </w:tc>
      </w:tr>
      <w:tr w:rsidR="00000000" w14:paraId="4C744F20" w14:textId="77777777">
        <w:trPr>
          <w:divId w:val="755439535"/>
          <w:trHeight w:val="225"/>
          <w:tblCellSpacing w:w="15" w:type="dxa"/>
          <w:jc w:val="center"/>
        </w:trPr>
        <w:tc>
          <w:tcPr>
            <w:tcW w:w="0" w:type="auto"/>
            <w:shd w:val="clear" w:color="auto" w:fill="FFFFFF"/>
            <w:hideMark/>
          </w:tcPr>
          <w:p w14:paraId="12364BE5" w14:textId="77777777" w:rsidR="00000000" w:rsidRDefault="0015223D">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480A59D9"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025A283"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ED85CC5" w14:textId="77777777" w:rsidR="00000000" w:rsidRDefault="0015223D">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FFFFFF"/>
            <w:noWrap/>
            <w:tcMar>
              <w:top w:w="0" w:type="dxa"/>
              <w:left w:w="0" w:type="dxa"/>
              <w:bottom w:w="45" w:type="dxa"/>
              <w:right w:w="0" w:type="dxa"/>
            </w:tcMar>
            <w:vAlign w:val="center"/>
            <w:hideMark/>
          </w:tcPr>
          <w:p w14:paraId="5D6BE1F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C85F88"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8058A9F"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7A3C1AA" w14:textId="77777777" w:rsidR="00000000" w:rsidRDefault="0015223D">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704970AB" w14:textId="77777777" w:rsidR="00000000" w:rsidRDefault="0015223D">
            <w:pPr>
              <w:pStyle w:val="NormalWeb"/>
              <w:spacing w:before="0" w:beforeAutospacing="0" w:after="0" w:afterAutospacing="0"/>
              <w:rPr>
                <w:sz w:val="20"/>
                <w:szCs w:val="20"/>
              </w:rPr>
            </w:pPr>
            <w:r>
              <w:rPr>
                <w:sz w:val="20"/>
                <w:szCs w:val="20"/>
              </w:rPr>
              <w:t> </w:t>
            </w:r>
          </w:p>
        </w:tc>
      </w:tr>
      <w:tr w:rsidR="00000000" w14:paraId="5E2619A0" w14:textId="77777777">
        <w:trPr>
          <w:divId w:val="755439535"/>
          <w:trHeight w:val="225"/>
          <w:tblCellSpacing w:w="15" w:type="dxa"/>
          <w:jc w:val="center"/>
        </w:trPr>
        <w:tc>
          <w:tcPr>
            <w:tcW w:w="0" w:type="auto"/>
            <w:shd w:val="clear" w:color="auto" w:fill="CCEEFF"/>
            <w:vAlign w:val="center"/>
            <w:hideMark/>
          </w:tcPr>
          <w:p w14:paraId="250C53F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FE26A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1E0BD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CBA21C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ADEEB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AB90D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E13278"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45A0AA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58439A" w14:textId="77777777" w:rsidR="00000000" w:rsidRDefault="0015223D">
            <w:pPr>
              <w:pStyle w:val="NormalWeb"/>
              <w:spacing w:before="0" w:beforeAutospacing="0" w:after="0" w:afterAutospacing="0"/>
              <w:rPr>
                <w:sz w:val="20"/>
                <w:szCs w:val="20"/>
              </w:rPr>
            </w:pPr>
            <w:r>
              <w:rPr>
                <w:sz w:val="20"/>
                <w:szCs w:val="20"/>
              </w:rPr>
              <w:t> </w:t>
            </w:r>
          </w:p>
        </w:tc>
      </w:tr>
      <w:tr w:rsidR="00000000" w14:paraId="605EBFF5" w14:textId="77777777">
        <w:trPr>
          <w:divId w:val="755439535"/>
          <w:trHeight w:val="225"/>
          <w:tblCellSpacing w:w="15" w:type="dxa"/>
          <w:jc w:val="center"/>
        </w:trPr>
        <w:tc>
          <w:tcPr>
            <w:tcW w:w="0" w:type="auto"/>
            <w:shd w:val="clear" w:color="auto" w:fill="FFFFFF"/>
            <w:hideMark/>
          </w:tcPr>
          <w:p w14:paraId="76B1EF2E" w14:textId="77777777" w:rsidR="00000000" w:rsidRDefault="0015223D">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2331B2A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A026C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EFDA12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1B1ED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7C071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299CB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66D960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20A4CA" w14:textId="77777777" w:rsidR="00000000" w:rsidRDefault="0015223D">
            <w:pPr>
              <w:pStyle w:val="NormalWeb"/>
              <w:spacing w:before="0" w:beforeAutospacing="0" w:after="0" w:afterAutospacing="0"/>
              <w:rPr>
                <w:sz w:val="20"/>
                <w:szCs w:val="20"/>
              </w:rPr>
            </w:pPr>
            <w:r>
              <w:rPr>
                <w:sz w:val="20"/>
                <w:szCs w:val="20"/>
              </w:rPr>
              <w:t> </w:t>
            </w:r>
          </w:p>
        </w:tc>
      </w:tr>
      <w:tr w:rsidR="00000000" w14:paraId="7200D3C5" w14:textId="77777777">
        <w:trPr>
          <w:divId w:val="755439535"/>
          <w:trHeight w:val="225"/>
          <w:tblCellSpacing w:w="15" w:type="dxa"/>
          <w:jc w:val="center"/>
        </w:trPr>
        <w:tc>
          <w:tcPr>
            <w:tcW w:w="0" w:type="auto"/>
            <w:shd w:val="clear" w:color="auto" w:fill="CCEEFF"/>
            <w:hideMark/>
          </w:tcPr>
          <w:p w14:paraId="2DF70D65" w14:textId="77777777" w:rsidR="00000000" w:rsidRDefault="0015223D">
            <w:pPr>
              <w:pStyle w:val="NormalWeb"/>
              <w:spacing w:before="0" w:beforeAutospacing="0" w:after="0" w:afterAutospacing="0"/>
              <w:ind w:left="225"/>
              <w:rPr>
                <w:sz w:val="20"/>
                <w:szCs w:val="20"/>
              </w:rPr>
            </w:pPr>
            <w:r>
              <w:rPr>
                <w:sz w:val="20"/>
                <w:szCs w:val="20"/>
              </w:rPr>
              <w:t>Lease income (loss)</w:t>
            </w:r>
          </w:p>
        </w:tc>
        <w:tc>
          <w:tcPr>
            <w:tcW w:w="50" w:type="pct"/>
            <w:shd w:val="clear" w:color="auto" w:fill="CCEEFF"/>
            <w:noWrap/>
            <w:vAlign w:val="center"/>
            <w:hideMark/>
          </w:tcPr>
          <w:p w14:paraId="79C9AB0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8B3862F"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2A2F941D" w14:textId="77777777" w:rsidR="00000000" w:rsidRDefault="0015223D">
            <w:pPr>
              <w:jc w:val="right"/>
              <w:rPr>
                <w:rFonts w:eastAsia="Times New Roman"/>
                <w:sz w:val="20"/>
                <w:szCs w:val="20"/>
              </w:rPr>
            </w:pPr>
            <w:r>
              <w:rPr>
                <w:rFonts w:eastAsia="Times New Roman"/>
                <w:sz w:val="20"/>
                <w:szCs w:val="20"/>
              </w:rPr>
              <w:t>82,44</w:t>
            </w:r>
            <w:r>
              <w:rPr>
                <w:rFonts w:eastAsia="Times New Roman"/>
                <w:sz w:val="20"/>
                <w:szCs w:val="20"/>
              </w:rPr>
              <w:t>2</w:t>
            </w:r>
          </w:p>
        </w:tc>
        <w:tc>
          <w:tcPr>
            <w:tcW w:w="50" w:type="pct"/>
            <w:shd w:val="clear" w:color="auto" w:fill="CCEEFF"/>
            <w:noWrap/>
            <w:vAlign w:val="center"/>
            <w:hideMark/>
          </w:tcPr>
          <w:p w14:paraId="7E51EA9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A246D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784ED7E"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6197BB82" w14:textId="77777777" w:rsidR="00000000" w:rsidRDefault="0015223D">
            <w:pPr>
              <w:jc w:val="right"/>
              <w:rPr>
                <w:rFonts w:eastAsia="Times New Roman"/>
                <w:sz w:val="20"/>
                <w:szCs w:val="20"/>
              </w:rPr>
            </w:pPr>
            <w:r>
              <w:rPr>
                <w:rFonts w:eastAsia="Times New Roman"/>
                <w:sz w:val="20"/>
                <w:szCs w:val="20"/>
              </w:rPr>
              <w:t>29,23</w:t>
            </w:r>
            <w:r>
              <w:rPr>
                <w:rFonts w:eastAsia="Times New Roman"/>
                <w:sz w:val="20"/>
                <w:szCs w:val="20"/>
              </w:rPr>
              <w:t>2</w:t>
            </w:r>
          </w:p>
        </w:tc>
        <w:tc>
          <w:tcPr>
            <w:tcW w:w="50" w:type="pct"/>
            <w:shd w:val="clear" w:color="auto" w:fill="CCEEFF"/>
            <w:noWrap/>
            <w:vAlign w:val="center"/>
            <w:hideMark/>
          </w:tcPr>
          <w:p w14:paraId="15016809" w14:textId="77777777" w:rsidR="00000000" w:rsidRDefault="0015223D">
            <w:pPr>
              <w:pStyle w:val="NormalWeb"/>
              <w:spacing w:before="0" w:beforeAutospacing="0" w:after="0" w:afterAutospacing="0"/>
              <w:rPr>
                <w:sz w:val="20"/>
                <w:szCs w:val="20"/>
              </w:rPr>
            </w:pPr>
            <w:r>
              <w:rPr>
                <w:sz w:val="20"/>
                <w:szCs w:val="20"/>
              </w:rPr>
              <w:t> </w:t>
            </w:r>
          </w:p>
        </w:tc>
      </w:tr>
      <w:tr w:rsidR="00000000" w14:paraId="27E8F9E5" w14:textId="77777777">
        <w:trPr>
          <w:divId w:val="755439535"/>
          <w:trHeight w:val="225"/>
          <w:tblCellSpacing w:w="15" w:type="dxa"/>
          <w:jc w:val="center"/>
        </w:trPr>
        <w:tc>
          <w:tcPr>
            <w:tcW w:w="0" w:type="auto"/>
            <w:shd w:val="clear" w:color="auto" w:fill="FFFFFF"/>
            <w:hideMark/>
          </w:tcPr>
          <w:p w14:paraId="24C916BE" w14:textId="77777777" w:rsidR="00000000" w:rsidRDefault="0015223D">
            <w:pPr>
              <w:pStyle w:val="NormalWeb"/>
              <w:spacing w:before="0" w:beforeAutospacing="0" w:after="0" w:afterAutospacing="0"/>
              <w:ind w:left="225"/>
              <w:rPr>
                <w:sz w:val="20"/>
                <w:szCs w:val="20"/>
              </w:rPr>
            </w:pPr>
            <w:r>
              <w:rPr>
                <w:sz w:val="20"/>
                <w:szCs w:val="20"/>
              </w:rPr>
              <w:t>Commission </w:t>
            </w:r>
            <w:r>
              <w:rPr>
                <w:sz w:val="20"/>
                <w:szCs w:val="20"/>
              </w:rPr>
              <w:t>income (loss) from security product sales</w:t>
            </w:r>
          </w:p>
        </w:tc>
        <w:tc>
          <w:tcPr>
            <w:tcW w:w="50" w:type="pct"/>
            <w:shd w:val="clear" w:color="auto" w:fill="FFFFFF"/>
            <w:noWrap/>
            <w:vAlign w:val="center"/>
            <w:hideMark/>
          </w:tcPr>
          <w:p w14:paraId="517A395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F6689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01651BB"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2,35</w:t>
            </w:r>
            <w:r>
              <w:rPr>
                <w:rFonts w:eastAsia="Times New Roman"/>
                <w:sz w:val="20"/>
                <w:szCs w:val="20"/>
              </w:rPr>
              <w:t>4</w:t>
            </w:r>
          </w:p>
        </w:tc>
        <w:tc>
          <w:tcPr>
            <w:tcW w:w="50" w:type="pct"/>
            <w:shd w:val="clear" w:color="auto" w:fill="FFFFFF"/>
            <w:noWrap/>
            <w:vAlign w:val="center"/>
            <w:hideMark/>
          </w:tcPr>
          <w:p w14:paraId="734A183F" w14:textId="77777777" w:rsidR="00000000" w:rsidRDefault="0015223D">
            <w:pPr>
              <w:pStyle w:val="NormalWeb"/>
              <w:spacing w:before="0" w:beforeAutospacing="0" w:after="0" w:afterAutospacing="0"/>
              <w:rPr>
                <w:sz w:val="20"/>
                <w:szCs w:val="20"/>
              </w:rPr>
            </w:pPr>
            <w:r>
              <w:rPr>
                <w:sz w:val="20"/>
                <w:szCs w:val="20"/>
              </w:rPr>
              <w:t>)</w:t>
            </w:r>
          </w:p>
        </w:tc>
        <w:tc>
          <w:tcPr>
            <w:tcW w:w="50" w:type="pct"/>
            <w:shd w:val="clear" w:color="auto" w:fill="FFFFFF"/>
            <w:noWrap/>
            <w:vAlign w:val="center"/>
            <w:hideMark/>
          </w:tcPr>
          <w:p w14:paraId="7C91144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C31AB1"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BE3D5BD"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1,60</w:t>
            </w:r>
            <w:r>
              <w:rPr>
                <w:rFonts w:eastAsia="Times New Roman"/>
                <w:sz w:val="20"/>
                <w:szCs w:val="20"/>
              </w:rPr>
              <w:t>3</w:t>
            </w:r>
          </w:p>
        </w:tc>
        <w:tc>
          <w:tcPr>
            <w:tcW w:w="50" w:type="pct"/>
            <w:shd w:val="clear" w:color="auto" w:fill="FFFFFF"/>
            <w:noWrap/>
            <w:vAlign w:val="center"/>
            <w:hideMark/>
          </w:tcPr>
          <w:p w14:paraId="5E8B7A8A" w14:textId="77777777" w:rsidR="00000000" w:rsidRDefault="0015223D">
            <w:pPr>
              <w:pStyle w:val="NormalWeb"/>
              <w:spacing w:before="0" w:beforeAutospacing="0" w:after="0" w:afterAutospacing="0"/>
              <w:rPr>
                <w:sz w:val="20"/>
                <w:szCs w:val="20"/>
              </w:rPr>
            </w:pPr>
            <w:r>
              <w:rPr>
                <w:sz w:val="20"/>
                <w:szCs w:val="20"/>
              </w:rPr>
              <w:t>) </w:t>
            </w:r>
          </w:p>
        </w:tc>
      </w:tr>
      <w:tr w:rsidR="00000000" w14:paraId="61925083" w14:textId="77777777">
        <w:trPr>
          <w:divId w:val="755439535"/>
          <w:trHeight w:val="225"/>
          <w:tblCellSpacing w:w="15" w:type="dxa"/>
          <w:jc w:val="center"/>
        </w:trPr>
        <w:tc>
          <w:tcPr>
            <w:tcW w:w="0" w:type="auto"/>
            <w:shd w:val="clear" w:color="auto" w:fill="CCEEFF"/>
            <w:hideMark/>
          </w:tcPr>
          <w:p w14:paraId="2FC7800A" w14:textId="77777777" w:rsidR="00000000" w:rsidRDefault="0015223D">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14:paraId="1387BBCE"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93C7BD7"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067D52E"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23,09</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14:paraId="2A69F2A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8F635D"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0E3B576"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AB53F10"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21,88</w:t>
            </w:r>
            <w:r>
              <w:rPr>
                <w:rFonts w:eastAsia="Times New Roman"/>
                <w:sz w:val="20"/>
                <w:szCs w:val="20"/>
              </w:rPr>
              <w:t>3</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164148CB" w14:textId="77777777" w:rsidR="00000000" w:rsidRDefault="0015223D">
            <w:pPr>
              <w:rPr>
                <w:rFonts w:eastAsia="Times New Roman"/>
                <w:sz w:val="20"/>
                <w:szCs w:val="20"/>
              </w:rPr>
            </w:pPr>
            <w:r>
              <w:rPr>
                <w:rFonts w:eastAsia="Times New Roman"/>
                <w:sz w:val="20"/>
                <w:szCs w:val="20"/>
              </w:rPr>
              <w:t>)</w:t>
            </w:r>
          </w:p>
        </w:tc>
      </w:tr>
      <w:tr w:rsidR="00000000" w14:paraId="095AFBE3" w14:textId="77777777">
        <w:trPr>
          <w:divId w:val="755439535"/>
          <w:trHeight w:val="225"/>
          <w:tblCellSpacing w:w="15" w:type="dxa"/>
          <w:jc w:val="center"/>
        </w:trPr>
        <w:tc>
          <w:tcPr>
            <w:tcW w:w="0" w:type="auto"/>
            <w:shd w:val="clear" w:color="auto" w:fill="FFFFFF"/>
            <w:hideMark/>
          </w:tcPr>
          <w:p w14:paraId="45279758" w14:textId="77777777" w:rsidR="00000000" w:rsidRDefault="0015223D">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1AE5D813"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E9F00DA"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4F0B4FD" w14:textId="77777777" w:rsidR="00000000" w:rsidRDefault="0015223D">
            <w:pPr>
              <w:jc w:val="right"/>
              <w:rPr>
                <w:rFonts w:eastAsia="Times New Roman"/>
                <w:sz w:val="20"/>
                <w:szCs w:val="20"/>
              </w:rPr>
            </w:pPr>
            <w:r>
              <w:rPr>
                <w:rFonts w:eastAsia="Times New Roman"/>
                <w:sz w:val="20"/>
                <w:szCs w:val="20"/>
              </w:rPr>
              <w:t>56,99</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115C294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A73FD7"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648C871"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13E4668" w14:textId="77777777" w:rsidR="00000000" w:rsidRDefault="0015223D">
            <w:pPr>
              <w:jc w:val="right"/>
              <w:rPr>
                <w:rFonts w:eastAsia="Times New Roman"/>
                <w:sz w:val="20"/>
                <w:szCs w:val="20"/>
              </w:rPr>
            </w:pPr>
            <w:r>
              <w:rPr>
                <w:rFonts w:eastAsia="Times New Roman"/>
                <w:sz w:val="20"/>
                <w:szCs w:val="20"/>
              </w:rPr>
              <w:t>5,74</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14:paraId="3D1FD5D4" w14:textId="77777777" w:rsidR="00000000" w:rsidRDefault="0015223D">
            <w:pPr>
              <w:pStyle w:val="NormalWeb"/>
              <w:spacing w:before="0" w:beforeAutospacing="0" w:after="0" w:afterAutospacing="0"/>
              <w:rPr>
                <w:sz w:val="20"/>
                <w:szCs w:val="20"/>
              </w:rPr>
            </w:pPr>
            <w:r>
              <w:rPr>
                <w:sz w:val="20"/>
                <w:szCs w:val="20"/>
              </w:rPr>
              <w:t> </w:t>
            </w:r>
          </w:p>
        </w:tc>
      </w:tr>
    </w:tbl>
    <w:p w14:paraId="027DED17"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38BB823" w14:textId="77777777">
        <w:trPr>
          <w:divId w:val="755439535"/>
          <w:trHeight w:val="225"/>
          <w:tblCellSpacing w:w="15" w:type="dxa"/>
          <w:jc w:val="center"/>
        </w:trPr>
        <w:tc>
          <w:tcPr>
            <w:tcW w:w="0" w:type="auto"/>
            <w:vAlign w:val="center"/>
            <w:hideMark/>
          </w:tcPr>
          <w:p w14:paraId="33FD329E" w14:textId="77777777" w:rsidR="00000000" w:rsidRDefault="0015223D">
            <w:pPr>
              <w:rPr>
                <w:rFonts w:eastAsia="Times New Roman"/>
                <w:sz w:val="20"/>
                <w:szCs w:val="20"/>
              </w:rPr>
            </w:pPr>
            <w:r>
              <w:rPr>
                <w:rFonts w:eastAsia="Times New Roman"/>
                <w:sz w:val="20"/>
                <w:szCs w:val="20"/>
              </w:rPr>
              <w:t> </w:t>
            </w:r>
          </w:p>
        </w:tc>
      </w:tr>
      <w:tr w:rsidR="00000000" w14:paraId="62A04501" w14:textId="77777777">
        <w:trPr>
          <w:divId w:val="755439535"/>
          <w:trHeight w:val="225"/>
          <w:tblCellSpacing w:w="15" w:type="dxa"/>
          <w:jc w:val="center"/>
        </w:trPr>
        <w:tc>
          <w:tcPr>
            <w:tcW w:w="0" w:type="auto"/>
            <w:tcBorders>
              <w:bottom w:val="single" w:sz="6" w:space="0" w:color="000000"/>
            </w:tcBorders>
            <w:vAlign w:val="center"/>
            <w:hideMark/>
          </w:tcPr>
          <w:p w14:paraId="7223CDEF" w14:textId="77777777" w:rsidR="00000000" w:rsidRDefault="0015223D">
            <w:pPr>
              <w:jc w:val="center"/>
              <w:rPr>
                <w:rFonts w:eastAsia="Times New Roman"/>
                <w:sz w:val="20"/>
                <w:szCs w:val="20"/>
              </w:rPr>
            </w:pPr>
            <w:r>
              <w:rPr>
                <w:rFonts w:eastAsia="Times New Roman"/>
                <w:sz w:val="20"/>
                <w:szCs w:val="20"/>
              </w:rPr>
              <w:t>F-15</w:t>
            </w:r>
          </w:p>
        </w:tc>
      </w:tr>
      <w:tr w:rsidR="00000000" w14:paraId="1E2120B3" w14:textId="77777777">
        <w:trPr>
          <w:divId w:val="755439535"/>
          <w:trHeight w:val="225"/>
          <w:tblCellSpacing w:w="15" w:type="dxa"/>
          <w:jc w:val="center"/>
        </w:trPr>
        <w:tc>
          <w:tcPr>
            <w:tcW w:w="0" w:type="auto"/>
            <w:vAlign w:val="center"/>
            <w:hideMark/>
          </w:tcPr>
          <w:p w14:paraId="398428E1" w14:textId="77777777" w:rsidR="00000000" w:rsidRDefault="0015223D">
            <w:pPr>
              <w:rPr>
                <w:rFonts w:eastAsia="Times New Roman"/>
                <w:sz w:val="20"/>
                <w:szCs w:val="20"/>
              </w:rPr>
            </w:pPr>
          </w:p>
        </w:tc>
      </w:tr>
      <w:tr w:rsidR="00000000" w14:paraId="534131B0" w14:textId="77777777">
        <w:trPr>
          <w:divId w:val="755439535"/>
          <w:trHeight w:val="225"/>
          <w:tblCellSpacing w:w="15" w:type="dxa"/>
          <w:jc w:val="center"/>
        </w:trPr>
        <w:tc>
          <w:tcPr>
            <w:tcW w:w="0" w:type="auto"/>
            <w:vAlign w:val="center"/>
            <w:hideMark/>
          </w:tcPr>
          <w:p w14:paraId="77F02826" w14:textId="77777777" w:rsidR="00000000" w:rsidRDefault="0015223D">
            <w:pPr>
              <w:rPr>
                <w:rFonts w:eastAsia="Times New Roman"/>
                <w:sz w:val="20"/>
                <w:szCs w:val="20"/>
              </w:rPr>
            </w:pPr>
          </w:p>
        </w:tc>
      </w:tr>
    </w:tbl>
    <w:p w14:paraId="071C1EC2" w14:textId="77777777" w:rsidR="00000000" w:rsidRDefault="0015223D">
      <w:pPr>
        <w:divId w:val="755439535"/>
        <w:rPr>
          <w:rFonts w:eastAsia="Times New Roman"/>
        </w:rPr>
      </w:pPr>
      <w:r>
        <w:rPr>
          <w:rFonts w:eastAsia="Times New Roman"/>
        </w:rPr>
        <w:br w:type="page"/>
      </w:r>
      <w:hyperlink w:anchor="toc2" w:history="1">
        <w:r>
          <w:rPr>
            <w:rStyle w:val="Hyperlink"/>
            <w:rFonts w:eastAsia="Times New Roman"/>
            <w:i/>
            <w:iCs/>
          </w:rPr>
          <w:t>Table of Contents</w:t>
        </w:r>
      </w:hyperlink>
      <w:r>
        <w:rPr>
          <w:rFonts w:eastAsia="Times New Roman"/>
        </w:rPr>
        <w:t xml:space="preserve"> </w:t>
      </w:r>
    </w:p>
    <w:p w14:paraId="5CD4A894" w14:textId="77777777" w:rsidR="00000000" w:rsidRDefault="0015223D">
      <w:pPr>
        <w:pStyle w:val="NormalWeb"/>
        <w:spacing w:before="0" w:beforeAutospacing="0" w:after="0" w:afterAutospacing="0"/>
        <w:divId w:val="755439535"/>
        <w:rPr>
          <w:sz w:val="20"/>
          <w:szCs w:val="20"/>
        </w:rPr>
      </w:pPr>
      <w:r>
        <w:rPr>
          <w:sz w:val="20"/>
          <w:szCs w:val="20"/>
        </w:rPr>
        <w:t>     </w:t>
      </w:r>
    </w:p>
    <w:p w14:paraId="65542721" w14:textId="77777777" w:rsidR="00000000" w:rsidRDefault="0015223D">
      <w:pPr>
        <w:pStyle w:val="NormalWeb"/>
        <w:spacing w:before="0" w:beforeAutospacing="0" w:after="0" w:afterAutospacing="0"/>
        <w:jc w:val="both"/>
        <w:divId w:val="755439535"/>
        <w:rPr>
          <w:sz w:val="20"/>
          <w:szCs w:val="20"/>
        </w:rPr>
      </w:pPr>
      <w:r>
        <w:rPr>
          <w:sz w:val="20"/>
          <w:szCs w:val="20"/>
        </w:rPr>
        <w:t>The following table presents net sales, based on the location in which the sale originated, and long-lived assets, representing property, plant and equipment, net of related depreciation, by geographic region. All of the assets are</w:t>
      </w:r>
      <w:r>
        <w:rPr>
          <w:sz w:val="20"/>
          <w:szCs w:val="20"/>
        </w:rPr>
        <w:t xml:space="preserve"> land that are held by the Company’s subsidiary, ANV.</w:t>
      </w:r>
    </w:p>
    <w:p w14:paraId="686E165F"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6FF58861" w14:textId="77777777">
        <w:trPr>
          <w:divId w:val="755439535"/>
          <w:trHeight w:val="225"/>
          <w:tblCellSpacing w:w="15" w:type="dxa"/>
          <w:jc w:val="center"/>
        </w:trPr>
        <w:tc>
          <w:tcPr>
            <w:tcW w:w="0" w:type="auto"/>
            <w:tcBorders>
              <w:bottom w:val="single" w:sz="6" w:space="0" w:color="auto"/>
            </w:tcBorders>
            <w:vAlign w:val="bottom"/>
            <w:hideMark/>
          </w:tcPr>
          <w:p w14:paraId="625D1E3D" w14:textId="77777777" w:rsidR="00000000" w:rsidRDefault="0015223D">
            <w:pPr>
              <w:pStyle w:val="NormalWeb"/>
              <w:spacing w:before="0" w:beforeAutospacing="0" w:after="0" w:afterAutospacing="0"/>
              <w:rPr>
                <w:sz w:val="20"/>
                <w:szCs w:val="20"/>
              </w:rPr>
            </w:pPr>
            <w:r>
              <w:rPr>
                <w:rStyle w:val="Emphasis"/>
                <w:sz w:val="20"/>
                <w:szCs w:val="20"/>
              </w:rPr>
              <w:t>Year Ending June 30:</w:t>
            </w:r>
          </w:p>
        </w:tc>
        <w:tc>
          <w:tcPr>
            <w:tcW w:w="0" w:type="auto"/>
            <w:noWrap/>
            <w:vAlign w:val="center"/>
            <w:hideMark/>
          </w:tcPr>
          <w:p w14:paraId="295E014C"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664931C" w14:textId="77777777" w:rsidR="00000000" w:rsidRDefault="0015223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B6C4C20"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74B12EE1"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C6063FA" w14:textId="77777777" w:rsidR="00000000" w:rsidRDefault="0015223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28E83993" w14:textId="77777777" w:rsidR="00000000" w:rsidRDefault="0015223D">
            <w:pPr>
              <w:pStyle w:val="NormalWeb"/>
              <w:spacing w:before="0" w:beforeAutospacing="0" w:after="0" w:afterAutospacing="0"/>
              <w:rPr>
                <w:sz w:val="20"/>
                <w:szCs w:val="20"/>
              </w:rPr>
            </w:pPr>
            <w:r>
              <w:rPr>
                <w:sz w:val="20"/>
                <w:szCs w:val="20"/>
              </w:rPr>
              <w:t> </w:t>
            </w:r>
          </w:p>
        </w:tc>
      </w:tr>
      <w:tr w:rsidR="00000000" w14:paraId="2BC620D8" w14:textId="77777777">
        <w:trPr>
          <w:divId w:val="755439535"/>
          <w:trHeight w:val="225"/>
          <w:tblCellSpacing w:w="15" w:type="dxa"/>
          <w:jc w:val="center"/>
        </w:trPr>
        <w:tc>
          <w:tcPr>
            <w:tcW w:w="0" w:type="auto"/>
            <w:hideMark/>
          </w:tcPr>
          <w:p w14:paraId="397DD21F" w14:textId="77777777" w:rsidR="00000000" w:rsidRDefault="0015223D">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14:paraId="2AF2C3DB"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3E50852C"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3211AFF1"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B978AE9"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2FB90F19"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984EEB2" w14:textId="77777777" w:rsidR="00000000" w:rsidRDefault="0015223D">
            <w:pPr>
              <w:pStyle w:val="NormalWeb"/>
              <w:spacing w:before="0" w:beforeAutospacing="0" w:after="0" w:afterAutospacing="0"/>
              <w:rPr>
                <w:sz w:val="20"/>
                <w:szCs w:val="20"/>
              </w:rPr>
            </w:pPr>
            <w:r>
              <w:rPr>
                <w:sz w:val="20"/>
                <w:szCs w:val="20"/>
              </w:rPr>
              <w:t> </w:t>
            </w:r>
          </w:p>
        </w:tc>
      </w:tr>
      <w:tr w:rsidR="00000000" w14:paraId="44261FF1" w14:textId="77777777">
        <w:trPr>
          <w:divId w:val="755439535"/>
          <w:trHeight w:val="225"/>
          <w:tblCellSpacing w:w="15" w:type="dxa"/>
          <w:jc w:val="center"/>
        </w:trPr>
        <w:tc>
          <w:tcPr>
            <w:tcW w:w="0" w:type="auto"/>
            <w:shd w:val="clear" w:color="auto" w:fill="CCEEFF"/>
            <w:hideMark/>
          </w:tcPr>
          <w:p w14:paraId="6AE6D3CF" w14:textId="77777777" w:rsidR="00000000" w:rsidRDefault="0015223D">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3458A82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836E49C"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7CED20B7"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00D09D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3F2C3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590DD4D"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1186B535"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7E26ABF" w14:textId="77777777" w:rsidR="00000000" w:rsidRDefault="0015223D">
            <w:pPr>
              <w:pStyle w:val="NormalWeb"/>
              <w:spacing w:before="0" w:beforeAutospacing="0" w:after="0" w:afterAutospacing="0"/>
              <w:rPr>
                <w:sz w:val="20"/>
                <w:szCs w:val="20"/>
              </w:rPr>
            </w:pPr>
            <w:r>
              <w:rPr>
                <w:sz w:val="20"/>
                <w:szCs w:val="20"/>
              </w:rPr>
              <w:t> </w:t>
            </w:r>
          </w:p>
        </w:tc>
      </w:tr>
      <w:tr w:rsidR="00000000" w14:paraId="2A438D1D" w14:textId="77777777">
        <w:trPr>
          <w:divId w:val="755439535"/>
          <w:trHeight w:val="225"/>
          <w:tblCellSpacing w:w="15" w:type="dxa"/>
          <w:jc w:val="center"/>
        </w:trPr>
        <w:tc>
          <w:tcPr>
            <w:tcW w:w="0" w:type="auto"/>
            <w:shd w:val="clear" w:color="auto" w:fill="FFFFFF"/>
            <w:hideMark/>
          </w:tcPr>
          <w:p w14:paraId="05A43274" w14:textId="77777777" w:rsidR="00000000" w:rsidRDefault="0015223D">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07302DB6"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E5660FA"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2D34A10" w14:textId="77777777" w:rsidR="00000000" w:rsidRDefault="0015223D">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FFFFFF"/>
            <w:noWrap/>
            <w:tcMar>
              <w:top w:w="0" w:type="dxa"/>
              <w:left w:w="0" w:type="dxa"/>
              <w:bottom w:w="15" w:type="dxa"/>
              <w:right w:w="0" w:type="dxa"/>
            </w:tcMar>
            <w:vAlign w:val="center"/>
            <w:hideMark/>
          </w:tcPr>
          <w:p w14:paraId="6ECD093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E7BF80"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7AA6BA4"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FF039C3" w14:textId="77777777" w:rsidR="00000000" w:rsidRDefault="0015223D">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FFFFFF"/>
            <w:noWrap/>
            <w:tcMar>
              <w:top w:w="0" w:type="dxa"/>
              <w:left w:w="0" w:type="dxa"/>
              <w:bottom w:w="15" w:type="dxa"/>
              <w:right w:w="0" w:type="dxa"/>
            </w:tcMar>
            <w:vAlign w:val="center"/>
            <w:hideMark/>
          </w:tcPr>
          <w:p w14:paraId="5DE4B6BE" w14:textId="77777777" w:rsidR="00000000" w:rsidRDefault="0015223D">
            <w:pPr>
              <w:pStyle w:val="NormalWeb"/>
              <w:spacing w:before="0" w:beforeAutospacing="0" w:after="0" w:afterAutospacing="0"/>
              <w:rPr>
                <w:sz w:val="20"/>
                <w:szCs w:val="20"/>
              </w:rPr>
            </w:pPr>
            <w:r>
              <w:rPr>
                <w:sz w:val="20"/>
                <w:szCs w:val="20"/>
              </w:rPr>
              <w:t> </w:t>
            </w:r>
          </w:p>
        </w:tc>
      </w:tr>
      <w:tr w:rsidR="00000000" w14:paraId="0563C9A6" w14:textId="77777777">
        <w:trPr>
          <w:divId w:val="755439535"/>
          <w:trHeight w:val="225"/>
          <w:tblCellSpacing w:w="15" w:type="dxa"/>
          <w:jc w:val="center"/>
        </w:trPr>
        <w:tc>
          <w:tcPr>
            <w:tcW w:w="0" w:type="auto"/>
            <w:shd w:val="clear" w:color="auto" w:fill="CCEEFF"/>
            <w:hideMark/>
          </w:tcPr>
          <w:p w14:paraId="7C894F33" w14:textId="77777777" w:rsidR="00000000" w:rsidRDefault="0015223D">
            <w:pPr>
              <w:pStyle w:val="NormalWeb"/>
              <w:spacing w:before="0" w:beforeAutospacing="0" w:after="0" w:afterAutospacing="0"/>
              <w:ind w:left="225"/>
              <w:rPr>
                <w:sz w:val="20"/>
                <w:szCs w:val="20"/>
              </w:rPr>
            </w:pPr>
            <w:r>
              <w:rPr>
                <w:sz w:val="20"/>
                <w:szCs w:val="20"/>
              </w:rPr>
              <w:t>Total</w:t>
            </w:r>
          </w:p>
        </w:tc>
        <w:tc>
          <w:tcPr>
            <w:tcW w:w="50" w:type="pct"/>
            <w:shd w:val="clear" w:color="auto" w:fill="CCEEFF"/>
            <w:noWrap/>
            <w:vAlign w:val="center"/>
            <w:hideMark/>
          </w:tcPr>
          <w:p w14:paraId="3AB0442D"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7343483"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48CF47FA" w14:textId="77777777" w:rsidR="00000000" w:rsidRDefault="0015223D">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14:paraId="5309191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153877"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0C23F949"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B1F2701" w14:textId="77777777" w:rsidR="00000000" w:rsidRDefault="0015223D">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CCEEFF"/>
            <w:noWrap/>
            <w:tcMar>
              <w:top w:w="0" w:type="dxa"/>
              <w:left w:w="0" w:type="dxa"/>
              <w:bottom w:w="45" w:type="dxa"/>
              <w:right w:w="0" w:type="dxa"/>
            </w:tcMar>
            <w:vAlign w:val="center"/>
            <w:hideMark/>
          </w:tcPr>
          <w:p w14:paraId="55284820" w14:textId="77777777" w:rsidR="00000000" w:rsidRDefault="0015223D">
            <w:pPr>
              <w:pStyle w:val="NormalWeb"/>
              <w:spacing w:before="0" w:beforeAutospacing="0" w:after="0" w:afterAutospacing="0"/>
              <w:rPr>
                <w:sz w:val="20"/>
                <w:szCs w:val="20"/>
              </w:rPr>
            </w:pPr>
            <w:r>
              <w:rPr>
                <w:sz w:val="20"/>
                <w:szCs w:val="20"/>
              </w:rPr>
              <w:t> </w:t>
            </w:r>
          </w:p>
        </w:tc>
      </w:tr>
      <w:tr w:rsidR="00000000" w14:paraId="15AB81A6" w14:textId="77777777">
        <w:trPr>
          <w:divId w:val="755439535"/>
          <w:trHeight w:val="225"/>
          <w:tblCellSpacing w:w="15" w:type="dxa"/>
          <w:jc w:val="center"/>
        </w:trPr>
        <w:tc>
          <w:tcPr>
            <w:tcW w:w="0" w:type="auto"/>
            <w:shd w:val="clear" w:color="auto" w:fill="FFFFFF"/>
            <w:vAlign w:val="center"/>
            <w:hideMark/>
          </w:tcPr>
          <w:p w14:paraId="603B867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A3A1E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863C9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ECF060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273BF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33811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EB2DF5"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24F067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B7E3D0" w14:textId="77777777" w:rsidR="00000000" w:rsidRDefault="0015223D">
            <w:pPr>
              <w:pStyle w:val="NormalWeb"/>
              <w:spacing w:before="0" w:beforeAutospacing="0" w:after="0" w:afterAutospacing="0"/>
              <w:rPr>
                <w:sz w:val="20"/>
                <w:szCs w:val="20"/>
              </w:rPr>
            </w:pPr>
            <w:r>
              <w:rPr>
                <w:sz w:val="20"/>
                <w:szCs w:val="20"/>
              </w:rPr>
              <w:t> </w:t>
            </w:r>
          </w:p>
        </w:tc>
      </w:tr>
      <w:tr w:rsidR="00000000" w14:paraId="3A128663" w14:textId="77777777">
        <w:trPr>
          <w:divId w:val="755439535"/>
          <w:trHeight w:val="225"/>
          <w:tblCellSpacing w:w="15" w:type="dxa"/>
          <w:jc w:val="center"/>
        </w:trPr>
        <w:tc>
          <w:tcPr>
            <w:tcW w:w="0" w:type="auto"/>
            <w:shd w:val="clear" w:color="auto" w:fill="CCEEFF"/>
            <w:hideMark/>
          </w:tcPr>
          <w:p w14:paraId="6F998409" w14:textId="77777777" w:rsidR="00000000" w:rsidRDefault="0015223D">
            <w:pPr>
              <w:pStyle w:val="NormalWeb"/>
              <w:spacing w:before="0" w:beforeAutospacing="0" w:after="0" w:afterAutospacing="0"/>
              <w:rPr>
                <w:sz w:val="20"/>
                <w:szCs w:val="20"/>
              </w:rPr>
            </w:pPr>
            <w:r>
              <w:rPr>
                <w:rStyle w:val="Strong"/>
                <w:sz w:val="20"/>
                <w:szCs w:val="20"/>
              </w:rPr>
              <w:t>Long-Lived Assets</w:t>
            </w:r>
          </w:p>
        </w:tc>
        <w:tc>
          <w:tcPr>
            <w:tcW w:w="50" w:type="pct"/>
            <w:shd w:val="clear" w:color="auto" w:fill="CCEEFF"/>
            <w:noWrap/>
            <w:vAlign w:val="center"/>
            <w:hideMark/>
          </w:tcPr>
          <w:p w14:paraId="6F6B391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7A0FE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8C0139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BB59A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6B031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6204E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464299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9CDE8C" w14:textId="77777777" w:rsidR="00000000" w:rsidRDefault="0015223D">
            <w:pPr>
              <w:pStyle w:val="NormalWeb"/>
              <w:spacing w:before="0" w:beforeAutospacing="0" w:after="0" w:afterAutospacing="0"/>
              <w:rPr>
                <w:sz w:val="20"/>
                <w:szCs w:val="20"/>
              </w:rPr>
            </w:pPr>
            <w:r>
              <w:rPr>
                <w:sz w:val="20"/>
                <w:szCs w:val="20"/>
              </w:rPr>
              <w:t> </w:t>
            </w:r>
          </w:p>
        </w:tc>
      </w:tr>
      <w:tr w:rsidR="00000000" w14:paraId="3CF24881" w14:textId="77777777">
        <w:trPr>
          <w:divId w:val="755439535"/>
          <w:trHeight w:val="225"/>
          <w:tblCellSpacing w:w="15" w:type="dxa"/>
          <w:jc w:val="center"/>
        </w:trPr>
        <w:tc>
          <w:tcPr>
            <w:tcW w:w="0" w:type="auto"/>
            <w:shd w:val="clear" w:color="auto" w:fill="FFFFFF"/>
            <w:hideMark/>
          </w:tcPr>
          <w:p w14:paraId="73BA6286" w14:textId="77777777" w:rsidR="00000000" w:rsidRDefault="0015223D">
            <w:pPr>
              <w:pStyle w:val="NormalWeb"/>
              <w:spacing w:before="0" w:beforeAutospacing="0" w:after="0" w:afterAutospacing="0"/>
              <w:rPr>
                <w:sz w:val="20"/>
                <w:szCs w:val="20"/>
              </w:rPr>
            </w:pPr>
            <w:r>
              <w:rPr>
                <w:sz w:val="20"/>
                <w:szCs w:val="20"/>
              </w:rPr>
              <w:t>United States</w:t>
            </w:r>
          </w:p>
        </w:tc>
        <w:tc>
          <w:tcPr>
            <w:tcW w:w="50" w:type="pct"/>
            <w:shd w:val="clear" w:color="auto" w:fill="FFFFFF"/>
            <w:noWrap/>
            <w:vAlign w:val="center"/>
            <w:hideMark/>
          </w:tcPr>
          <w:p w14:paraId="5062915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06F58CD"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7AAE9D44"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7D4300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42DC1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A029256"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6FB4AC41"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141309B" w14:textId="77777777" w:rsidR="00000000" w:rsidRDefault="0015223D">
            <w:pPr>
              <w:pStyle w:val="NormalWeb"/>
              <w:spacing w:before="0" w:beforeAutospacing="0" w:after="0" w:afterAutospacing="0"/>
              <w:rPr>
                <w:sz w:val="20"/>
                <w:szCs w:val="20"/>
              </w:rPr>
            </w:pPr>
            <w:r>
              <w:rPr>
                <w:sz w:val="20"/>
                <w:szCs w:val="20"/>
              </w:rPr>
              <w:t> </w:t>
            </w:r>
          </w:p>
        </w:tc>
      </w:tr>
      <w:tr w:rsidR="00000000" w14:paraId="5BF8269A" w14:textId="77777777">
        <w:trPr>
          <w:divId w:val="755439535"/>
          <w:trHeight w:val="225"/>
          <w:tblCellSpacing w:w="15" w:type="dxa"/>
          <w:jc w:val="center"/>
        </w:trPr>
        <w:tc>
          <w:tcPr>
            <w:tcW w:w="0" w:type="auto"/>
            <w:shd w:val="clear" w:color="auto" w:fill="CCEEFF"/>
            <w:hideMark/>
          </w:tcPr>
          <w:p w14:paraId="35D45E6C" w14:textId="77777777" w:rsidR="00000000" w:rsidRDefault="0015223D">
            <w:pPr>
              <w:pStyle w:val="NormalWeb"/>
              <w:spacing w:before="0" w:beforeAutospacing="0" w:after="0" w:afterAutospacing="0"/>
              <w:rPr>
                <w:sz w:val="20"/>
                <w:szCs w:val="20"/>
              </w:rPr>
            </w:pPr>
            <w:r>
              <w:rPr>
                <w:sz w:val="20"/>
                <w:szCs w:val="20"/>
              </w:rPr>
              <w:t>Denmark</w:t>
            </w:r>
          </w:p>
        </w:tc>
        <w:tc>
          <w:tcPr>
            <w:tcW w:w="50" w:type="pct"/>
            <w:shd w:val="clear" w:color="auto" w:fill="CCEEFF"/>
            <w:noWrap/>
            <w:vAlign w:val="center"/>
            <w:hideMark/>
          </w:tcPr>
          <w:p w14:paraId="2F372735"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1E7EB27"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9351B45" w14:textId="77777777" w:rsidR="00000000" w:rsidRDefault="0015223D">
            <w:pPr>
              <w:jc w:val="right"/>
              <w:rPr>
                <w:rFonts w:eastAsia="Times New Roman"/>
                <w:sz w:val="20"/>
                <w:szCs w:val="20"/>
              </w:rPr>
            </w:pPr>
            <w:r>
              <w:rPr>
                <w:rFonts w:eastAsia="Times New Roman"/>
                <w:sz w:val="20"/>
                <w:szCs w:val="20"/>
              </w:rPr>
              <w:t>566,85</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14:paraId="356419A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3A0C77"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9FD0C6B" w14:textId="77777777" w:rsidR="00000000" w:rsidRDefault="0015223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BD240E2" w14:textId="77777777" w:rsidR="00000000" w:rsidRDefault="0015223D">
            <w:pPr>
              <w:jc w:val="right"/>
              <w:rPr>
                <w:rFonts w:eastAsia="Times New Roman"/>
                <w:sz w:val="20"/>
                <w:szCs w:val="20"/>
              </w:rPr>
            </w:pPr>
            <w:r>
              <w:rPr>
                <w:rFonts w:eastAsia="Times New Roman"/>
                <w:sz w:val="20"/>
                <w:szCs w:val="20"/>
              </w:rPr>
              <w:t>646,07</w:t>
            </w:r>
            <w:r>
              <w:rPr>
                <w:rFonts w:eastAsia="Times New Roman"/>
                <w:sz w:val="20"/>
                <w:szCs w:val="20"/>
              </w:rPr>
              <w:t>8</w:t>
            </w:r>
          </w:p>
        </w:tc>
        <w:tc>
          <w:tcPr>
            <w:tcW w:w="50" w:type="pct"/>
            <w:shd w:val="clear" w:color="auto" w:fill="CCEEFF"/>
            <w:noWrap/>
            <w:tcMar>
              <w:top w:w="0" w:type="dxa"/>
              <w:left w:w="0" w:type="dxa"/>
              <w:bottom w:w="15" w:type="dxa"/>
              <w:right w:w="0" w:type="dxa"/>
            </w:tcMar>
            <w:vAlign w:val="center"/>
            <w:hideMark/>
          </w:tcPr>
          <w:p w14:paraId="0C0FFA0B" w14:textId="77777777" w:rsidR="00000000" w:rsidRDefault="0015223D">
            <w:pPr>
              <w:pStyle w:val="NormalWeb"/>
              <w:spacing w:before="0" w:beforeAutospacing="0" w:after="0" w:afterAutospacing="0"/>
              <w:rPr>
                <w:sz w:val="20"/>
                <w:szCs w:val="20"/>
              </w:rPr>
            </w:pPr>
            <w:r>
              <w:rPr>
                <w:sz w:val="20"/>
                <w:szCs w:val="20"/>
              </w:rPr>
              <w:t> </w:t>
            </w:r>
          </w:p>
        </w:tc>
      </w:tr>
      <w:tr w:rsidR="00000000" w14:paraId="017F6112" w14:textId="77777777">
        <w:trPr>
          <w:divId w:val="755439535"/>
          <w:trHeight w:val="225"/>
          <w:tblCellSpacing w:w="15" w:type="dxa"/>
          <w:jc w:val="center"/>
        </w:trPr>
        <w:tc>
          <w:tcPr>
            <w:tcW w:w="0" w:type="auto"/>
            <w:shd w:val="clear" w:color="auto" w:fill="FFFFFF"/>
            <w:hideMark/>
          </w:tcPr>
          <w:p w14:paraId="59EDBB09" w14:textId="77777777" w:rsidR="00000000" w:rsidRDefault="0015223D">
            <w:pPr>
              <w:pStyle w:val="NormalWeb"/>
              <w:spacing w:before="0" w:beforeAutospacing="0" w:after="0" w:afterAutospacing="0"/>
              <w:ind w:left="225"/>
              <w:rPr>
                <w:sz w:val="20"/>
                <w:szCs w:val="20"/>
              </w:rPr>
            </w:pPr>
            <w:r>
              <w:rPr>
                <w:sz w:val="20"/>
                <w:szCs w:val="20"/>
              </w:rPr>
              <w:t> Total</w:t>
            </w:r>
          </w:p>
        </w:tc>
        <w:tc>
          <w:tcPr>
            <w:tcW w:w="50" w:type="pct"/>
            <w:shd w:val="clear" w:color="auto" w:fill="FFFFFF"/>
            <w:noWrap/>
            <w:vAlign w:val="center"/>
            <w:hideMark/>
          </w:tcPr>
          <w:p w14:paraId="102D20FD"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E573FC9"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436CC7F" w14:textId="77777777" w:rsidR="00000000" w:rsidRDefault="0015223D">
            <w:pPr>
              <w:jc w:val="right"/>
              <w:rPr>
                <w:rFonts w:eastAsia="Times New Roman"/>
                <w:sz w:val="20"/>
                <w:szCs w:val="20"/>
              </w:rPr>
            </w:pPr>
            <w:r>
              <w:rPr>
                <w:rFonts w:eastAsia="Times New Roman"/>
                <w:sz w:val="20"/>
                <w:szCs w:val="20"/>
              </w:rPr>
              <w:t>566,85</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14:paraId="2550131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F9CD07" w14:textId="77777777" w:rsidR="00000000" w:rsidRDefault="0015223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93B2D55" w14:textId="77777777" w:rsidR="00000000" w:rsidRDefault="0015223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E46DAAA" w14:textId="77777777" w:rsidR="00000000" w:rsidRDefault="0015223D">
            <w:pPr>
              <w:jc w:val="right"/>
              <w:rPr>
                <w:rFonts w:eastAsia="Times New Roman"/>
                <w:sz w:val="20"/>
                <w:szCs w:val="20"/>
              </w:rPr>
            </w:pPr>
            <w:r>
              <w:rPr>
                <w:rFonts w:eastAsia="Times New Roman"/>
                <w:sz w:val="20"/>
                <w:szCs w:val="20"/>
              </w:rPr>
              <w:t>646,07</w:t>
            </w:r>
            <w:r>
              <w:rPr>
                <w:rFonts w:eastAsia="Times New Roman"/>
                <w:sz w:val="20"/>
                <w:szCs w:val="20"/>
              </w:rPr>
              <w:t>8</w:t>
            </w:r>
          </w:p>
        </w:tc>
        <w:tc>
          <w:tcPr>
            <w:tcW w:w="50" w:type="pct"/>
            <w:shd w:val="clear" w:color="auto" w:fill="FFFFFF"/>
            <w:noWrap/>
            <w:tcMar>
              <w:top w:w="0" w:type="dxa"/>
              <w:left w:w="0" w:type="dxa"/>
              <w:bottom w:w="45" w:type="dxa"/>
              <w:right w:w="0" w:type="dxa"/>
            </w:tcMar>
            <w:vAlign w:val="center"/>
            <w:hideMark/>
          </w:tcPr>
          <w:p w14:paraId="3F3F7BDB" w14:textId="77777777" w:rsidR="00000000" w:rsidRDefault="0015223D">
            <w:pPr>
              <w:pStyle w:val="NormalWeb"/>
              <w:spacing w:before="0" w:beforeAutospacing="0" w:after="0" w:afterAutospacing="0"/>
              <w:rPr>
                <w:sz w:val="20"/>
                <w:szCs w:val="20"/>
              </w:rPr>
            </w:pPr>
            <w:r>
              <w:rPr>
                <w:sz w:val="20"/>
                <w:szCs w:val="20"/>
              </w:rPr>
              <w:t> </w:t>
            </w:r>
          </w:p>
        </w:tc>
      </w:tr>
    </w:tbl>
    <w:p w14:paraId="0EBBA138"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000000" w14:paraId="4BE39D24" w14:textId="77777777">
        <w:trPr>
          <w:divId w:val="755439535"/>
          <w:trHeight w:val="225"/>
          <w:tblCellSpacing w:w="15" w:type="dxa"/>
          <w:jc w:val="center"/>
        </w:trPr>
        <w:tc>
          <w:tcPr>
            <w:tcW w:w="0" w:type="auto"/>
            <w:gridSpan w:val="17"/>
            <w:tcBorders>
              <w:bottom w:val="single" w:sz="6" w:space="0" w:color="auto"/>
            </w:tcBorders>
            <w:hideMark/>
          </w:tcPr>
          <w:p w14:paraId="4F24A53B" w14:textId="77777777" w:rsidR="00000000" w:rsidRDefault="0015223D">
            <w:pPr>
              <w:pStyle w:val="NormalWeb"/>
              <w:spacing w:before="0" w:beforeAutospacing="0" w:after="0" w:afterAutospacing="0"/>
              <w:jc w:val="center"/>
              <w:rPr>
                <w:sz w:val="20"/>
                <w:szCs w:val="20"/>
              </w:rPr>
            </w:pPr>
            <w:r>
              <w:rPr>
                <w:rStyle w:val="Strong"/>
                <w:sz w:val="20"/>
                <w:szCs w:val="20"/>
              </w:rPr>
              <w:t>Year Ended June 30, 2022</w:t>
            </w:r>
          </w:p>
        </w:tc>
      </w:tr>
      <w:tr w:rsidR="00000000" w14:paraId="63D3D4B6" w14:textId="77777777">
        <w:trPr>
          <w:divId w:val="755439535"/>
          <w:trHeight w:val="225"/>
          <w:tblCellSpacing w:w="15" w:type="dxa"/>
          <w:jc w:val="center"/>
        </w:trPr>
        <w:tc>
          <w:tcPr>
            <w:tcW w:w="0" w:type="auto"/>
            <w:vAlign w:val="center"/>
            <w:hideMark/>
          </w:tcPr>
          <w:p w14:paraId="761041FF"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68C0BE42"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54FD619" w14:textId="77777777" w:rsidR="00000000" w:rsidRDefault="0015223D">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22D55B0B"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6E12864A"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7B6C828" w14:textId="77777777" w:rsidR="00000000" w:rsidRDefault="0015223D">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1A29895D"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46877EAA"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7131D58" w14:textId="77777777" w:rsidR="00000000" w:rsidRDefault="0015223D">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13598DCA"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6DA14989"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F8EEDBA" w14:textId="77777777" w:rsidR="00000000" w:rsidRDefault="0015223D">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0942D436" w14:textId="77777777" w:rsidR="00000000" w:rsidRDefault="0015223D">
            <w:pPr>
              <w:pStyle w:val="NormalWeb"/>
              <w:spacing w:before="0" w:beforeAutospacing="0" w:after="0" w:afterAutospacing="0"/>
              <w:rPr>
                <w:sz w:val="20"/>
                <w:szCs w:val="20"/>
              </w:rPr>
            </w:pPr>
            <w:r>
              <w:rPr>
                <w:sz w:val="20"/>
                <w:szCs w:val="20"/>
              </w:rPr>
              <w:t> </w:t>
            </w:r>
          </w:p>
        </w:tc>
      </w:tr>
      <w:tr w:rsidR="00000000" w14:paraId="0AD1E229" w14:textId="77777777">
        <w:trPr>
          <w:divId w:val="755439535"/>
          <w:trHeight w:val="225"/>
          <w:tblCellSpacing w:w="15" w:type="dxa"/>
          <w:jc w:val="center"/>
        </w:trPr>
        <w:tc>
          <w:tcPr>
            <w:tcW w:w="0" w:type="auto"/>
            <w:vAlign w:val="center"/>
            <w:hideMark/>
          </w:tcPr>
          <w:p w14:paraId="509433B1"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08FE484"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0B3E8648"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78B221F7"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4CDE834"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4A520D40"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48D31B7A"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65D1FF3E"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4439EB41"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7D02EE82"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7484DF85"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287FD98B"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4BC97672" w14:textId="77777777" w:rsidR="00000000" w:rsidRDefault="0015223D">
            <w:pPr>
              <w:pStyle w:val="NormalWeb"/>
              <w:spacing w:before="0" w:beforeAutospacing="0" w:after="0" w:afterAutospacing="0"/>
              <w:rPr>
                <w:sz w:val="20"/>
                <w:szCs w:val="20"/>
              </w:rPr>
            </w:pPr>
            <w:r>
              <w:rPr>
                <w:sz w:val="20"/>
                <w:szCs w:val="20"/>
              </w:rPr>
              <w:t> </w:t>
            </w:r>
          </w:p>
        </w:tc>
      </w:tr>
      <w:tr w:rsidR="00000000" w14:paraId="6200A4A7" w14:textId="77777777">
        <w:trPr>
          <w:divId w:val="755439535"/>
          <w:trHeight w:val="225"/>
          <w:tblCellSpacing w:w="15" w:type="dxa"/>
          <w:jc w:val="center"/>
        </w:trPr>
        <w:tc>
          <w:tcPr>
            <w:tcW w:w="0" w:type="auto"/>
            <w:shd w:val="clear" w:color="auto" w:fill="CCEEFF"/>
            <w:hideMark/>
          </w:tcPr>
          <w:p w14:paraId="30DE0434" w14:textId="77777777" w:rsidR="00000000" w:rsidRDefault="0015223D">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5054196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55F6E71"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791CBFB6" w14:textId="77777777" w:rsidR="00000000" w:rsidRDefault="0015223D">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vAlign w:val="center"/>
            <w:hideMark/>
          </w:tcPr>
          <w:p w14:paraId="5EF3A11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774EC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3156827"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77498DC9"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BD14E4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B405B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04CA2EA"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3712A587"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165008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D369F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B94A716"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30DAAAC5" w14:textId="77777777" w:rsidR="00000000" w:rsidRDefault="0015223D">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vAlign w:val="center"/>
            <w:hideMark/>
          </w:tcPr>
          <w:p w14:paraId="4FD60EBF" w14:textId="77777777" w:rsidR="00000000" w:rsidRDefault="0015223D">
            <w:pPr>
              <w:pStyle w:val="NormalWeb"/>
              <w:spacing w:before="0" w:beforeAutospacing="0" w:after="0" w:afterAutospacing="0"/>
              <w:rPr>
                <w:sz w:val="20"/>
                <w:szCs w:val="20"/>
              </w:rPr>
            </w:pPr>
            <w:r>
              <w:rPr>
                <w:sz w:val="20"/>
                <w:szCs w:val="20"/>
              </w:rPr>
              <w:t> </w:t>
            </w:r>
          </w:p>
        </w:tc>
      </w:tr>
      <w:tr w:rsidR="00000000" w14:paraId="0B83F926" w14:textId="77777777">
        <w:trPr>
          <w:divId w:val="755439535"/>
          <w:trHeight w:val="225"/>
          <w:tblCellSpacing w:w="15" w:type="dxa"/>
          <w:jc w:val="center"/>
        </w:trPr>
        <w:tc>
          <w:tcPr>
            <w:tcW w:w="0" w:type="auto"/>
            <w:shd w:val="clear" w:color="auto" w:fill="FFFFFF"/>
            <w:hideMark/>
          </w:tcPr>
          <w:p w14:paraId="4DB990C1" w14:textId="77777777" w:rsidR="00000000" w:rsidRDefault="0015223D">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62F3202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24F1BA"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85A2E95" w14:textId="77777777" w:rsidR="00000000" w:rsidRDefault="0015223D">
            <w:pPr>
              <w:jc w:val="right"/>
              <w:rPr>
                <w:rFonts w:eastAsia="Times New Roman"/>
                <w:sz w:val="20"/>
                <w:szCs w:val="20"/>
              </w:rPr>
            </w:pPr>
            <w:r>
              <w:rPr>
                <w:rFonts w:eastAsia="Times New Roman"/>
                <w:sz w:val="20"/>
                <w:szCs w:val="20"/>
              </w:rPr>
              <w:t>38,52</w:t>
            </w:r>
            <w:r>
              <w:rPr>
                <w:rFonts w:eastAsia="Times New Roman"/>
                <w:sz w:val="20"/>
                <w:szCs w:val="20"/>
              </w:rPr>
              <w:t>8</w:t>
            </w:r>
          </w:p>
        </w:tc>
        <w:tc>
          <w:tcPr>
            <w:tcW w:w="50" w:type="pct"/>
            <w:shd w:val="clear" w:color="auto" w:fill="FFFFFF"/>
            <w:noWrap/>
            <w:vAlign w:val="center"/>
            <w:hideMark/>
          </w:tcPr>
          <w:p w14:paraId="76B9E4F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90D11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B2033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23361F4"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2,35</w:t>
            </w:r>
            <w:r>
              <w:rPr>
                <w:rFonts w:eastAsia="Times New Roman"/>
                <w:sz w:val="20"/>
                <w:szCs w:val="20"/>
              </w:rPr>
              <w:t>4</w:t>
            </w:r>
            <w:r>
              <w:rPr>
                <w:rFonts w:eastAsia="Times New Roman"/>
                <w:sz w:val="20"/>
                <w:szCs w:val="20"/>
              </w:rPr>
              <w:t xml:space="preserve"> </w:t>
            </w:r>
          </w:p>
        </w:tc>
        <w:tc>
          <w:tcPr>
            <w:tcW w:w="50" w:type="pct"/>
            <w:shd w:val="clear" w:color="auto" w:fill="FFFFFF"/>
            <w:noWrap/>
            <w:vAlign w:val="bottom"/>
            <w:hideMark/>
          </w:tcPr>
          <w:p w14:paraId="58418DDA" w14:textId="77777777" w:rsidR="00000000" w:rsidRDefault="0015223D">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5EBD79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BA64D8"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BB73A8"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23,09</w:t>
            </w:r>
            <w:r>
              <w:rPr>
                <w:rFonts w:eastAsia="Times New Roman"/>
                <w:sz w:val="20"/>
                <w:szCs w:val="20"/>
              </w:rPr>
              <w:t>5</w:t>
            </w:r>
            <w:r>
              <w:rPr>
                <w:rFonts w:eastAsia="Times New Roman"/>
                <w:sz w:val="20"/>
                <w:szCs w:val="20"/>
              </w:rPr>
              <w:t xml:space="preserve"> </w:t>
            </w:r>
          </w:p>
        </w:tc>
        <w:tc>
          <w:tcPr>
            <w:tcW w:w="50" w:type="pct"/>
            <w:shd w:val="clear" w:color="auto" w:fill="FFFFFF"/>
            <w:noWrap/>
            <w:vAlign w:val="bottom"/>
            <w:hideMark/>
          </w:tcPr>
          <w:p w14:paraId="7250CEEB" w14:textId="77777777" w:rsidR="00000000" w:rsidRDefault="0015223D">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11EF3E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7E9E6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390DBCC" w14:textId="77777777" w:rsidR="00000000" w:rsidRDefault="0015223D">
            <w:pPr>
              <w:jc w:val="right"/>
              <w:rPr>
                <w:rFonts w:eastAsia="Times New Roman"/>
                <w:sz w:val="20"/>
                <w:szCs w:val="20"/>
              </w:rPr>
            </w:pPr>
            <w:r>
              <w:rPr>
                <w:rFonts w:eastAsia="Times New Roman"/>
                <w:sz w:val="20"/>
                <w:szCs w:val="20"/>
              </w:rPr>
              <w:t>13,07</w:t>
            </w:r>
            <w:r>
              <w:rPr>
                <w:rFonts w:eastAsia="Times New Roman"/>
                <w:sz w:val="20"/>
                <w:szCs w:val="20"/>
              </w:rPr>
              <w:t>9</w:t>
            </w:r>
          </w:p>
        </w:tc>
        <w:tc>
          <w:tcPr>
            <w:tcW w:w="50" w:type="pct"/>
            <w:shd w:val="clear" w:color="auto" w:fill="FFFFFF"/>
            <w:noWrap/>
            <w:vAlign w:val="center"/>
            <w:hideMark/>
          </w:tcPr>
          <w:p w14:paraId="674CE1EC" w14:textId="77777777" w:rsidR="00000000" w:rsidRDefault="0015223D">
            <w:pPr>
              <w:pStyle w:val="NormalWeb"/>
              <w:spacing w:before="0" w:beforeAutospacing="0" w:after="0" w:afterAutospacing="0"/>
              <w:rPr>
                <w:sz w:val="20"/>
                <w:szCs w:val="20"/>
              </w:rPr>
            </w:pPr>
            <w:r>
              <w:rPr>
                <w:sz w:val="20"/>
                <w:szCs w:val="20"/>
              </w:rPr>
              <w:t> </w:t>
            </w:r>
          </w:p>
        </w:tc>
      </w:tr>
      <w:tr w:rsidR="00000000" w14:paraId="7E6B591A" w14:textId="77777777">
        <w:trPr>
          <w:divId w:val="755439535"/>
          <w:trHeight w:val="225"/>
          <w:tblCellSpacing w:w="15" w:type="dxa"/>
          <w:jc w:val="center"/>
        </w:trPr>
        <w:tc>
          <w:tcPr>
            <w:tcW w:w="0" w:type="auto"/>
            <w:shd w:val="clear" w:color="auto" w:fill="CCEEFF"/>
            <w:hideMark/>
          </w:tcPr>
          <w:p w14:paraId="60F9D52F" w14:textId="77777777" w:rsidR="00000000" w:rsidRDefault="0015223D">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6B74569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2BF6D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6A9714B"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1,94</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14:paraId="3D6C2642"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9048DE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C51EFA"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B423610"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620C41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0FED7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14D347"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1FA32B7"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678943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DAAD8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3F68E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5A78E54"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1,94</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14:paraId="780BF964" w14:textId="77777777" w:rsidR="00000000" w:rsidRDefault="0015223D">
            <w:pPr>
              <w:rPr>
                <w:rFonts w:eastAsia="Times New Roman"/>
                <w:sz w:val="20"/>
                <w:szCs w:val="20"/>
              </w:rPr>
            </w:pPr>
            <w:r>
              <w:rPr>
                <w:rFonts w:eastAsia="Times New Roman"/>
                <w:sz w:val="20"/>
                <w:szCs w:val="20"/>
              </w:rPr>
              <w:t>)</w:t>
            </w:r>
          </w:p>
        </w:tc>
      </w:tr>
      <w:tr w:rsidR="00000000" w14:paraId="605AB5FA" w14:textId="77777777">
        <w:trPr>
          <w:divId w:val="755439535"/>
          <w:trHeight w:val="225"/>
          <w:tblCellSpacing w:w="15" w:type="dxa"/>
          <w:jc w:val="center"/>
        </w:trPr>
        <w:tc>
          <w:tcPr>
            <w:tcW w:w="0" w:type="auto"/>
            <w:shd w:val="clear" w:color="auto" w:fill="FFFFFF"/>
            <w:hideMark/>
          </w:tcPr>
          <w:p w14:paraId="77462A4F" w14:textId="77777777" w:rsidR="00000000" w:rsidRDefault="0015223D">
            <w:pPr>
              <w:pStyle w:val="NormalWeb"/>
              <w:spacing w:before="0" w:beforeAutospacing="0" w:after="0" w:afterAutospacing="0"/>
              <w:rPr>
                <w:sz w:val="20"/>
                <w:szCs w:val="20"/>
              </w:rPr>
            </w:pPr>
            <w:r>
              <w:rPr>
                <w:sz w:val="20"/>
                <w:szCs w:val="20"/>
              </w:rPr>
              <w:t>Goodwill</w:t>
            </w:r>
          </w:p>
        </w:tc>
        <w:tc>
          <w:tcPr>
            <w:tcW w:w="50" w:type="pct"/>
            <w:shd w:val="clear" w:color="auto" w:fill="FFFFFF"/>
            <w:noWrap/>
            <w:vAlign w:val="center"/>
            <w:hideMark/>
          </w:tcPr>
          <w:p w14:paraId="59D2203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2BDAF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67D0E67"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69E4DE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1E56A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EF1B10"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FEDF8DA"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77073F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1DFAC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2BD1D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11EA5BC"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FC8FBB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6D237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F7A9C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5386385"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F4EE2AD" w14:textId="77777777" w:rsidR="00000000" w:rsidRDefault="0015223D">
            <w:pPr>
              <w:pStyle w:val="NormalWeb"/>
              <w:spacing w:before="0" w:beforeAutospacing="0" w:after="0" w:afterAutospacing="0"/>
              <w:rPr>
                <w:sz w:val="20"/>
                <w:szCs w:val="20"/>
              </w:rPr>
            </w:pPr>
            <w:r>
              <w:rPr>
                <w:sz w:val="20"/>
                <w:szCs w:val="20"/>
              </w:rPr>
              <w:t> </w:t>
            </w:r>
          </w:p>
        </w:tc>
      </w:tr>
      <w:tr w:rsidR="00000000" w14:paraId="791935B4" w14:textId="77777777">
        <w:trPr>
          <w:divId w:val="755439535"/>
          <w:trHeight w:val="225"/>
          <w:tblCellSpacing w:w="15" w:type="dxa"/>
          <w:jc w:val="center"/>
        </w:trPr>
        <w:tc>
          <w:tcPr>
            <w:tcW w:w="0" w:type="auto"/>
            <w:shd w:val="clear" w:color="auto" w:fill="CCEEFF"/>
            <w:hideMark/>
          </w:tcPr>
          <w:p w14:paraId="13041B54" w14:textId="77777777" w:rsidR="00000000" w:rsidRDefault="0015223D">
            <w:pPr>
              <w:pStyle w:val="NormalWeb"/>
              <w:spacing w:before="0" w:beforeAutospacing="0" w:after="0" w:afterAutospacing="0"/>
              <w:rPr>
                <w:sz w:val="20"/>
                <w:szCs w:val="20"/>
              </w:rPr>
            </w:pPr>
            <w:r>
              <w:rPr>
                <w:sz w:val="20"/>
                <w:szCs w:val="20"/>
              </w:rPr>
              <w:t>Depreciation and amortization</w:t>
            </w:r>
          </w:p>
        </w:tc>
        <w:tc>
          <w:tcPr>
            <w:tcW w:w="50" w:type="pct"/>
            <w:shd w:val="clear" w:color="auto" w:fill="CCEEFF"/>
            <w:noWrap/>
            <w:vAlign w:val="center"/>
            <w:hideMark/>
          </w:tcPr>
          <w:p w14:paraId="1F99216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A28B7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6CD0610"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26E3F4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7E2164"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D3E5AE"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31F015A"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783BBE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CD51F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CDFC33"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750DBFD"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41439D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FD0C5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CFF1EC"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880D61C"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1A2AED0" w14:textId="77777777" w:rsidR="00000000" w:rsidRDefault="0015223D">
            <w:pPr>
              <w:pStyle w:val="NormalWeb"/>
              <w:spacing w:before="0" w:beforeAutospacing="0" w:after="0" w:afterAutospacing="0"/>
              <w:rPr>
                <w:sz w:val="20"/>
                <w:szCs w:val="20"/>
              </w:rPr>
            </w:pPr>
            <w:r>
              <w:rPr>
                <w:sz w:val="20"/>
                <w:szCs w:val="20"/>
              </w:rPr>
              <w:t> </w:t>
            </w:r>
          </w:p>
        </w:tc>
      </w:tr>
      <w:tr w:rsidR="00000000" w14:paraId="658BBE3F" w14:textId="77777777">
        <w:trPr>
          <w:divId w:val="755439535"/>
          <w:trHeight w:val="225"/>
          <w:tblCellSpacing w:w="15" w:type="dxa"/>
          <w:jc w:val="center"/>
        </w:trPr>
        <w:tc>
          <w:tcPr>
            <w:tcW w:w="0" w:type="auto"/>
            <w:shd w:val="clear" w:color="auto" w:fill="FFFFFF"/>
            <w:hideMark/>
          </w:tcPr>
          <w:p w14:paraId="572E39EB" w14:textId="77777777" w:rsidR="00000000" w:rsidRDefault="0015223D">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2370CC3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956CCF2"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52012286" w14:textId="77777777" w:rsidR="00000000" w:rsidRDefault="0015223D">
            <w:pPr>
              <w:jc w:val="right"/>
              <w:rPr>
                <w:rFonts w:eastAsia="Times New Roman"/>
                <w:sz w:val="20"/>
                <w:szCs w:val="20"/>
              </w:rPr>
            </w:pPr>
            <w:r>
              <w:rPr>
                <w:rFonts w:eastAsia="Times New Roman"/>
                <w:sz w:val="20"/>
                <w:szCs w:val="20"/>
              </w:rPr>
              <w:t>659,62</w:t>
            </w:r>
            <w:r>
              <w:rPr>
                <w:rFonts w:eastAsia="Times New Roman"/>
                <w:sz w:val="20"/>
                <w:szCs w:val="20"/>
              </w:rPr>
              <w:t>7</w:t>
            </w:r>
          </w:p>
        </w:tc>
        <w:tc>
          <w:tcPr>
            <w:tcW w:w="50" w:type="pct"/>
            <w:shd w:val="clear" w:color="auto" w:fill="FFFFFF"/>
            <w:noWrap/>
            <w:tcMar>
              <w:top w:w="0" w:type="dxa"/>
              <w:left w:w="0" w:type="dxa"/>
              <w:bottom w:w="45" w:type="dxa"/>
              <w:right w:w="0" w:type="dxa"/>
            </w:tcMar>
            <w:vAlign w:val="center"/>
            <w:hideMark/>
          </w:tcPr>
          <w:p w14:paraId="10965AE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29284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CFC0584"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3B6C5007" w14:textId="77777777" w:rsidR="00000000" w:rsidRDefault="0015223D">
            <w:pPr>
              <w:jc w:val="right"/>
              <w:rPr>
                <w:rFonts w:eastAsia="Times New Roman"/>
                <w:sz w:val="20"/>
                <w:szCs w:val="20"/>
              </w:rPr>
            </w:pPr>
            <w:r>
              <w:rPr>
                <w:rFonts w:eastAsia="Times New Roman"/>
                <w:sz w:val="20"/>
                <w:szCs w:val="20"/>
              </w:rPr>
              <w:t>2,41</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4546E36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8F9FF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FF9B37B"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09675838" w14:textId="77777777" w:rsidR="00000000" w:rsidRDefault="0015223D">
            <w:pPr>
              <w:jc w:val="right"/>
              <w:rPr>
                <w:rFonts w:eastAsia="Times New Roman"/>
                <w:sz w:val="20"/>
                <w:szCs w:val="20"/>
              </w:rPr>
            </w:pPr>
            <w:r>
              <w:rPr>
                <w:rFonts w:eastAsia="Times New Roman"/>
                <w:sz w:val="20"/>
                <w:szCs w:val="20"/>
              </w:rPr>
              <w:t>15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5CB00A5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89E66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D58D0BE"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234CBBE7" w14:textId="77777777" w:rsidR="00000000" w:rsidRDefault="0015223D">
            <w:pPr>
              <w:jc w:val="right"/>
              <w:rPr>
                <w:rFonts w:eastAsia="Times New Roman"/>
                <w:sz w:val="20"/>
                <w:szCs w:val="20"/>
              </w:rPr>
            </w:pPr>
            <w:r>
              <w:rPr>
                <w:rFonts w:eastAsia="Times New Roman"/>
                <w:sz w:val="20"/>
                <w:szCs w:val="20"/>
              </w:rPr>
              <w:t>662,18</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51D14D35" w14:textId="77777777" w:rsidR="00000000" w:rsidRDefault="0015223D">
            <w:pPr>
              <w:pStyle w:val="NormalWeb"/>
              <w:spacing w:before="0" w:beforeAutospacing="0" w:after="0" w:afterAutospacing="0"/>
              <w:rPr>
                <w:sz w:val="20"/>
                <w:szCs w:val="20"/>
              </w:rPr>
            </w:pPr>
            <w:r>
              <w:rPr>
                <w:sz w:val="20"/>
                <w:szCs w:val="20"/>
              </w:rPr>
              <w:t> </w:t>
            </w:r>
          </w:p>
        </w:tc>
      </w:tr>
    </w:tbl>
    <w:p w14:paraId="3D0E687A"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000000" w14:paraId="41A26041" w14:textId="77777777">
        <w:trPr>
          <w:divId w:val="755439535"/>
          <w:trHeight w:val="225"/>
          <w:tblCellSpacing w:w="15" w:type="dxa"/>
          <w:jc w:val="center"/>
        </w:trPr>
        <w:tc>
          <w:tcPr>
            <w:tcW w:w="0" w:type="auto"/>
            <w:gridSpan w:val="17"/>
            <w:tcBorders>
              <w:bottom w:val="single" w:sz="6" w:space="0" w:color="auto"/>
            </w:tcBorders>
            <w:hideMark/>
          </w:tcPr>
          <w:p w14:paraId="6CCAF83E" w14:textId="77777777" w:rsidR="00000000" w:rsidRDefault="0015223D">
            <w:pPr>
              <w:pStyle w:val="NormalWeb"/>
              <w:spacing w:before="0" w:beforeAutospacing="0" w:after="0" w:afterAutospacing="0"/>
              <w:jc w:val="center"/>
              <w:rPr>
                <w:sz w:val="20"/>
                <w:szCs w:val="20"/>
              </w:rPr>
            </w:pPr>
            <w:r>
              <w:rPr>
                <w:rStyle w:val="Strong"/>
                <w:sz w:val="20"/>
                <w:szCs w:val="20"/>
              </w:rPr>
              <w:t>Year Ended June 30, 2021</w:t>
            </w:r>
          </w:p>
        </w:tc>
      </w:tr>
      <w:tr w:rsidR="00000000" w14:paraId="6E0FE0DF" w14:textId="77777777">
        <w:trPr>
          <w:divId w:val="755439535"/>
          <w:trHeight w:val="225"/>
          <w:tblCellSpacing w:w="15" w:type="dxa"/>
          <w:jc w:val="center"/>
        </w:trPr>
        <w:tc>
          <w:tcPr>
            <w:tcW w:w="0" w:type="auto"/>
            <w:vAlign w:val="center"/>
            <w:hideMark/>
          </w:tcPr>
          <w:p w14:paraId="0D536FAA"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54EF7C43"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27EF654" w14:textId="77777777" w:rsidR="00000000" w:rsidRDefault="0015223D">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5BBC9BC7"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6DB10206"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AA7A421" w14:textId="77777777" w:rsidR="00000000" w:rsidRDefault="0015223D">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4C505AE2"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41BB6239"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CB4018B" w14:textId="77777777" w:rsidR="00000000" w:rsidRDefault="0015223D">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30AC0D5C" w14:textId="77777777" w:rsidR="00000000" w:rsidRDefault="0015223D">
            <w:pPr>
              <w:pStyle w:val="NormalWeb"/>
              <w:spacing w:before="0" w:beforeAutospacing="0" w:after="0" w:afterAutospacing="0"/>
              <w:rPr>
                <w:sz w:val="20"/>
                <w:szCs w:val="20"/>
              </w:rPr>
            </w:pPr>
            <w:r>
              <w:rPr>
                <w:sz w:val="20"/>
                <w:szCs w:val="20"/>
              </w:rPr>
              <w:t> </w:t>
            </w:r>
          </w:p>
        </w:tc>
        <w:tc>
          <w:tcPr>
            <w:tcW w:w="0" w:type="auto"/>
            <w:noWrap/>
            <w:vAlign w:val="center"/>
            <w:hideMark/>
          </w:tcPr>
          <w:p w14:paraId="5389506C"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5DF1C72" w14:textId="77777777" w:rsidR="00000000" w:rsidRDefault="0015223D">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6B5319C1" w14:textId="77777777" w:rsidR="00000000" w:rsidRDefault="0015223D">
            <w:pPr>
              <w:pStyle w:val="NormalWeb"/>
              <w:spacing w:before="0" w:beforeAutospacing="0" w:after="0" w:afterAutospacing="0"/>
              <w:rPr>
                <w:sz w:val="20"/>
                <w:szCs w:val="20"/>
              </w:rPr>
            </w:pPr>
            <w:r>
              <w:rPr>
                <w:sz w:val="20"/>
                <w:szCs w:val="20"/>
              </w:rPr>
              <w:t> </w:t>
            </w:r>
          </w:p>
        </w:tc>
      </w:tr>
      <w:tr w:rsidR="00000000" w14:paraId="6E037EE8" w14:textId="77777777">
        <w:trPr>
          <w:divId w:val="755439535"/>
          <w:trHeight w:val="225"/>
          <w:tblCellSpacing w:w="15" w:type="dxa"/>
          <w:jc w:val="center"/>
        </w:trPr>
        <w:tc>
          <w:tcPr>
            <w:tcW w:w="0" w:type="auto"/>
            <w:vAlign w:val="center"/>
            <w:hideMark/>
          </w:tcPr>
          <w:p w14:paraId="7232AA3E"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1CBA07A2"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27C3961D"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15629C39"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030FE757"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142AA3AA"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42D566EF"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0FDAB5D2"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547DE858"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7D475480"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3481BF37" w14:textId="77777777" w:rsidR="00000000" w:rsidRDefault="0015223D">
            <w:pPr>
              <w:pStyle w:val="NormalWeb"/>
              <w:spacing w:before="0" w:beforeAutospacing="0" w:after="0" w:afterAutospacing="0"/>
              <w:rPr>
                <w:sz w:val="20"/>
                <w:szCs w:val="20"/>
              </w:rPr>
            </w:pPr>
            <w:r>
              <w:rPr>
                <w:sz w:val="20"/>
                <w:szCs w:val="20"/>
              </w:rPr>
              <w:t> </w:t>
            </w:r>
          </w:p>
        </w:tc>
        <w:tc>
          <w:tcPr>
            <w:tcW w:w="450" w:type="pct"/>
            <w:gridSpan w:val="2"/>
            <w:vAlign w:val="center"/>
            <w:hideMark/>
          </w:tcPr>
          <w:p w14:paraId="70917F9D" w14:textId="77777777" w:rsidR="00000000" w:rsidRDefault="0015223D">
            <w:pPr>
              <w:pStyle w:val="NormalWeb"/>
              <w:spacing w:before="0" w:beforeAutospacing="0" w:after="0" w:afterAutospacing="0"/>
              <w:rPr>
                <w:sz w:val="20"/>
                <w:szCs w:val="20"/>
              </w:rPr>
            </w:pPr>
            <w:r>
              <w:rPr>
                <w:sz w:val="20"/>
                <w:szCs w:val="20"/>
              </w:rPr>
              <w:t> </w:t>
            </w:r>
          </w:p>
        </w:tc>
        <w:tc>
          <w:tcPr>
            <w:tcW w:w="50" w:type="pct"/>
            <w:noWrap/>
            <w:vAlign w:val="center"/>
            <w:hideMark/>
          </w:tcPr>
          <w:p w14:paraId="18D993B0" w14:textId="77777777" w:rsidR="00000000" w:rsidRDefault="0015223D">
            <w:pPr>
              <w:pStyle w:val="NormalWeb"/>
              <w:spacing w:before="0" w:beforeAutospacing="0" w:after="0" w:afterAutospacing="0"/>
              <w:rPr>
                <w:sz w:val="20"/>
                <w:szCs w:val="20"/>
              </w:rPr>
            </w:pPr>
            <w:r>
              <w:rPr>
                <w:sz w:val="20"/>
                <w:szCs w:val="20"/>
              </w:rPr>
              <w:t> </w:t>
            </w:r>
          </w:p>
        </w:tc>
      </w:tr>
      <w:tr w:rsidR="00000000" w14:paraId="737837B1" w14:textId="77777777">
        <w:trPr>
          <w:divId w:val="755439535"/>
          <w:trHeight w:val="225"/>
          <w:tblCellSpacing w:w="15" w:type="dxa"/>
          <w:jc w:val="center"/>
        </w:trPr>
        <w:tc>
          <w:tcPr>
            <w:tcW w:w="0" w:type="auto"/>
            <w:shd w:val="clear" w:color="auto" w:fill="CCEEFF"/>
            <w:hideMark/>
          </w:tcPr>
          <w:p w14:paraId="17287E6C" w14:textId="77777777" w:rsidR="00000000" w:rsidRDefault="0015223D">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0786BDB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727FB94"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33EB3329" w14:textId="77777777" w:rsidR="00000000" w:rsidRDefault="0015223D">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CCEEFF"/>
            <w:noWrap/>
            <w:vAlign w:val="center"/>
            <w:hideMark/>
          </w:tcPr>
          <w:p w14:paraId="61166FE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D0D49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A78FB4D"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1E4D8D45"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03150C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F5C64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5C46AA8"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6B3C9934"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ECE487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BFD32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C136C29" w14:textId="77777777" w:rsidR="00000000" w:rsidRDefault="0015223D">
            <w:pPr>
              <w:rPr>
                <w:rFonts w:eastAsia="Times New Roman"/>
                <w:sz w:val="20"/>
                <w:szCs w:val="20"/>
              </w:rPr>
            </w:pPr>
            <w:r>
              <w:rPr>
                <w:rFonts w:eastAsia="Times New Roman"/>
                <w:sz w:val="20"/>
                <w:szCs w:val="20"/>
              </w:rPr>
              <w:t>$</w:t>
            </w:r>
          </w:p>
        </w:tc>
        <w:tc>
          <w:tcPr>
            <w:tcW w:w="450" w:type="pct"/>
            <w:shd w:val="clear" w:color="auto" w:fill="CCEEFF"/>
            <w:vAlign w:val="bottom"/>
            <w:hideMark/>
          </w:tcPr>
          <w:p w14:paraId="20292C33" w14:textId="77777777" w:rsidR="00000000" w:rsidRDefault="0015223D">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CCEEFF"/>
            <w:noWrap/>
            <w:vAlign w:val="center"/>
            <w:hideMark/>
          </w:tcPr>
          <w:p w14:paraId="6691690E" w14:textId="77777777" w:rsidR="00000000" w:rsidRDefault="0015223D">
            <w:pPr>
              <w:pStyle w:val="NormalWeb"/>
              <w:spacing w:before="0" w:beforeAutospacing="0" w:after="0" w:afterAutospacing="0"/>
              <w:rPr>
                <w:sz w:val="20"/>
                <w:szCs w:val="20"/>
              </w:rPr>
            </w:pPr>
            <w:r>
              <w:rPr>
                <w:sz w:val="20"/>
                <w:szCs w:val="20"/>
              </w:rPr>
              <w:t> </w:t>
            </w:r>
          </w:p>
        </w:tc>
      </w:tr>
      <w:tr w:rsidR="00000000" w14:paraId="086D1C39" w14:textId="77777777">
        <w:trPr>
          <w:divId w:val="755439535"/>
          <w:trHeight w:val="225"/>
          <w:tblCellSpacing w:w="15" w:type="dxa"/>
          <w:jc w:val="center"/>
        </w:trPr>
        <w:tc>
          <w:tcPr>
            <w:tcW w:w="0" w:type="auto"/>
            <w:shd w:val="clear" w:color="auto" w:fill="FFFFFF"/>
            <w:hideMark/>
          </w:tcPr>
          <w:p w14:paraId="65FD79EF" w14:textId="77777777" w:rsidR="00000000" w:rsidRDefault="0015223D">
            <w:pPr>
              <w:pStyle w:val="NormalWeb"/>
              <w:spacing w:before="0" w:beforeAutospacing="0" w:after="0" w:afterAutospacing="0"/>
              <w:rPr>
                <w:sz w:val="20"/>
                <w:szCs w:val="20"/>
              </w:rPr>
            </w:pPr>
            <w:r>
              <w:rPr>
                <w:sz w:val="20"/>
                <w:szCs w:val="20"/>
              </w:rPr>
              <w:t>Operating (loss) income</w:t>
            </w:r>
          </w:p>
        </w:tc>
        <w:tc>
          <w:tcPr>
            <w:tcW w:w="50" w:type="pct"/>
            <w:shd w:val="clear" w:color="auto" w:fill="FFFFFF"/>
            <w:noWrap/>
            <w:vAlign w:val="center"/>
            <w:hideMark/>
          </w:tcPr>
          <w:p w14:paraId="483BB0B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F870F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A11BA6C" w14:textId="77777777" w:rsidR="00000000" w:rsidRDefault="0015223D">
            <w:pPr>
              <w:jc w:val="right"/>
              <w:rPr>
                <w:rFonts w:eastAsia="Times New Roman"/>
                <w:sz w:val="20"/>
                <w:szCs w:val="20"/>
              </w:rPr>
            </w:pPr>
            <w:r>
              <w:rPr>
                <w:rFonts w:eastAsia="Times New Roman"/>
                <w:sz w:val="20"/>
                <w:szCs w:val="20"/>
              </w:rPr>
              <w:t>40,16</w:t>
            </w:r>
            <w:r>
              <w:rPr>
                <w:rFonts w:eastAsia="Times New Roman"/>
                <w:sz w:val="20"/>
                <w:szCs w:val="20"/>
              </w:rPr>
              <w:t>0</w:t>
            </w:r>
          </w:p>
        </w:tc>
        <w:tc>
          <w:tcPr>
            <w:tcW w:w="50" w:type="pct"/>
            <w:shd w:val="clear" w:color="auto" w:fill="FFFFFF"/>
            <w:noWrap/>
            <w:vAlign w:val="center"/>
            <w:hideMark/>
          </w:tcPr>
          <w:p w14:paraId="5529982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BEDE9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6F340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52CE310"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1,60</w:t>
            </w:r>
            <w:r>
              <w:rPr>
                <w:rFonts w:eastAsia="Times New Roman"/>
                <w:sz w:val="20"/>
                <w:szCs w:val="20"/>
              </w:rPr>
              <w:t>1</w:t>
            </w:r>
            <w:r>
              <w:rPr>
                <w:rFonts w:eastAsia="Times New Roman"/>
                <w:sz w:val="20"/>
                <w:szCs w:val="20"/>
              </w:rPr>
              <w:t xml:space="preserve"> </w:t>
            </w:r>
          </w:p>
        </w:tc>
        <w:tc>
          <w:tcPr>
            <w:tcW w:w="50" w:type="pct"/>
            <w:shd w:val="clear" w:color="auto" w:fill="FFFFFF"/>
            <w:noWrap/>
            <w:vAlign w:val="bottom"/>
            <w:hideMark/>
          </w:tcPr>
          <w:p w14:paraId="160FBED2" w14:textId="77777777" w:rsidR="00000000" w:rsidRDefault="0015223D">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518483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985714"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2516B1D"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21,88</w:t>
            </w:r>
            <w:r>
              <w:rPr>
                <w:rFonts w:eastAsia="Times New Roman"/>
                <w:sz w:val="20"/>
                <w:szCs w:val="20"/>
              </w:rPr>
              <w:t>4</w:t>
            </w:r>
            <w:r>
              <w:rPr>
                <w:rFonts w:eastAsia="Times New Roman"/>
                <w:sz w:val="20"/>
                <w:szCs w:val="20"/>
              </w:rPr>
              <w:t xml:space="preserve"> </w:t>
            </w:r>
          </w:p>
        </w:tc>
        <w:tc>
          <w:tcPr>
            <w:tcW w:w="50" w:type="pct"/>
            <w:shd w:val="clear" w:color="auto" w:fill="FFFFFF"/>
            <w:noWrap/>
            <w:vAlign w:val="bottom"/>
            <w:hideMark/>
          </w:tcPr>
          <w:p w14:paraId="18871101" w14:textId="77777777" w:rsidR="00000000" w:rsidRDefault="0015223D">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0A40232"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F4FFC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8060177" w14:textId="77777777" w:rsidR="00000000" w:rsidRDefault="0015223D">
            <w:pPr>
              <w:jc w:val="right"/>
              <w:rPr>
                <w:rFonts w:eastAsia="Times New Roman"/>
                <w:sz w:val="20"/>
                <w:szCs w:val="20"/>
              </w:rPr>
            </w:pPr>
            <w:r>
              <w:rPr>
                <w:rFonts w:eastAsia="Times New Roman"/>
                <w:sz w:val="20"/>
                <w:szCs w:val="20"/>
              </w:rPr>
              <w:t>16,67</w:t>
            </w:r>
            <w:r>
              <w:rPr>
                <w:rFonts w:eastAsia="Times New Roman"/>
                <w:sz w:val="20"/>
                <w:szCs w:val="20"/>
              </w:rPr>
              <w:t>5</w:t>
            </w:r>
          </w:p>
        </w:tc>
        <w:tc>
          <w:tcPr>
            <w:tcW w:w="50" w:type="pct"/>
            <w:shd w:val="clear" w:color="auto" w:fill="FFFFFF"/>
            <w:noWrap/>
            <w:vAlign w:val="center"/>
            <w:hideMark/>
          </w:tcPr>
          <w:p w14:paraId="3972E94E" w14:textId="77777777" w:rsidR="00000000" w:rsidRDefault="0015223D">
            <w:pPr>
              <w:pStyle w:val="NormalWeb"/>
              <w:spacing w:before="0" w:beforeAutospacing="0" w:after="0" w:afterAutospacing="0"/>
              <w:rPr>
                <w:sz w:val="20"/>
                <w:szCs w:val="20"/>
              </w:rPr>
            </w:pPr>
            <w:r>
              <w:rPr>
                <w:sz w:val="20"/>
                <w:szCs w:val="20"/>
              </w:rPr>
              <w:t> </w:t>
            </w:r>
          </w:p>
        </w:tc>
      </w:tr>
      <w:tr w:rsidR="00000000" w14:paraId="7814B43B" w14:textId="77777777">
        <w:trPr>
          <w:divId w:val="755439535"/>
          <w:trHeight w:val="225"/>
          <w:tblCellSpacing w:w="15" w:type="dxa"/>
          <w:jc w:val="center"/>
        </w:trPr>
        <w:tc>
          <w:tcPr>
            <w:tcW w:w="0" w:type="auto"/>
            <w:shd w:val="clear" w:color="auto" w:fill="CCEEFF"/>
            <w:hideMark/>
          </w:tcPr>
          <w:p w14:paraId="5CE063BD" w14:textId="77777777" w:rsidR="00000000" w:rsidRDefault="0015223D">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275F29D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D60C2F"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69E1515"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2,68</w:t>
            </w:r>
            <w:r>
              <w:rPr>
                <w:rFonts w:eastAsia="Times New Roman"/>
                <w:sz w:val="20"/>
                <w:szCs w:val="20"/>
              </w:rPr>
              <w:t>4</w:t>
            </w:r>
            <w:r>
              <w:rPr>
                <w:rFonts w:eastAsia="Times New Roman"/>
                <w:sz w:val="20"/>
                <w:szCs w:val="20"/>
              </w:rPr>
              <w:t xml:space="preserve"> </w:t>
            </w:r>
          </w:p>
        </w:tc>
        <w:tc>
          <w:tcPr>
            <w:tcW w:w="50" w:type="pct"/>
            <w:shd w:val="clear" w:color="auto" w:fill="CCEEFF"/>
            <w:noWrap/>
            <w:vAlign w:val="bottom"/>
            <w:hideMark/>
          </w:tcPr>
          <w:p w14:paraId="499B8E56" w14:textId="77777777" w:rsidR="00000000" w:rsidRDefault="0015223D">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FB04C8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76098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0594CF4"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CE9E13E"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72CEA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6DDEC9"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008BF3A"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A9CF7C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DB445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D8D742"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9C6ADCF" w14:textId="77777777" w:rsidR="00000000" w:rsidRDefault="0015223D">
            <w:pPr>
              <w:jc w:val="right"/>
              <w:rPr>
                <w:rFonts w:eastAsia="Times New Roman"/>
                <w:sz w:val="20"/>
                <w:szCs w:val="20"/>
              </w:rPr>
            </w:pPr>
            <w:r>
              <w:rPr>
                <w:rFonts w:eastAsia="Times New Roman"/>
                <w:sz w:val="20"/>
                <w:szCs w:val="20"/>
              </w:rPr>
              <w:t>(</w:t>
            </w:r>
            <w:r>
              <w:rPr>
                <w:rFonts w:eastAsia="Times New Roman"/>
                <w:sz w:val="20"/>
                <w:szCs w:val="20"/>
              </w:rPr>
              <w:t>2,68</w:t>
            </w:r>
            <w:r>
              <w:rPr>
                <w:rFonts w:eastAsia="Times New Roman"/>
                <w:sz w:val="20"/>
                <w:szCs w:val="20"/>
              </w:rPr>
              <w:t>4</w:t>
            </w:r>
            <w:r>
              <w:rPr>
                <w:rFonts w:eastAsia="Times New Roman"/>
                <w:sz w:val="20"/>
                <w:szCs w:val="20"/>
              </w:rPr>
              <w:t xml:space="preserve"> </w:t>
            </w:r>
          </w:p>
        </w:tc>
        <w:tc>
          <w:tcPr>
            <w:tcW w:w="50" w:type="pct"/>
            <w:shd w:val="clear" w:color="auto" w:fill="CCEEFF"/>
            <w:noWrap/>
            <w:vAlign w:val="bottom"/>
            <w:hideMark/>
          </w:tcPr>
          <w:p w14:paraId="7606A5D4" w14:textId="77777777" w:rsidR="00000000" w:rsidRDefault="0015223D">
            <w:pPr>
              <w:rPr>
                <w:rFonts w:eastAsia="Times New Roman"/>
                <w:sz w:val="20"/>
                <w:szCs w:val="20"/>
              </w:rPr>
            </w:pPr>
            <w:r>
              <w:rPr>
                <w:rFonts w:eastAsia="Times New Roman"/>
                <w:sz w:val="20"/>
                <w:szCs w:val="20"/>
              </w:rPr>
              <w:t>)</w:t>
            </w:r>
          </w:p>
        </w:tc>
      </w:tr>
      <w:tr w:rsidR="00000000" w14:paraId="4030E1D0" w14:textId="77777777">
        <w:trPr>
          <w:divId w:val="755439535"/>
          <w:trHeight w:val="225"/>
          <w:tblCellSpacing w:w="15" w:type="dxa"/>
          <w:jc w:val="center"/>
        </w:trPr>
        <w:tc>
          <w:tcPr>
            <w:tcW w:w="0" w:type="auto"/>
            <w:shd w:val="clear" w:color="auto" w:fill="FFFFFF"/>
            <w:hideMark/>
          </w:tcPr>
          <w:p w14:paraId="4D53278E" w14:textId="77777777" w:rsidR="00000000" w:rsidRDefault="0015223D">
            <w:pPr>
              <w:pStyle w:val="NormalWeb"/>
              <w:spacing w:before="0" w:beforeAutospacing="0" w:after="0" w:afterAutospacing="0"/>
              <w:rPr>
                <w:sz w:val="20"/>
                <w:szCs w:val="20"/>
              </w:rPr>
            </w:pPr>
            <w:r>
              <w:rPr>
                <w:sz w:val="20"/>
                <w:szCs w:val="20"/>
              </w:rPr>
              <w:t>Goodwill</w:t>
            </w:r>
          </w:p>
        </w:tc>
        <w:tc>
          <w:tcPr>
            <w:tcW w:w="50" w:type="pct"/>
            <w:shd w:val="clear" w:color="auto" w:fill="FFFFFF"/>
            <w:noWrap/>
            <w:vAlign w:val="center"/>
            <w:hideMark/>
          </w:tcPr>
          <w:p w14:paraId="0A2150A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1EBC07"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5203156"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F116D1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92AB5A"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C464A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457178A"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C2EE90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AF11A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451886"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ECA9309"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C77AF9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98F0E0"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5DAF38"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917DC1F"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36476DE" w14:textId="77777777" w:rsidR="00000000" w:rsidRDefault="0015223D">
            <w:pPr>
              <w:pStyle w:val="NormalWeb"/>
              <w:spacing w:before="0" w:beforeAutospacing="0" w:after="0" w:afterAutospacing="0"/>
              <w:rPr>
                <w:sz w:val="20"/>
                <w:szCs w:val="20"/>
              </w:rPr>
            </w:pPr>
            <w:r>
              <w:rPr>
                <w:sz w:val="20"/>
                <w:szCs w:val="20"/>
              </w:rPr>
              <w:t> </w:t>
            </w:r>
          </w:p>
        </w:tc>
      </w:tr>
      <w:tr w:rsidR="00000000" w14:paraId="7627209E" w14:textId="77777777">
        <w:trPr>
          <w:divId w:val="755439535"/>
          <w:trHeight w:val="225"/>
          <w:tblCellSpacing w:w="15" w:type="dxa"/>
          <w:jc w:val="center"/>
        </w:trPr>
        <w:tc>
          <w:tcPr>
            <w:tcW w:w="0" w:type="auto"/>
            <w:shd w:val="clear" w:color="auto" w:fill="CCEEFF"/>
            <w:hideMark/>
          </w:tcPr>
          <w:p w14:paraId="2E53C720" w14:textId="77777777" w:rsidR="00000000" w:rsidRDefault="0015223D">
            <w:pPr>
              <w:pStyle w:val="NormalWeb"/>
              <w:spacing w:before="0" w:beforeAutospacing="0" w:after="0" w:afterAutospacing="0"/>
              <w:rPr>
                <w:sz w:val="20"/>
                <w:szCs w:val="20"/>
              </w:rPr>
            </w:pPr>
            <w:r>
              <w:rPr>
                <w:sz w:val="20"/>
                <w:szCs w:val="20"/>
              </w:rPr>
              <w:t>Depreciation and amortization</w:t>
            </w:r>
          </w:p>
        </w:tc>
        <w:tc>
          <w:tcPr>
            <w:tcW w:w="50" w:type="pct"/>
            <w:shd w:val="clear" w:color="auto" w:fill="CCEEFF"/>
            <w:noWrap/>
            <w:vAlign w:val="center"/>
            <w:hideMark/>
          </w:tcPr>
          <w:p w14:paraId="5F0AD2F1"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4B49D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C5D3C64"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FE2760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D70977"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92FE1D"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B2B56E2"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8B0E65B"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820B1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F18AD7"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5682736"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7B4F29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CAAE78"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940CDB" w14:textId="77777777" w:rsidR="00000000" w:rsidRDefault="0015223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7BE108A" w14:textId="77777777" w:rsidR="00000000" w:rsidRDefault="0015223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18D55F4" w14:textId="77777777" w:rsidR="00000000" w:rsidRDefault="0015223D">
            <w:pPr>
              <w:pStyle w:val="NormalWeb"/>
              <w:spacing w:before="0" w:beforeAutospacing="0" w:after="0" w:afterAutospacing="0"/>
              <w:rPr>
                <w:sz w:val="20"/>
                <w:szCs w:val="20"/>
              </w:rPr>
            </w:pPr>
            <w:r>
              <w:rPr>
                <w:sz w:val="20"/>
                <w:szCs w:val="20"/>
              </w:rPr>
              <w:t> </w:t>
            </w:r>
          </w:p>
        </w:tc>
      </w:tr>
      <w:tr w:rsidR="00000000" w14:paraId="6C6C7B87" w14:textId="77777777">
        <w:trPr>
          <w:divId w:val="755439535"/>
          <w:trHeight w:val="225"/>
          <w:tblCellSpacing w:w="15" w:type="dxa"/>
          <w:jc w:val="center"/>
        </w:trPr>
        <w:tc>
          <w:tcPr>
            <w:tcW w:w="0" w:type="auto"/>
            <w:shd w:val="clear" w:color="auto" w:fill="FFFFFF"/>
            <w:hideMark/>
          </w:tcPr>
          <w:p w14:paraId="561B4954" w14:textId="77777777" w:rsidR="00000000" w:rsidRDefault="0015223D">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6FD90623"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3CD58C2"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27D307FC" w14:textId="77777777" w:rsidR="00000000" w:rsidRDefault="0015223D">
            <w:pPr>
              <w:jc w:val="right"/>
              <w:rPr>
                <w:rFonts w:eastAsia="Times New Roman"/>
                <w:sz w:val="20"/>
                <w:szCs w:val="20"/>
              </w:rPr>
            </w:pPr>
            <w:r>
              <w:rPr>
                <w:rFonts w:eastAsia="Times New Roman"/>
                <w:sz w:val="20"/>
                <w:szCs w:val="20"/>
              </w:rPr>
              <w:t>691,30</w:t>
            </w:r>
            <w:r>
              <w:rPr>
                <w:rFonts w:eastAsia="Times New Roman"/>
                <w:sz w:val="20"/>
                <w:szCs w:val="20"/>
              </w:rPr>
              <w:t>3</w:t>
            </w:r>
          </w:p>
        </w:tc>
        <w:tc>
          <w:tcPr>
            <w:tcW w:w="50" w:type="pct"/>
            <w:shd w:val="clear" w:color="auto" w:fill="FFFFFF"/>
            <w:noWrap/>
            <w:tcMar>
              <w:top w:w="0" w:type="dxa"/>
              <w:left w:w="0" w:type="dxa"/>
              <w:bottom w:w="45" w:type="dxa"/>
              <w:right w:w="0" w:type="dxa"/>
            </w:tcMar>
            <w:vAlign w:val="center"/>
            <w:hideMark/>
          </w:tcPr>
          <w:p w14:paraId="65E60B9D"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58614C"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A998396"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1E5A0FAC" w14:textId="77777777" w:rsidR="00000000" w:rsidRDefault="0015223D">
            <w:pPr>
              <w:jc w:val="right"/>
              <w:rPr>
                <w:rFonts w:eastAsia="Times New Roman"/>
                <w:sz w:val="20"/>
                <w:szCs w:val="20"/>
              </w:rPr>
            </w:pPr>
            <w:r>
              <w:rPr>
                <w:rFonts w:eastAsia="Times New Roman"/>
                <w:sz w:val="20"/>
                <w:szCs w:val="20"/>
              </w:rPr>
              <w:t>5,87</w:t>
            </w:r>
            <w:r>
              <w:rPr>
                <w:rFonts w:eastAsia="Times New Roman"/>
                <w:sz w:val="20"/>
                <w:szCs w:val="20"/>
              </w:rPr>
              <w:t>8</w:t>
            </w:r>
          </w:p>
        </w:tc>
        <w:tc>
          <w:tcPr>
            <w:tcW w:w="50" w:type="pct"/>
            <w:shd w:val="clear" w:color="auto" w:fill="FFFFFF"/>
            <w:noWrap/>
            <w:tcMar>
              <w:top w:w="0" w:type="dxa"/>
              <w:left w:w="0" w:type="dxa"/>
              <w:bottom w:w="45" w:type="dxa"/>
              <w:right w:w="0" w:type="dxa"/>
            </w:tcMar>
            <w:vAlign w:val="center"/>
            <w:hideMark/>
          </w:tcPr>
          <w:p w14:paraId="00180ED5"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FDB096"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06C2E9A"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3144B5B2" w14:textId="77777777" w:rsidR="00000000" w:rsidRDefault="0015223D">
            <w:pPr>
              <w:jc w:val="right"/>
              <w:rPr>
                <w:rFonts w:eastAsia="Times New Roman"/>
                <w:sz w:val="20"/>
                <w:szCs w:val="20"/>
              </w:rPr>
            </w:pPr>
            <w:r>
              <w:rPr>
                <w:rFonts w:eastAsia="Times New Roman"/>
                <w:sz w:val="20"/>
                <w:szCs w:val="20"/>
              </w:rPr>
              <w:t>15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33FB28C9"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58668F" w14:textId="77777777" w:rsidR="00000000" w:rsidRDefault="0015223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B6356FC" w14:textId="77777777" w:rsidR="00000000" w:rsidRDefault="0015223D">
            <w:pPr>
              <w:rPr>
                <w:rFonts w:eastAsia="Times New Roman"/>
                <w:sz w:val="20"/>
                <w:szCs w:val="20"/>
              </w:rPr>
            </w:pPr>
            <w:r>
              <w:rPr>
                <w:rFonts w:eastAsia="Times New Roman"/>
                <w:sz w:val="20"/>
                <w:szCs w:val="20"/>
              </w:rPr>
              <w:t>$</w:t>
            </w:r>
          </w:p>
        </w:tc>
        <w:tc>
          <w:tcPr>
            <w:tcW w:w="450" w:type="pct"/>
            <w:shd w:val="clear" w:color="auto" w:fill="FFFFFF"/>
            <w:vAlign w:val="bottom"/>
            <w:hideMark/>
          </w:tcPr>
          <w:p w14:paraId="5D0CF5FC" w14:textId="77777777" w:rsidR="00000000" w:rsidRDefault="0015223D">
            <w:pPr>
              <w:jc w:val="right"/>
              <w:rPr>
                <w:rFonts w:eastAsia="Times New Roman"/>
                <w:sz w:val="20"/>
                <w:szCs w:val="20"/>
              </w:rPr>
            </w:pPr>
            <w:r>
              <w:rPr>
                <w:rFonts w:eastAsia="Times New Roman"/>
                <w:sz w:val="20"/>
                <w:szCs w:val="20"/>
              </w:rPr>
              <w:t>697,33</w:t>
            </w:r>
            <w:r>
              <w:rPr>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5545A8E0" w14:textId="77777777" w:rsidR="00000000" w:rsidRDefault="0015223D">
            <w:pPr>
              <w:pStyle w:val="NormalWeb"/>
              <w:spacing w:before="0" w:beforeAutospacing="0" w:after="0" w:afterAutospacing="0"/>
              <w:rPr>
                <w:sz w:val="20"/>
                <w:szCs w:val="20"/>
              </w:rPr>
            </w:pPr>
            <w:r>
              <w:rPr>
                <w:sz w:val="20"/>
                <w:szCs w:val="20"/>
              </w:rPr>
              <w:t> </w:t>
            </w:r>
          </w:p>
        </w:tc>
      </w:tr>
    </w:tbl>
    <w:p w14:paraId="18CBE84D" w14:textId="77777777" w:rsidR="00000000" w:rsidRDefault="0015223D">
      <w:pPr>
        <w:pStyle w:val="NormalWeb"/>
        <w:spacing w:before="0" w:beforeAutospacing="0" w:after="0" w:afterAutospacing="0"/>
        <w:jc w:val="both"/>
        <w:divId w:val="755439535"/>
        <w:rPr>
          <w:sz w:val="20"/>
          <w:szCs w:val="20"/>
        </w:rPr>
      </w:pPr>
      <w:r>
        <w:rPr>
          <w:rStyle w:val="Strong"/>
          <w:sz w:val="20"/>
          <w:szCs w:val="20"/>
        </w:rPr>
        <w:t> </w:t>
      </w:r>
    </w:p>
    <w:p w14:paraId="619B87FF" w14:textId="77777777" w:rsidR="00000000" w:rsidRDefault="0015223D">
      <w:pPr>
        <w:pStyle w:val="NormalWeb"/>
        <w:spacing w:before="0" w:beforeAutospacing="0" w:after="0" w:afterAutospacing="0"/>
        <w:jc w:val="both"/>
        <w:divId w:val="755439535"/>
        <w:rPr>
          <w:sz w:val="20"/>
          <w:szCs w:val="20"/>
        </w:rPr>
      </w:pPr>
      <w:r>
        <w:rPr>
          <w:rStyle w:val="Strong"/>
          <w:sz w:val="20"/>
          <w:szCs w:val="20"/>
        </w:rPr>
        <w:t>NOTE 10 - SUBSEQUENT EVENTS:</w:t>
      </w:r>
    </w:p>
    <w:p w14:paraId="26BD1A0E" w14:textId="77777777" w:rsidR="00000000" w:rsidRDefault="0015223D">
      <w:pPr>
        <w:pStyle w:val="NormalWeb"/>
        <w:spacing w:before="0" w:beforeAutospacing="0" w:after="0" w:afterAutospacing="0"/>
        <w:jc w:val="both"/>
        <w:divId w:val="755439535"/>
        <w:rPr>
          <w:sz w:val="20"/>
          <w:szCs w:val="20"/>
        </w:rPr>
      </w:pPr>
      <w:r>
        <w:rPr>
          <w:sz w:val="20"/>
          <w:szCs w:val="20"/>
        </w:rPr>
        <w:t> </w:t>
      </w:r>
    </w:p>
    <w:p w14:paraId="3F9D4B73" w14:textId="77777777" w:rsidR="00000000" w:rsidRDefault="0015223D">
      <w:pPr>
        <w:pStyle w:val="NormalWeb"/>
        <w:spacing w:before="0" w:beforeAutospacing="0" w:after="0" w:afterAutospacing="0"/>
        <w:jc w:val="both"/>
        <w:divId w:val="755439535"/>
        <w:rPr>
          <w:sz w:val="20"/>
          <w:szCs w:val="20"/>
        </w:rPr>
      </w:pPr>
      <w:r>
        <w:rPr>
          <w:sz w:val="20"/>
          <w:szCs w:val="20"/>
        </w:rPr>
        <w:t>In accordance with ASC 855-10, Company management reviewed all material events through the date of this report.</w:t>
      </w:r>
    </w:p>
    <w:p w14:paraId="106455BE" w14:textId="77777777" w:rsidR="00000000" w:rsidRDefault="0015223D">
      <w:pPr>
        <w:pStyle w:val="NormalWeb"/>
        <w:spacing w:before="0" w:beforeAutospacing="0" w:after="0" w:afterAutospacing="0"/>
        <w:jc w:val="both"/>
        <w:divId w:val="7554395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515D749" w14:textId="77777777">
        <w:trPr>
          <w:divId w:val="755439535"/>
          <w:trHeight w:val="225"/>
          <w:tblCellSpacing w:w="15" w:type="dxa"/>
          <w:jc w:val="center"/>
        </w:trPr>
        <w:tc>
          <w:tcPr>
            <w:tcW w:w="0" w:type="auto"/>
            <w:vAlign w:val="center"/>
            <w:hideMark/>
          </w:tcPr>
          <w:p w14:paraId="743A2121" w14:textId="77777777" w:rsidR="00000000" w:rsidRDefault="0015223D">
            <w:pPr>
              <w:rPr>
                <w:rFonts w:eastAsia="Times New Roman"/>
                <w:sz w:val="20"/>
                <w:szCs w:val="20"/>
              </w:rPr>
            </w:pPr>
            <w:r>
              <w:rPr>
                <w:rFonts w:eastAsia="Times New Roman"/>
                <w:sz w:val="20"/>
                <w:szCs w:val="20"/>
              </w:rPr>
              <w:t> </w:t>
            </w:r>
          </w:p>
        </w:tc>
      </w:tr>
      <w:tr w:rsidR="00000000" w14:paraId="7675944C" w14:textId="77777777">
        <w:trPr>
          <w:divId w:val="755439535"/>
          <w:trHeight w:val="225"/>
          <w:tblCellSpacing w:w="15" w:type="dxa"/>
          <w:jc w:val="center"/>
        </w:trPr>
        <w:tc>
          <w:tcPr>
            <w:tcW w:w="0" w:type="auto"/>
            <w:tcBorders>
              <w:bottom w:val="single" w:sz="6" w:space="0" w:color="000000"/>
            </w:tcBorders>
            <w:vAlign w:val="center"/>
            <w:hideMark/>
          </w:tcPr>
          <w:p w14:paraId="61F105BA" w14:textId="77777777" w:rsidR="00000000" w:rsidRDefault="0015223D">
            <w:pPr>
              <w:jc w:val="center"/>
              <w:rPr>
                <w:rFonts w:eastAsia="Times New Roman"/>
                <w:sz w:val="20"/>
                <w:szCs w:val="20"/>
              </w:rPr>
            </w:pPr>
            <w:r>
              <w:rPr>
                <w:rFonts w:eastAsia="Times New Roman"/>
                <w:sz w:val="20"/>
                <w:szCs w:val="20"/>
              </w:rPr>
              <w:t>F-16</w:t>
            </w:r>
          </w:p>
        </w:tc>
      </w:tr>
    </w:tbl>
    <w:p w14:paraId="17C71EC0" w14:textId="77777777" w:rsidR="00000000" w:rsidRDefault="0015223D">
      <w:pPr>
        <w:divId w:val="671835312"/>
        <w:rPr>
          <w:rFonts w:eastAsia="Times New Roman"/>
        </w:rPr>
      </w:pPr>
      <w:r>
        <w:rPr>
          <w:rFonts w:eastAsia="Times New Roman"/>
        </w:rPr>
        <w:t> </w:t>
      </w:r>
    </w:p>
    <w:p w14:paraId="4CF35808" w14:textId="77777777" w:rsidR="00000000" w:rsidRDefault="0015223D">
      <w:pPr>
        <w:rPr>
          <w:rFonts w:eastAsia="Times New Roman"/>
        </w:rPr>
      </w:pPr>
    </w:p>
    <w:p w14:paraId="2E851229" w14:textId="77777777" w:rsidR="00000000" w:rsidRDefault="0015223D">
      <w:pPr>
        <w:pStyle w:val="NormalWeb"/>
        <w:spacing w:before="0" w:beforeAutospacing="0" w:after="0" w:afterAutospacing="0"/>
        <w:jc w:val="right"/>
        <w:divId w:val="1349328586"/>
        <w:rPr>
          <w:sz w:val="20"/>
          <w:szCs w:val="20"/>
        </w:rPr>
      </w:pPr>
      <w:r>
        <w:rPr>
          <w:rStyle w:val="Strong"/>
          <w:sz w:val="20"/>
          <w:szCs w:val="20"/>
        </w:rPr>
        <w:t>EXHIBIT 3.2</w:t>
      </w:r>
    </w:p>
    <w:p w14:paraId="42166DE9" w14:textId="77777777" w:rsidR="00000000" w:rsidRDefault="0015223D">
      <w:pPr>
        <w:pStyle w:val="NormalWeb"/>
        <w:spacing w:before="0" w:beforeAutospacing="0" w:after="0" w:afterAutospacing="0"/>
        <w:divId w:val="1349328586"/>
        <w:rPr>
          <w:sz w:val="20"/>
          <w:szCs w:val="20"/>
        </w:rPr>
      </w:pPr>
      <w:r>
        <w:rPr>
          <w:sz w:val="20"/>
          <w:szCs w:val="20"/>
        </w:rPr>
        <w:t> </w:t>
      </w:r>
    </w:p>
    <w:p w14:paraId="71835444" w14:textId="77777777" w:rsidR="00000000" w:rsidRDefault="0015223D">
      <w:pPr>
        <w:pStyle w:val="NormalWeb"/>
        <w:spacing w:before="0" w:beforeAutospacing="0" w:after="0" w:afterAutospacing="0"/>
        <w:divId w:val="1349328586"/>
        <w:rPr>
          <w:sz w:val="20"/>
          <w:szCs w:val="20"/>
        </w:rPr>
      </w:pPr>
      <w:r>
        <w:rPr>
          <w:sz w:val="20"/>
          <w:szCs w:val="20"/>
        </w:rPr>
        <w:t> </w:t>
      </w:r>
    </w:p>
    <w:p w14:paraId="56449FA0"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30EFE576" wp14:editId="7E42C05F">
            <wp:extent cx="8743950" cy="1131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65345F3" w14:textId="77777777">
        <w:trPr>
          <w:divId w:val="1349328586"/>
          <w:trHeight w:val="225"/>
          <w:tblCellSpacing w:w="15" w:type="dxa"/>
          <w:jc w:val="center"/>
        </w:trPr>
        <w:tc>
          <w:tcPr>
            <w:tcW w:w="0" w:type="auto"/>
            <w:vAlign w:val="center"/>
            <w:hideMark/>
          </w:tcPr>
          <w:p w14:paraId="21AC9EC2" w14:textId="77777777" w:rsidR="00000000" w:rsidRDefault="0015223D">
            <w:pPr>
              <w:rPr>
                <w:rFonts w:eastAsia="Times New Roman"/>
                <w:sz w:val="20"/>
                <w:szCs w:val="20"/>
              </w:rPr>
            </w:pPr>
            <w:r>
              <w:rPr>
                <w:rFonts w:eastAsia="Times New Roman"/>
                <w:sz w:val="20"/>
                <w:szCs w:val="20"/>
              </w:rPr>
              <w:t> </w:t>
            </w:r>
          </w:p>
        </w:tc>
      </w:tr>
      <w:tr w:rsidR="00000000" w14:paraId="2D12BB97" w14:textId="77777777">
        <w:trPr>
          <w:divId w:val="1349328586"/>
          <w:trHeight w:val="225"/>
          <w:tblCellSpacing w:w="15" w:type="dxa"/>
          <w:jc w:val="center"/>
        </w:trPr>
        <w:tc>
          <w:tcPr>
            <w:tcW w:w="0" w:type="auto"/>
            <w:tcBorders>
              <w:bottom w:val="single" w:sz="6" w:space="0" w:color="000000"/>
            </w:tcBorders>
            <w:vAlign w:val="center"/>
            <w:hideMark/>
          </w:tcPr>
          <w:p w14:paraId="73AF746F" w14:textId="77777777" w:rsidR="00000000" w:rsidRDefault="0015223D">
            <w:pPr>
              <w:rPr>
                <w:rFonts w:eastAsia="Times New Roman"/>
                <w:sz w:val="20"/>
                <w:szCs w:val="20"/>
              </w:rPr>
            </w:pPr>
            <w:r>
              <w:rPr>
                <w:rFonts w:eastAsia="Times New Roman"/>
                <w:sz w:val="20"/>
                <w:szCs w:val="20"/>
              </w:rPr>
              <w:t> </w:t>
            </w:r>
          </w:p>
        </w:tc>
      </w:tr>
      <w:tr w:rsidR="00000000" w14:paraId="73B793B3" w14:textId="77777777">
        <w:trPr>
          <w:divId w:val="1349328586"/>
          <w:trHeight w:val="225"/>
          <w:tblCellSpacing w:w="15" w:type="dxa"/>
          <w:jc w:val="center"/>
        </w:trPr>
        <w:tc>
          <w:tcPr>
            <w:tcW w:w="0" w:type="auto"/>
            <w:vAlign w:val="center"/>
            <w:hideMark/>
          </w:tcPr>
          <w:p w14:paraId="42B34DAC" w14:textId="77777777" w:rsidR="00000000" w:rsidRDefault="0015223D">
            <w:pPr>
              <w:rPr>
                <w:rFonts w:eastAsia="Times New Roman"/>
                <w:sz w:val="20"/>
                <w:szCs w:val="20"/>
              </w:rPr>
            </w:pPr>
          </w:p>
        </w:tc>
      </w:tr>
      <w:tr w:rsidR="00000000" w14:paraId="727A3050" w14:textId="77777777">
        <w:trPr>
          <w:divId w:val="1349328586"/>
          <w:trHeight w:val="225"/>
          <w:tblCellSpacing w:w="15" w:type="dxa"/>
          <w:jc w:val="center"/>
        </w:trPr>
        <w:tc>
          <w:tcPr>
            <w:tcW w:w="0" w:type="auto"/>
            <w:vAlign w:val="center"/>
            <w:hideMark/>
          </w:tcPr>
          <w:p w14:paraId="64AA4086" w14:textId="77777777" w:rsidR="00000000" w:rsidRDefault="0015223D">
            <w:pPr>
              <w:rPr>
                <w:rFonts w:eastAsia="Times New Roman"/>
                <w:sz w:val="20"/>
                <w:szCs w:val="20"/>
              </w:rPr>
            </w:pPr>
          </w:p>
        </w:tc>
      </w:tr>
    </w:tbl>
    <w:p w14:paraId="549C72E2"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10F031D4" w14:textId="77777777" w:rsidR="00000000" w:rsidRDefault="0015223D">
      <w:pPr>
        <w:pStyle w:val="NormalWeb"/>
        <w:spacing w:before="0" w:beforeAutospacing="0" w:after="0" w:afterAutospacing="0"/>
        <w:divId w:val="1349328586"/>
        <w:rPr>
          <w:sz w:val="20"/>
          <w:szCs w:val="20"/>
        </w:rPr>
      </w:pPr>
      <w:r>
        <w:rPr>
          <w:sz w:val="20"/>
          <w:szCs w:val="20"/>
        </w:rPr>
        <w:t> </w:t>
      </w:r>
    </w:p>
    <w:p w14:paraId="69B450CE"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61DAFAEA" wp14:editId="28D8CD55">
            <wp:extent cx="8743950" cy="11315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637984B" w14:textId="77777777">
        <w:trPr>
          <w:divId w:val="1349328586"/>
          <w:trHeight w:val="225"/>
          <w:tblCellSpacing w:w="15" w:type="dxa"/>
          <w:jc w:val="center"/>
        </w:trPr>
        <w:tc>
          <w:tcPr>
            <w:tcW w:w="0" w:type="auto"/>
            <w:vAlign w:val="center"/>
            <w:hideMark/>
          </w:tcPr>
          <w:p w14:paraId="458CD0EB" w14:textId="77777777" w:rsidR="00000000" w:rsidRDefault="0015223D">
            <w:pPr>
              <w:rPr>
                <w:rFonts w:eastAsia="Times New Roman"/>
                <w:sz w:val="20"/>
                <w:szCs w:val="20"/>
              </w:rPr>
            </w:pPr>
            <w:r>
              <w:rPr>
                <w:rFonts w:eastAsia="Times New Roman"/>
                <w:sz w:val="20"/>
                <w:szCs w:val="20"/>
              </w:rPr>
              <w:t> </w:t>
            </w:r>
          </w:p>
        </w:tc>
      </w:tr>
      <w:tr w:rsidR="00000000" w14:paraId="1C15C549" w14:textId="77777777">
        <w:trPr>
          <w:divId w:val="1349328586"/>
          <w:trHeight w:val="225"/>
          <w:tblCellSpacing w:w="15" w:type="dxa"/>
          <w:jc w:val="center"/>
        </w:trPr>
        <w:tc>
          <w:tcPr>
            <w:tcW w:w="0" w:type="auto"/>
            <w:tcBorders>
              <w:bottom w:val="single" w:sz="6" w:space="0" w:color="000000"/>
            </w:tcBorders>
            <w:vAlign w:val="center"/>
            <w:hideMark/>
          </w:tcPr>
          <w:p w14:paraId="5DDA55AD" w14:textId="77777777" w:rsidR="00000000" w:rsidRDefault="0015223D">
            <w:pPr>
              <w:rPr>
                <w:rFonts w:eastAsia="Times New Roman"/>
                <w:sz w:val="20"/>
                <w:szCs w:val="20"/>
              </w:rPr>
            </w:pPr>
            <w:r>
              <w:rPr>
                <w:rFonts w:eastAsia="Times New Roman"/>
                <w:sz w:val="20"/>
                <w:szCs w:val="20"/>
              </w:rPr>
              <w:t> </w:t>
            </w:r>
          </w:p>
        </w:tc>
      </w:tr>
      <w:tr w:rsidR="00000000" w14:paraId="129788E0" w14:textId="77777777">
        <w:trPr>
          <w:divId w:val="1349328586"/>
          <w:trHeight w:val="225"/>
          <w:tblCellSpacing w:w="15" w:type="dxa"/>
          <w:jc w:val="center"/>
        </w:trPr>
        <w:tc>
          <w:tcPr>
            <w:tcW w:w="0" w:type="auto"/>
            <w:vAlign w:val="center"/>
            <w:hideMark/>
          </w:tcPr>
          <w:p w14:paraId="0A3E4987" w14:textId="77777777" w:rsidR="00000000" w:rsidRDefault="0015223D">
            <w:pPr>
              <w:rPr>
                <w:rFonts w:eastAsia="Times New Roman"/>
                <w:sz w:val="20"/>
                <w:szCs w:val="20"/>
              </w:rPr>
            </w:pPr>
          </w:p>
        </w:tc>
      </w:tr>
      <w:tr w:rsidR="00000000" w14:paraId="4CA65423" w14:textId="77777777">
        <w:trPr>
          <w:divId w:val="1349328586"/>
          <w:trHeight w:val="225"/>
          <w:tblCellSpacing w:w="15" w:type="dxa"/>
          <w:jc w:val="center"/>
        </w:trPr>
        <w:tc>
          <w:tcPr>
            <w:tcW w:w="0" w:type="auto"/>
            <w:vAlign w:val="center"/>
            <w:hideMark/>
          </w:tcPr>
          <w:p w14:paraId="5A6AC221" w14:textId="77777777" w:rsidR="00000000" w:rsidRDefault="0015223D">
            <w:pPr>
              <w:rPr>
                <w:rFonts w:eastAsia="Times New Roman"/>
                <w:sz w:val="20"/>
                <w:szCs w:val="20"/>
              </w:rPr>
            </w:pPr>
          </w:p>
        </w:tc>
      </w:tr>
    </w:tbl>
    <w:p w14:paraId="23F6AEFD"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49A3E571" w14:textId="77777777" w:rsidR="00000000" w:rsidRDefault="0015223D">
      <w:pPr>
        <w:pStyle w:val="NormalWeb"/>
        <w:spacing w:before="0" w:beforeAutospacing="0" w:after="0" w:afterAutospacing="0"/>
        <w:divId w:val="1349328586"/>
        <w:rPr>
          <w:sz w:val="20"/>
          <w:szCs w:val="20"/>
        </w:rPr>
      </w:pPr>
      <w:r>
        <w:rPr>
          <w:sz w:val="20"/>
          <w:szCs w:val="20"/>
        </w:rPr>
        <w:t> </w:t>
      </w:r>
    </w:p>
    <w:p w14:paraId="2FA60F78"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204A060E" wp14:editId="52D70833">
            <wp:extent cx="8743950" cy="1131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CF63567" w14:textId="77777777">
        <w:trPr>
          <w:divId w:val="1349328586"/>
          <w:trHeight w:val="225"/>
          <w:tblCellSpacing w:w="15" w:type="dxa"/>
          <w:jc w:val="center"/>
        </w:trPr>
        <w:tc>
          <w:tcPr>
            <w:tcW w:w="0" w:type="auto"/>
            <w:vAlign w:val="center"/>
            <w:hideMark/>
          </w:tcPr>
          <w:p w14:paraId="10AC4C42" w14:textId="77777777" w:rsidR="00000000" w:rsidRDefault="0015223D">
            <w:pPr>
              <w:rPr>
                <w:rFonts w:eastAsia="Times New Roman"/>
                <w:sz w:val="20"/>
                <w:szCs w:val="20"/>
              </w:rPr>
            </w:pPr>
            <w:r>
              <w:rPr>
                <w:rFonts w:eastAsia="Times New Roman"/>
                <w:sz w:val="20"/>
                <w:szCs w:val="20"/>
              </w:rPr>
              <w:t> </w:t>
            </w:r>
          </w:p>
        </w:tc>
      </w:tr>
      <w:tr w:rsidR="00000000" w14:paraId="51D2581C" w14:textId="77777777">
        <w:trPr>
          <w:divId w:val="1349328586"/>
          <w:trHeight w:val="225"/>
          <w:tblCellSpacing w:w="15" w:type="dxa"/>
          <w:jc w:val="center"/>
        </w:trPr>
        <w:tc>
          <w:tcPr>
            <w:tcW w:w="0" w:type="auto"/>
            <w:tcBorders>
              <w:bottom w:val="single" w:sz="6" w:space="0" w:color="000000"/>
            </w:tcBorders>
            <w:vAlign w:val="center"/>
            <w:hideMark/>
          </w:tcPr>
          <w:p w14:paraId="4C6B7773" w14:textId="77777777" w:rsidR="00000000" w:rsidRDefault="0015223D">
            <w:pPr>
              <w:rPr>
                <w:rFonts w:eastAsia="Times New Roman"/>
                <w:sz w:val="20"/>
                <w:szCs w:val="20"/>
              </w:rPr>
            </w:pPr>
            <w:r>
              <w:rPr>
                <w:rFonts w:eastAsia="Times New Roman"/>
                <w:sz w:val="20"/>
                <w:szCs w:val="20"/>
              </w:rPr>
              <w:t> </w:t>
            </w:r>
          </w:p>
        </w:tc>
      </w:tr>
      <w:tr w:rsidR="00000000" w14:paraId="28DDDBFF" w14:textId="77777777">
        <w:trPr>
          <w:divId w:val="1349328586"/>
          <w:trHeight w:val="225"/>
          <w:tblCellSpacing w:w="15" w:type="dxa"/>
          <w:jc w:val="center"/>
        </w:trPr>
        <w:tc>
          <w:tcPr>
            <w:tcW w:w="0" w:type="auto"/>
            <w:vAlign w:val="center"/>
            <w:hideMark/>
          </w:tcPr>
          <w:p w14:paraId="0D8B0224" w14:textId="77777777" w:rsidR="00000000" w:rsidRDefault="0015223D">
            <w:pPr>
              <w:rPr>
                <w:rFonts w:eastAsia="Times New Roman"/>
                <w:sz w:val="20"/>
                <w:szCs w:val="20"/>
              </w:rPr>
            </w:pPr>
          </w:p>
        </w:tc>
      </w:tr>
      <w:tr w:rsidR="00000000" w14:paraId="550BD297" w14:textId="77777777">
        <w:trPr>
          <w:divId w:val="1349328586"/>
          <w:trHeight w:val="225"/>
          <w:tblCellSpacing w:w="15" w:type="dxa"/>
          <w:jc w:val="center"/>
        </w:trPr>
        <w:tc>
          <w:tcPr>
            <w:tcW w:w="0" w:type="auto"/>
            <w:vAlign w:val="center"/>
            <w:hideMark/>
          </w:tcPr>
          <w:p w14:paraId="624D92F6" w14:textId="77777777" w:rsidR="00000000" w:rsidRDefault="0015223D">
            <w:pPr>
              <w:rPr>
                <w:rFonts w:eastAsia="Times New Roman"/>
                <w:sz w:val="20"/>
                <w:szCs w:val="20"/>
              </w:rPr>
            </w:pPr>
          </w:p>
        </w:tc>
      </w:tr>
    </w:tbl>
    <w:p w14:paraId="419AC1EC"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690E571E" w14:textId="77777777" w:rsidR="00000000" w:rsidRDefault="0015223D">
      <w:pPr>
        <w:pStyle w:val="NormalWeb"/>
        <w:spacing w:before="0" w:beforeAutospacing="0" w:after="0" w:afterAutospacing="0"/>
        <w:divId w:val="1349328586"/>
        <w:rPr>
          <w:sz w:val="20"/>
          <w:szCs w:val="20"/>
        </w:rPr>
      </w:pPr>
      <w:r>
        <w:rPr>
          <w:sz w:val="20"/>
          <w:szCs w:val="20"/>
        </w:rPr>
        <w:t> </w:t>
      </w:r>
    </w:p>
    <w:p w14:paraId="663118AD"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1E626073" wp14:editId="3F1AE00A">
            <wp:extent cx="8743950" cy="11315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ED3615E" w14:textId="77777777">
        <w:trPr>
          <w:divId w:val="1349328586"/>
          <w:trHeight w:val="225"/>
          <w:tblCellSpacing w:w="15" w:type="dxa"/>
          <w:jc w:val="center"/>
        </w:trPr>
        <w:tc>
          <w:tcPr>
            <w:tcW w:w="0" w:type="auto"/>
            <w:vAlign w:val="center"/>
            <w:hideMark/>
          </w:tcPr>
          <w:p w14:paraId="048C8B94" w14:textId="77777777" w:rsidR="00000000" w:rsidRDefault="0015223D">
            <w:pPr>
              <w:rPr>
                <w:rFonts w:eastAsia="Times New Roman"/>
                <w:sz w:val="20"/>
                <w:szCs w:val="20"/>
              </w:rPr>
            </w:pPr>
            <w:r>
              <w:rPr>
                <w:rFonts w:eastAsia="Times New Roman"/>
                <w:sz w:val="20"/>
                <w:szCs w:val="20"/>
              </w:rPr>
              <w:t> </w:t>
            </w:r>
          </w:p>
        </w:tc>
      </w:tr>
      <w:tr w:rsidR="00000000" w14:paraId="123B17EB" w14:textId="77777777">
        <w:trPr>
          <w:divId w:val="1349328586"/>
          <w:trHeight w:val="225"/>
          <w:tblCellSpacing w:w="15" w:type="dxa"/>
          <w:jc w:val="center"/>
        </w:trPr>
        <w:tc>
          <w:tcPr>
            <w:tcW w:w="0" w:type="auto"/>
            <w:tcBorders>
              <w:bottom w:val="single" w:sz="6" w:space="0" w:color="000000"/>
            </w:tcBorders>
            <w:vAlign w:val="center"/>
            <w:hideMark/>
          </w:tcPr>
          <w:p w14:paraId="2E4B1A42" w14:textId="77777777" w:rsidR="00000000" w:rsidRDefault="0015223D">
            <w:pPr>
              <w:rPr>
                <w:rFonts w:eastAsia="Times New Roman"/>
                <w:sz w:val="20"/>
                <w:szCs w:val="20"/>
              </w:rPr>
            </w:pPr>
            <w:r>
              <w:rPr>
                <w:rFonts w:eastAsia="Times New Roman"/>
                <w:sz w:val="20"/>
                <w:szCs w:val="20"/>
              </w:rPr>
              <w:t> </w:t>
            </w:r>
          </w:p>
        </w:tc>
      </w:tr>
      <w:tr w:rsidR="00000000" w14:paraId="30CB71DA" w14:textId="77777777">
        <w:trPr>
          <w:divId w:val="1349328586"/>
          <w:trHeight w:val="225"/>
          <w:tblCellSpacing w:w="15" w:type="dxa"/>
          <w:jc w:val="center"/>
        </w:trPr>
        <w:tc>
          <w:tcPr>
            <w:tcW w:w="0" w:type="auto"/>
            <w:vAlign w:val="center"/>
            <w:hideMark/>
          </w:tcPr>
          <w:p w14:paraId="00113FDB" w14:textId="77777777" w:rsidR="00000000" w:rsidRDefault="0015223D">
            <w:pPr>
              <w:rPr>
                <w:rFonts w:eastAsia="Times New Roman"/>
                <w:sz w:val="20"/>
                <w:szCs w:val="20"/>
              </w:rPr>
            </w:pPr>
          </w:p>
        </w:tc>
      </w:tr>
      <w:tr w:rsidR="00000000" w14:paraId="0B171E42" w14:textId="77777777">
        <w:trPr>
          <w:divId w:val="1349328586"/>
          <w:trHeight w:val="225"/>
          <w:tblCellSpacing w:w="15" w:type="dxa"/>
          <w:jc w:val="center"/>
        </w:trPr>
        <w:tc>
          <w:tcPr>
            <w:tcW w:w="0" w:type="auto"/>
            <w:vAlign w:val="center"/>
            <w:hideMark/>
          </w:tcPr>
          <w:p w14:paraId="07DB8201" w14:textId="77777777" w:rsidR="00000000" w:rsidRDefault="0015223D">
            <w:pPr>
              <w:rPr>
                <w:rFonts w:eastAsia="Times New Roman"/>
                <w:sz w:val="20"/>
                <w:szCs w:val="20"/>
              </w:rPr>
            </w:pPr>
          </w:p>
        </w:tc>
      </w:tr>
    </w:tbl>
    <w:p w14:paraId="10F07ECE"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753D5A7B" w14:textId="77777777" w:rsidR="00000000" w:rsidRDefault="0015223D">
      <w:pPr>
        <w:pStyle w:val="NormalWeb"/>
        <w:spacing w:before="0" w:beforeAutospacing="0" w:after="0" w:afterAutospacing="0"/>
        <w:divId w:val="1349328586"/>
        <w:rPr>
          <w:sz w:val="20"/>
          <w:szCs w:val="20"/>
        </w:rPr>
      </w:pPr>
      <w:r>
        <w:rPr>
          <w:sz w:val="20"/>
          <w:szCs w:val="20"/>
        </w:rPr>
        <w:t> </w:t>
      </w:r>
    </w:p>
    <w:p w14:paraId="4DC522FC"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0511A552" wp14:editId="10FFEB6C">
            <wp:extent cx="8743950" cy="11315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6F66AE9" w14:textId="77777777">
        <w:trPr>
          <w:divId w:val="1349328586"/>
          <w:trHeight w:val="225"/>
          <w:tblCellSpacing w:w="15" w:type="dxa"/>
          <w:jc w:val="center"/>
        </w:trPr>
        <w:tc>
          <w:tcPr>
            <w:tcW w:w="0" w:type="auto"/>
            <w:vAlign w:val="center"/>
            <w:hideMark/>
          </w:tcPr>
          <w:p w14:paraId="1EDBF298" w14:textId="77777777" w:rsidR="00000000" w:rsidRDefault="0015223D">
            <w:pPr>
              <w:rPr>
                <w:rFonts w:eastAsia="Times New Roman"/>
                <w:sz w:val="20"/>
                <w:szCs w:val="20"/>
              </w:rPr>
            </w:pPr>
            <w:r>
              <w:rPr>
                <w:rFonts w:eastAsia="Times New Roman"/>
                <w:sz w:val="20"/>
                <w:szCs w:val="20"/>
              </w:rPr>
              <w:t> </w:t>
            </w:r>
          </w:p>
        </w:tc>
      </w:tr>
      <w:tr w:rsidR="00000000" w14:paraId="01435BA3" w14:textId="77777777">
        <w:trPr>
          <w:divId w:val="1349328586"/>
          <w:trHeight w:val="225"/>
          <w:tblCellSpacing w:w="15" w:type="dxa"/>
          <w:jc w:val="center"/>
        </w:trPr>
        <w:tc>
          <w:tcPr>
            <w:tcW w:w="0" w:type="auto"/>
            <w:tcBorders>
              <w:bottom w:val="single" w:sz="6" w:space="0" w:color="000000"/>
            </w:tcBorders>
            <w:vAlign w:val="center"/>
            <w:hideMark/>
          </w:tcPr>
          <w:p w14:paraId="6670679A" w14:textId="77777777" w:rsidR="00000000" w:rsidRDefault="0015223D">
            <w:pPr>
              <w:rPr>
                <w:rFonts w:eastAsia="Times New Roman"/>
                <w:sz w:val="20"/>
                <w:szCs w:val="20"/>
              </w:rPr>
            </w:pPr>
            <w:r>
              <w:rPr>
                <w:rFonts w:eastAsia="Times New Roman"/>
                <w:sz w:val="20"/>
                <w:szCs w:val="20"/>
              </w:rPr>
              <w:t> </w:t>
            </w:r>
          </w:p>
        </w:tc>
      </w:tr>
      <w:tr w:rsidR="00000000" w14:paraId="15AC5F8A" w14:textId="77777777">
        <w:trPr>
          <w:divId w:val="1349328586"/>
          <w:trHeight w:val="225"/>
          <w:tblCellSpacing w:w="15" w:type="dxa"/>
          <w:jc w:val="center"/>
        </w:trPr>
        <w:tc>
          <w:tcPr>
            <w:tcW w:w="0" w:type="auto"/>
            <w:vAlign w:val="center"/>
            <w:hideMark/>
          </w:tcPr>
          <w:p w14:paraId="101F23C8" w14:textId="77777777" w:rsidR="00000000" w:rsidRDefault="0015223D">
            <w:pPr>
              <w:rPr>
                <w:rFonts w:eastAsia="Times New Roman"/>
                <w:sz w:val="20"/>
                <w:szCs w:val="20"/>
              </w:rPr>
            </w:pPr>
          </w:p>
        </w:tc>
      </w:tr>
      <w:tr w:rsidR="00000000" w14:paraId="1441DDF8" w14:textId="77777777">
        <w:trPr>
          <w:divId w:val="1349328586"/>
          <w:trHeight w:val="225"/>
          <w:tblCellSpacing w:w="15" w:type="dxa"/>
          <w:jc w:val="center"/>
        </w:trPr>
        <w:tc>
          <w:tcPr>
            <w:tcW w:w="0" w:type="auto"/>
            <w:vAlign w:val="center"/>
            <w:hideMark/>
          </w:tcPr>
          <w:p w14:paraId="10D9F2BC" w14:textId="77777777" w:rsidR="00000000" w:rsidRDefault="0015223D">
            <w:pPr>
              <w:rPr>
                <w:rFonts w:eastAsia="Times New Roman"/>
                <w:sz w:val="20"/>
                <w:szCs w:val="20"/>
              </w:rPr>
            </w:pPr>
          </w:p>
        </w:tc>
      </w:tr>
    </w:tbl>
    <w:p w14:paraId="3DED2FC0"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4F4DA0DE" w14:textId="77777777" w:rsidR="00000000" w:rsidRDefault="0015223D">
      <w:pPr>
        <w:pStyle w:val="NormalWeb"/>
        <w:spacing w:before="0" w:beforeAutospacing="0" w:after="0" w:afterAutospacing="0"/>
        <w:divId w:val="1349328586"/>
        <w:rPr>
          <w:sz w:val="20"/>
          <w:szCs w:val="20"/>
        </w:rPr>
      </w:pPr>
      <w:r>
        <w:rPr>
          <w:sz w:val="20"/>
          <w:szCs w:val="20"/>
        </w:rPr>
        <w:t> </w:t>
      </w:r>
    </w:p>
    <w:p w14:paraId="70214B26"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44F73D4A" wp14:editId="5BF71C6B">
            <wp:extent cx="8743950" cy="11315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7CFCD9D" w14:textId="77777777">
        <w:trPr>
          <w:divId w:val="1349328586"/>
          <w:trHeight w:val="225"/>
          <w:tblCellSpacing w:w="15" w:type="dxa"/>
          <w:jc w:val="center"/>
        </w:trPr>
        <w:tc>
          <w:tcPr>
            <w:tcW w:w="0" w:type="auto"/>
            <w:vAlign w:val="center"/>
            <w:hideMark/>
          </w:tcPr>
          <w:p w14:paraId="484CDD3A" w14:textId="77777777" w:rsidR="00000000" w:rsidRDefault="0015223D">
            <w:pPr>
              <w:rPr>
                <w:rFonts w:eastAsia="Times New Roman"/>
                <w:sz w:val="20"/>
                <w:szCs w:val="20"/>
              </w:rPr>
            </w:pPr>
            <w:r>
              <w:rPr>
                <w:rFonts w:eastAsia="Times New Roman"/>
                <w:sz w:val="20"/>
                <w:szCs w:val="20"/>
              </w:rPr>
              <w:t> </w:t>
            </w:r>
          </w:p>
        </w:tc>
      </w:tr>
      <w:tr w:rsidR="00000000" w14:paraId="20313500" w14:textId="77777777">
        <w:trPr>
          <w:divId w:val="1349328586"/>
          <w:trHeight w:val="225"/>
          <w:tblCellSpacing w:w="15" w:type="dxa"/>
          <w:jc w:val="center"/>
        </w:trPr>
        <w:tc>
          <w:tcPr>
            <w:tcW w:w="0" w:type="auto"/>
            <w:tcBorders>
              <w:bottom w:val="single" w:sz="6" w:space="0" w:color="000000"/>
            </w:tcBorders>
            <w:vAlign w:val="center"/>
            <w:hideMark/>
          </w:tcPr>
          <w:p w14:paraId="0A0FEE2F" w14:textId="77777777" w:rsidR="00000000" w:rsidRDefault="0015223D">
            <w:pPr>
              <w:rPr>
                <w:rFonts w:eastAsia="Times New Roman"/>
                <w:sz w:val="20"/>
                <w:szCs w:val="20"/>
              </w:rPr>
            </w:pPr>
            <w:r>
              <w:rPr>
                <w:rFonts w:eastAsia="Times New Roman"/>
                <w:sz w:val="20"/>
                <w:szCs w:val="20"/>
              </w:rPr>
              <w:t> </w:t>
            </w:r>
          </w:p>
        </w:tc>
      </w:tr>
      <w:tr w:rsidR="00000000" w14:paraId="7C1C63EC" w14:textId="77777777">
        <w:trPr>
          <w:divId w:val="1349328586"/>
          <w:trHeight w:val="225"/>
          <w:tblCellSpacing w:w="15" w:type="dxa"/>
          <w:jc w:val="center"/>
        </w:trPr>
        <w:tc>
          <w:tcPr>
            <w:tcW w:w="0" w:type="auto"/>
            <w:vAlign w:val="center"/>
            <w:hideMark/>
          </w:tcPr>
          <w:p w14:paraId="1ACB161F" w14:textId="77777777" w:rsidR="00000000" w:rsidRDefault="0015223D">
            <w:pPr>
              <w:rPr>
                <w:rFonts w:eastAsia="Times New Roman"/>
                <w:sz w:val="20"/>
                <w:szCs w:val="20"/>
              </w:rPr>
            </w:pPr>
          </w:p>
        </w:tc>
      </w:tr>
      <w:tr w:rsidR="00000000" w14:paraId="6C89FD2C" w14:textId="77777777">
        <w:trPr>
          <w:divId w:val="1349328586"/>
          <w:trHeight w:val="225"/>
          <w:tblCellSpacing w:w="15" w:type="dxa"/>
          <w:jc w:val="center"/>
        </w:trPr>
        <w:tc>
          <w:tcPr>
            <w:tcW w:w="0" w:type="auto"/>
            <w:vAlign w:val="center"/>
            <w:hideMark/>
          </w:tcPr>
          <w:p w14:paraId="68324B92" w14:textId="77777777" w:rsidR="00000000" w:rsidRDefault="0015223D">
            <w:pPr>
              <w:rPr>
                <w:rFonts w:eastAsia="Times New Roman"/>
                <w:sz w:val="20"/>
                <w:szCs w:val="20"/>
              </w:rPr>
            </w:pPr>
          </w:p>
        </w:tc>
      </w:tr>
    </w:tbl>
    <w:p w14:paraId="04C278B9"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339E0EE0" w14:textId="77777777" w:rsidR="00000000" w:rsidRDefault="0015223D">
      <w:pPr>
        <w:pStyle w:val="NormalWeb"/>
        <w:spacing w:before="0" w:beforeAutospacing="0" w:after="0" w:afterAutospacing="0"/>
        <w:divId w:val="1349328586"/>
        <w:rPr>
          <w:sz w:val="20"/>
          <w:szCs w:val="20"/>
        </w:rPr>
      </w:pPr>
      <w:r>
        <w:rPr>
          <w:sz w:val="20"/>
          <w:szCs w:val="20"/>
        </w:rPr>
        <w:t> </w:t>
      </w:r>
    </w:p>
    <w:p w14:paraId="51AD6DA8"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320A1B39" wp14:editId="48C33831">
            <wp:extent cx="8743950" cy="11315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CB3A699" w14:textId="77777777">
        <w:trPr>
          <w:divId w:val="1349328586"/>
          <w:trHeight w:val="225"/>
          <w:tblCellSpacing w:w="15" w:type="dxa"/>
          <w:jc w:val="center"/>
        </w:trPr>
        <w:tc>
          <w:tcPr>
            <w:tcW w:w="0" w:type="auto"/>
            <w:vAlign w:val="center"/>
            <w:hideMark/>
          </w:tcPr>
          <w:p w14:paraId="0554AE69" w14:textId="77777777" w:rsidR="00000000" w:rsidRDefault="0015223D">
            <w:pPr>
              <w:rPr>
                <w:rFonts w:eastAsia="Times New Roman"/>
                <w:sz w:val="20"/>
                <w:szCs w:val="20"/>
              </w:rPr>
            </w:pPr>
            <w:r>
              <w:rPr>
                <w:rFonts w:eastAsia="Times New Roman"/>
                <w:sz w:val="20"/>
                <w:szCs w:val="20"/>
              </w:rPr>
              <w:t> </w:t>
            </w:r>
          </w:p>
        </w:tc>
      </w:tr>
      <w:tr w:rsidR="00000000" w14:paraId="465C5A4B" w14:textId="77777777">
        <w:trPr>
          <w:divId w:val="1349328586"/>
          <w:trHeight w:val="225"/>
          <w:tblCellSpacing w:w="15" w:type="dxa"/>
          <w:jc w:val="center"/>
        </w:trPr>
        <w:tc>
          <w:tcPr>
            <w:tcW w:w="0" w:type="auto"/>
            <w:tcBorders>
              <w:bottom w:val="single" w:sz="6" w:space="0" w:color="000000"/>
            </w:tcBorders>
            <w:vAlign w:val="center"/>
            <w:hideMark/>
          </w:tcPr>
          <w:p w14:paraId="330AF4C1" w14:textId="77777777" w:rsidR="00000000" w:rsidRDefault="0015223D">
            <w:pPr>
              <w:rPr>
                <w:rFonts w:eastAsia="Times New Roman"/>
                <w:sz w:val="20"/>
                <w:szCs w:val="20"/>
              </w:rPr>
            </w:pPr>
            <w:r>
              <w:rPr>
                <w:rFonts w:eastAsia="Times New Roman"/>
                <w:sz w:val="20"/>
                <w:szCs w:val="20"/>
              </w:rPr>
              <w:t> </w:t>
            </w:r>
          </w:p>
        </w:tc>
      </w:tr>
      <w:tr w:rsidR="00000000" w14:paraId="182C6E4E" w14:textId="77777777">
        <w:trPr>
          <w:divId w:val="1349328586"/>
          <w:trHeight w:val="225"/>
          <w:tblCellSpacing w:w="15" w:type="dxa"/>
          <w:jc w:val="center"/>
        </w:trPr>
        <w:tc>
          <w:tcPr>
            <w:tcW w:w="0" w:type="auto"/>
            <w:vAlign w:val="center"/>
            <w:hideMark/>
          </w:tcPr>
          <w:p w14:paraId="6000C257" w14:textId="77777777" w:rsidR="00000000" w:rsidRDefault="0015223D">
            <w:pPr>
              <w:rPr>
                <w:rFonts w:eastAsia="Times New Roman"/>
                <w:sz w:val="20"/>
                <w:szCs w:val="20"/>
              </w:rPr>
            </w:pPr>
          </w:p>
        </w:tc>
      </w:tr>
      <w:tr w:rsidR="00000000" w14:paraId="6F9826C7" w14:textId="77777777">
        <w:trPr>
          <w:divId w:val="1349328586"/>
          <w:trHeight w:val="225"/>
          <w:tblCellSpacing w:w="15" w:type="dxa"/>
          <w:jc w:val="center"/>
        </w:trPr>
        <w:tc>
          <w:tcPr>
            <w:tcW w:w="0" w:type="auto"/>
            <w:vAlign w:val="center"/>
            <w:hideMark/>
          </w:tcPr>
          <w:p w14:paraId="7B9072FC" w14:textId="77777777" w:rsidR="00000000" w:rsidRDefault="0015223D">
            <w:pPr>
              <w:rPr>
                <w:rFonts w:eastAsia="Times New Roman"/>
                <w:sz w:val="20"/>
                <w:szCs w:val="20"/>
              </w:rPr>
            </w:pPr>
          </w:p>
        </w:tc>
      </w:tr>
    </w:tbl>
    <w:p w14:paraId="3B149C9A"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20C8809C" w14:textId="77777777" w:rsidR="00000000" w:rsidRDefault="0015223D">
      <w:pPr>
        <w:pStyle w:val="NormalWeb"/>
        <w:spacing w:before="0" w:beforeAutospacing="0" w:after="0" w:afterAutospacing="0"/>
        <w:divId w:val="1349328586"/>
        <w:rPr>
          <w:sz w:val="20"/>
          <w:szCs w:val="20"/>
        </w:rPr>
      </w:pPr>
      <w:r>
        <w:rPr>
          <w:sz w:val="20"/>
          <w:szCs w:val="20"/>
        </w:rPr>
        <w:t> </w:t>
      </w:r>
    </w:p>
    <w:p w14:paraId="46FAB125"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044F8B84" wp14:editId="7AA80703">
            <wp:extent cx="8743950" cy="11315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ABF0066" w14:textId="77777777">
        <w:trPr>
          <w:divId w:val="1349328586"/>
          <w:trHeight w:val="225"/>
          <w:tblCellSpacing w:w="15" w:type="dxa"/>
          <w:jc w:val="center"/>
        </w:trPr>
        <w:tc>
          <w:tcPr>
            <w:tcW w:w="0" w:type="auto"/>
            <w:vAlign w:val="center"/>
            <w:hideMark/>
          </w:tcPr>
          <w:p w14:paraId="1A6AB56E" w14:textId="77777777" w:rsidR="00000000" w:rsidRDefault="0015223D">
            <w:pPr>
              <w:rPr>
                <w:rFonts w:eastAsia="Times New Roman"/>
                <w:sz w:val="20"/>
                <w:szCs w:val="20"/>
              </w:rPr>
            </w:pPr>
            <w:r>
              <w:rPr>
                <w:rFonts w:eastAsia="Times New Roman"/>
                <w:sz w:val="20"/>
                <w:szCs w:val="20"/>
              </w:rPr>
              <w:t> </w:t>
            </w:r>
          </w:p>
        </w:tc>
      </w:tr>
      <w:tr w:rsidR="00000000" w14:paraId="11681F87" w14:textId="77777777">
        <w:trPr>
          <w:divId w:val="1349328586"/>
          <w:trHeight w:val="225"/>
          <w:tblCellSpacing w:w="15" w:type="dxa"/>
          <w:jc w:val="center"/>
        </w:trPr>
        <w:tc>
          <w:tcPr>
            <w:tcW w:w="0" w:type="auto"/>
            <w:tcBorders>
              <w:bottom w:val="single" w:sz="6" w:space="0" w:color="000000"/>
            </w:tcBorders>
            <w:vAlign w:val="center"/>
            <w:hideMark/>
          </w:tcPr>
          <w:p w14:paraId="5C7F0ED0" w14:textId="77777777" w:rsidR="00000000" w:rsidRDefault="0015223D">
            <w:pPr>
              <w:rPr>
                <w:rFonts w:eastAsia="Times New Roman"/>
                <w:sz w:val="20"/>
                <w:szCs w:val="20"/>
              </w:rPr>
            </w:pPr>
            <w:r>
              <w:rPr>
                <w:rFonts w:eastAsia="Times New Roman"/>
                <w:sz w:val="20"/>
                <w:szCs w:val="20"/>
              </w:rPr>
              <w:t> </w:t>
            </w:r>
          </w:p>
        </w:tc>
      </w:tr>
      <w:tr w:rsidR="00000000" w14:paraId="02C6DBBC" w14:textId="77777777">
        <w:trPr>
          <w:divId w:val="1349328586"/>
          <w:trHeight w:val="225"/>
          <w:tblCellSpacing w:w="15" w:type="dxa"/>
          <w:jc w:val="center"/>
        </w:trPr>
        <w:tc>
          <w:tcPr>
            <w:tcW w:w="0" w:type="auto"/>
            <w:vAlign w:val="center"/>
            <w:hideMark/>
          </w:tcPr>
          <w:p w14:paraId="628E28FA" w14:textId="77777777" w:rsidR="00000000" w:rsidRDefault="0015223D">
            <w:pPr>
              <w:rPr>
                <w:rFonts w:eastAsia="Times New Roman"/>
                <w:sz w:val="20"/>
                <w:szCs w:val="20"/>
              </w:rPr>
            </w:pPr>
          </w:p>
        </w:tc>
      </w:tr>
      <w:tr w:rsidR="00000000" w14:paraId="6E476415" w14:textId="77777777">
        <w:trPr>
          <w:divId w:val="1349328586"/>
          <w:trHeight w:val="225"/>
          <w:tblCellSpacing w:w="15" w:type="dxa"/>
          <w:jc w:val="center"/>
        </w:trPr>
        <w:tc>
          <w:tcPr>
            <w:tcW w:w="0" w:type="auto"/>
            <w:vAlign w:val="center"/>
            <w:hideMark/>
          </w:tcPr>
          <w:p w14:paraId="21E877C4" w14:textId="77777777" w:rsidR="00000000" w:rsidRDefault="0015223D">
            <w:pPr>
              <w:rPr>
                <w:rFonts w:eastAsia="Times New Roman"/>
                <w:sz w:val="20"/>
                <w:szCs w:val="20"/>
              </w:rPr>
            </w:pPr>
          </w:p>
        </w:tc>
      </w:tr>
    </w:tbl>
    <w:p w14:paraId="43D76E38"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3AAC2619" w14:textId="77777777" w:rsidR="00000000" w:rsidRDefault="0015223D">
      <w:pPr>
        <w:pStyle w:val="NormalWeb"/>
        <w:spacing w:before="0" w:beforeAutospacing="0" w:after="0" w:afterAutospacing="0"/>
        <w:divId w:val="1349328586"/>
        <w:rPr>
          <w:sz w:val="20"/>
          <w:szCs w:val="20"/>
        </w:rPr>
      </w:pPr>
      <w:r>
        <w:rPr>
          <w:sz w:val="20"/>
          <w:szCs w:val="20"/>
        </w:rPr>
        <w:t> </w:t>
      </w:r>
    </w:p>
    <w:p w14:paraId="793E590E"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1B2209E9" wp14:editId="03E2E107">
            <wp:extent cx="8743950" cy="11315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F011279" w14:textId="77777777">
        <w:trPr>
          <w:divId w:val="1349328586"/>
          <w:trHeight w:val="225"/>
          <w:tblCellSpacing w:w="15" w:type="dxa"/>
          <w:jc w:val="center"/>
        </w:trPr>
        <w:tc>
          <w:tcPr>
            <w:tcW w:w="0" w:type="auto"/>
            <w:vAlign w:val="center"/>
            <w:hideMark/>
          </w:tcPr>
          <w:p w14:paraId="67EB7554" w14:textId="77777777" w:rsidR="00000000" w:rsidRDefault="0015223D">
            <w:pPr>
              <w:rPr>
                <w:rFonts w:eastAsia="Times New Roman"/>
                <w:sz w:val="20"/>
                <w:szCs w:val="20"/>
              </w:rPr>
            </w:pPr>
            <w:r>
              <w:rPr>
                <w:rFonts w:eastAsia="Times New Roman"/>
                <w:sz w:val="20"/>
                <w:szCs w:val="20"/>
              </w:rPr>
              <w:t> </w:t>
            </w:r>
          </w:p>
        </w:tc>
      </w:tr>
      <w:tr w:rsidR="00000000" w14:paraId="4F3A0FFF" w14:textId="77777777">
        <w:trPr>
          <w:divId w:val="1349328586"/>
          <w:trHeight w:val="225"/>
          <w:tblCellSpacing w:w="15" w:type="dxa"/>
          <w:jc w:val="center"/>
        </w:trPr>
        <w:tc>
          <w:tcPr>
            <w:tcW w:w="0" w:type="auto"/>
            <w:tcBorders>
              <w:bottom w:val="single" w:sz="6" w:space="0" w:color="000000"/>
            </w:tcBorders>
            <w:vAlign w:val="center"/>
            <w:hideMark/>
          </w:tcPr>
          <w:p w14:paraId="772E8891" w14:textId="77777777" w:rsidR="00000000" w:rsidRDefault="0015223D">
            <w:pPr>
              <w:rPr>
                <w:rFonts w:eastAsia="Times New Roman"/>
                <w:sz w:val="20"/>
                <w:szCs w:val="20"/>
              </w:rPr>
            </w:pPr>
            <w:r>
              <w:rPr>
                <w:rFonts w:eastAsia="Times New Roman"/>
                <w:sz w:val="20"/>
                <w:szCs w:val="20"/>
              </w:rPr>
              <w:t> </w:t>
            </w:r>
          </w:p>
        </w:tc>
      </w:tr>
      <w:tr w:rsidR="00000000" w14:paraId="53CBAFF5" w14:textId="77777777">
        <w:trPr>
          <w:divId w:val="1349328586"/>
          <w:trHeight w:val="225"/>
          <w:tblCellSpacing w:w="15" w:type="dxa"/>
          <w:jc w:val="center"/>
        </w:trPr>
        <w:tc>
          <w:tcPr>
            <w:tcW w:w="0" w:type="auto"/>
            <w:vAlign w:val="center"/>
            <w:hideMark/>
          </w:tcPr>
          <w:p w14:paraId="01848414" w14:textId="77777777" w:rsidR="00000000" w:rsidRDefault="0015223D">
            <w:pPr>
              <w:rPr>
                <w:rFonts w:eastAsia="Times New Roman"/>
                <w:sz w:val="20"/>
                <w:szCs w:val="20"/>
              </w:rPr>
            </w:pPr>
          </w:p>
        </w:tc>
      </w:tr>
      <w:tr w:rsidR="00000000" w14:paraId="146BAA12" w14:textId="77777777">
        <w:trPr>
          <w:divId w:val="1349328586"/>
          <w:trHeight w:val="225"/>
          <w:tblCellSpacing w:w="15" w:type="dxa"/>
          <w:jc w:val="center"/>
        </w:trPr>
        <w:tc>
          <w:tcPr>
            <w:tcW w:w="0" w:type="auto"/>
            <w:vAlign w:val="center"/>
            <w:hideMark/>
          </w:tcPr>
          <w:p w14:paraId="482A28CA" w14:textId="77777777" w:rsidR="00000000" w:rsidRDefault="0015223D">
            <w:pPr>
              <w:rPr>
                <w:rFonts w:eastAsia="Times New Roman"/>
                <w:sz w:val="20"/>
                <w:szCs w:val="20"/>
              </w:rPr>
            </w:pPr>
          </w:p>
        </w:tc>
      </w:tr>
    </w:tbl>
    <w:p w14:paraId="01684278"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17CAA57A" w14:textId="77777777" w:rsidR="00000000" w:rsidRDefault="0015223D">
      <w:pPr>
        <w:pStyle w:val="NormalWeb"/>
        <w:spacing w:before="0" w:beforeAutospacing="0" w:after="0" w:afterAutospacing="0"/>
        <w:divId w:val="1349328586"/>
        <w:rPr>
          <w:sz w:val="20"/>
          <w:szCs w:val="20"/>
        </w:rPr>
      </w:pPr>
      <w:r>
        <w:rPr>
          <w:sz w:val="20"/>
          <w:szCs w:val="20"/>
        </w:rPr>
        <w:t> </w:t>
      </w:r>
    </w:p>
    <w:p w14:paraId="543AEF6B"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31DF718E" wp14:editId="64142E46">
            <wp:extent cx="8743950" cy="11315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678CB68" w14:textId="77777777">
        <w:trPr>
          <w:divId w:val="1349328586"/>
          <w:trHeight w:val="225"/>
          <w:tblCellSpacing w:w="15" w:type="dxa"/>
          <w:jc w:val="center"/>
        </w:trPr>
        <w:tc>
          <w:tcPr>
            <w:tcW w:w="0" w:type="auto"/>
            <w:vAlign w:val="center"/>
            <w:hideMark/>
          </w:tcPr>
          <w:p w14:paraId="73FFC6C1" w14:textId="77777777" w:rsidR="00000000" w:rsidRDefault="0015223D">
            <w:pPr>
              <w:rPr>
                <w:rFonts w:eastAsia="Times New Roman"/>
                <w:sz w:val="20"/>
                <w:szCs w:val="20"/>
              </w:rPr>
            </w:pPr>
            <w:r>
              <w:rPr>
                <w:rFonts w:eastAsia="Times New Roman"/>
                <w:sz w:val="20"/>
                <w:szCs w:val="20"/>
              </w:rPr>
              <w:t> </w:t>
            </w:r>
          </w:p>
        </w:tc>
      </w:tr>
      <w:tr w:rsidR="00000000" w14:paraId="1298733C" w14:textId="77777777">
        <w:trPr>
          <w:divId w:val="1349328586"/>
          <w:trHeight w:val="225"/>
          <w:tblCellSpacing w:w="15" w:type="dxa"/>
          <w:jc w:val="center"/>
        </w:trPr>
        <w:tc>
          <w:tcPr>
            <w:tcW w:w="0" w:type="auto"/>
            <w:tcBorders>
              <w:bottom w:val="single" w:sz="6" w:space="0" w:color="000000"/>
            </w:tcBorders>
            <w:vAlign w:val="center"/>
            <w:hideMark/>
          </w:tcPr>
          <w:p w14:paraId="532020D5" w14:textId="77777777" w:rsidR="00000000" w:rsidRDefault="0015223D">
            <w:pPr>
              <w:rPr>
                <w:rFonts w:eastAsia="Times New Roman"/>
                <w:sz w:val="20"/>
                <w:szCs w:val="20"/>
              </w:rPr>
            </w:pPr>
            <w:r>
              <w:rPr>
                <w:rFonts w:eastAsia="Times New Roman"/>
                <w:sz w:val="20"/>
                <w:szCs w:val="20"/>
              </w:rPr>
              <w:t> </w:t>
            </w:r>
          </w:p>
        </w:tc>
      </w:tr>
      <w:tr w:rsidR="00000000" w14:paraId="1C6DB766" w14:textId="77777777">
        <w:trPr>
          <w:divId w:val="1349328586"/>
          <w:trHeight w:val="225"/>
          <w:tblCellSpacing w:w="15" w:type="dxa"/>
          <w:jc w:val="center"/>
        </w:trPr>
        <w:tc>
          <w:tcPr>
            <w:tcW w:w="0" w:type="auto"/>
            <w:vAlign w:val="center"/>
            <w:hideMark/>
          </w:tcPr>
          <w:p w14:paraId="7D896ED4" w14:textId="77777777" w:rsidR="00000000" w:rsidRDefault="0015223D">
            <w:pPr>
              <w:rPr>
                <w:rFonts w:eastAsia="Times New Roman"/>
                <w:sz w:val="20"/>
                <w:szCs w:val="20"/>
              </w:rPr>
            </w:pPr>
          </w:p>
        </w:tc>
      </w:tr>
      <w:tr w:rsidR="00000000" w14:paraId="79F5CB6A" w14:textId="77777777">
        <w:trPr>
          <w:divId w:val="1349328586"/>
          <w:trHeight w:val="225"/>
          <w:tblCellSpacing w:w="15" w:type="dxa"/>
          <w:jc w:val="center"/>
        </w:trPr>
        <w:tc>
          <w:tcPr>
            <w:tcW w:w="0" w:type="auto"/>
            <w:vAlign w:val="center"/>
            <w:hideMark/>
          </w:tcPr>
          <w:p w14:paraId="38218B9D" w14:textId="77777777" w:rsidR="00000000" w:rsidRDefault="0015223D">
            <w:pPr>
              <w:rPr>
                <w:rFonts w:eastAsia="Times New Roman"/>
                <w:sz w:val="20"/>
                <w:szCs w:val="20"/>
              </w:rPr>
            </w:pPr>
          </w:p>
        </w:tc>
      </w:tr>
    </w:tbl>
    <w:p w14:paraId="6589A95A"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6D32C7AC" w14:textId="77777777" w:rsidR="00000000" w:rsidRDefault="0015223D">
      <w:pPr>
        <w:pStyle w:val="NormalWeb"/>
        <w:spacing w:before="0" w:beforeAutospacing="0" w:after="0" w:afterAutospacing="0"/>
        <w:divId w:val="1349328586"/>
        <w:rPr>
          <w:sz w:val="20"/>
          <w:szCs w:val="20"/>
        </w:rPr>
      </w:pPr>
      <w:r>
        <w:rPr>
          <w:sz w:val="20"/>
          <w:szCs w:val="20"/>
        </w:rPr>
        <w:t> </w:t>
      </w:r>
    </w:p>
    <w:p w14:paraId="5022F37D"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75401D86" wp14:editId="37B9A5AD">
            <wp:extent cx="8743950" cy="11315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EE3AE20" w14:textId="77777777">
        <w:trPr>
          <w:divId w:val="1349328586"/>
          <w:trHeight w:val="225"/>
          <w:tblCellSpacing w:w="15" w:type="dxa"/>
          <w:jc w:val="center"/>
        </w:trPr>
        <w:tc>
          <w:tcPr>
            <w:tcW w:w="0" w:type="auto"/>
            <w:vAlign w:val="center"/>
            <w:hideMark/>
          </w:tcPr>
          <w:p w14:paraId="67E3F2BA" w14:textId="77777777" w:rsidR="00000000" w:rsidRDefault="0015223D">
            <w:pPr>
              <w:rPr>
                <w:rFonts w:eastAsia="Times New Roman"/>
                <w:sz w:val="20"/>
                <w:szCs w:val="20"/>
              </w:rPr>
            </w:pPr>
            <w:r>
              <w:rPr>
                <w:rFonts w:eastAsia="Times New Roman"/>
                <w:sz w:val="20"/>
                <w:szCs w:val="20"/>
              </w:rPr>
              <w:t> </w:t>
            </w:r>
          </w:p>
        </w:tc>
      </w:tr>
      <w:tr w:rsidR="00000000" w14:paraId="47E085AE" w14:textId="77777777">
        <w:trPr>
          <w:divId w:val="1349328586"/>
          <w:trHeight w:val="225"/>
          <w:tblCellSpacing w:w="15" w:type="dxa"/>
          <w:jc w:val="center"/>
        </w:trPr>
        <w:tc>
          <w:tcPr>
            <w:tcW w:w="0" w:type="auto"/>
            <w:tcBorders>
              <w:bottom w:val="single" w:sz="6" w:space="0" w:color="000000"/>
            </w:tcBorders>
            <w:vAlign w:val="center"/>
            <w:hideMark/>
          </w:tcPr>
          <w:p w14:paraId="6F9BD252" w14:textId="77777777" w:rsidR="00000000" w:rsidRDefault="0015223D">
            <w:pPr>
              <w:rPr>
                <w:rFonts w:eastAsia="Times New Roman"/>
                <w:sz w:val="20"/>
                <w:szCs w:val="20"/>
              </w:rPr>
            </w:pPr>
            <w:r>
              <w:rPr>
                <w:rFonts w:eastAsia="Times New Roman"/>
                <w:sz w:val="20"/>
                <w:szCs w:val="20"/>
              </w:rPr>
              <w:t> </w:t>
            </w:r>
          </w:p>
        </w:tc>
      </w:tr>
      <w:tr w:rsidR="00000000" w14:paraId="2C644430" w14:textId="77777777">
        <w:trPr>
          <w:divId w:val="1349328586"/>
          <w:trHeight w:val="225"/>
          <w:tblCellSpacing w:w="15" w:type="dxa"/>
          <w:jc w:val="center"/>
        </w:trPr>
        <w:tc>
          <w:tcPr>
            <w:tcW w:w="0" w:type="auto"/>
            <w:vAlign w:val="center"/>
            <w:hideMark/>
          </w:tcPr>
          <w:p w14:paraId="0B7541A6" w14:textId="77777777" w:rsidR="00000000" w:rsidRDefault="0015223D">
            <w:pPr>
              <w:rPr>
                <w:rFonts w:eastAsia="Times New Roman"/>
                <w:sz w:val="20"/>
                <w:szCs w:val="20"/>
              </w:rPr>
            </w:pPr>
          </w:p>
        </w:tc>
      </w:tr>
      <w:tr w:rsidR="00000000" w14:paraId="06F7A397" w14:textId="77777777">
        <w:trPr>
          <w:divId w:val="1349328586"/>
          <w:trHeight w:val="225"/>
          <w:tblCellSpacing w:w="15" w:type="dxa"/>
          <w:jc w:val="center"/>
        </w:trPr>
        <w:tc>
          <w:tcPr>
            <w:tcW w:w="0" w:type="auto"/>
            <w:vAlign w:val="center"/>
            <w:hideMark/>
          </w:tcPr>
          <w:p w14:paraId="1D98B8D6" w14:textId="77777777" w:rsidR="00000000" w:rsidRDefault="0015223D">
            <w:pPr>
              <w:rPr>
                <w:rFonts w:eastAsia="Times New Roman"/>
                <w:sz w:val="20"/>
                <w:szCs w:val="20"/>
              </w:rPr>
            </w:pPr>
          </w:p>
        </w:tc>
      </w:tr>
    </w:tbl>
    <w:p w14:paraId="654B9405"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1F7A7E8D" w14:textId="77777777" w:rsidR="00000000" w:rsidRDefault="0015223D">
      <w:pPr>
        <w:pStyle w:val="NormalWeb"/>
        <w:spacing w:before="0" w:beforeAutospacing="0" w:after="0" w:afterAutospacing="0"/>
        <w:divId w:val="1349328586"/>
        <w:rPr>
          <w:sz w:val="20"/>
          <w:szCs w:val="20"/>
        </w:rPr>
      </w:pPr>
      <w:r>
        <w:rPr>
          <w:sz w:val="20"/>
          <w:szCs w:val="20"/>
        </w:rPr>
        <w:t> </w:t>
      </w:r>
    </w:p>
    <w:p w14:paraId="3955AEEE"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6815AB65" wp14:editId="225D41D2">
            <wp:extent cx="8743950" cy="11315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611D8E5" w14:textId="77777777">
        <w:trPr>
          <w:divId w:val="1349328586"/>
          <w:trHeight w:val="225"/>
          <w:tblCellSpacing w:w="15" w:type="dxa"/>
          <w:jc w:val="center"/>
        </w:trPr>
        <w:tc>
          <w:tcPr>
            <w:tcW w:w="0" w:type="auto"/>
            <w:vAlign w:val="center"/>
            <w:hideMark/>
          </w:tcPr>
          <w:p w14:paraId="2724B3C8" w14:textId="77777777" w:rsidR="00000000" w:rsidRDefault="0015223D">
            <w:pPr>
              <w:rPr>
                <w:rFonts w:eastAsia="Times New Roman"/>
                <w:sz w:val="20"/>
                <w:szCs w:val="20"/>
              </w:rPr>
            </w:pPr>
            <w:r>
              <w:rPr>
                <w:rFonts w:eastAsia="Times New Roman"/>
                <w:sz w:val="20"/>
                <w:szCs w:val="20"/>
              </w:rPr>
              <w:t> </w:t>
            </w:r>
          </w:p>
        </w:tc>
      </w:tr>
      <w:tr w:rsidR="00000000" w14:paraId="55F8C576" w14:textId="77777777">
        <w:trPr>
          <w:divId w:val="1349328586"/>
          <w:trHeight w:val="225"/>
          <w:tblCellSpacing w:w="15" w:type="dxa"/>
          <w:jc w:val="center"/>
        </w:trPr>
        <w:tc>
          <w:tcPr>
            <w:tcW w:w="0" w:type="auto"/>
            <w:tcBorders>
              <w:bottom w:val="single" w:sz="6" w:space="0" w:color="000000"/>
            </w:tcBorders>
            <w:vAlign w:val="center"/>
            <w:hideMark/>
          </w:tcPr>
          <w:p w14:paraId="35BAAFD8" w14:textId="77777777" w:rsidR="00000000" w:rsidRDefault="0015223D">
            <w:pPr>
              <w:rPr>
                <w:rFonts w:eastAsia="Times New Roman"/>
                <w:sz w:val="20"/>
                <w:szCs w:val="20"/>
              </w:rPr>
            </w:pPr>
            <w:r>
              <w:rPr>
                <w:rFonts w:eastAsia="Times New Roman"/>
                <w:sz w:val="20"/>
                <w:szCs w:val="20"/>
              </w:rPr>
              <w:t> </w:t>
            </w:r>
          </w:p>
        </w:tc>
      </w:tr>
      <w:tr w:rsidR="00000000" w14:paraId="25C23D6E" w14:textId="77777777">
        <w:trPr>
          <w:divId w:val="1349328586"/>
          <w:trHeight w:val="225"/>
          <w:tblCellSpacing w:w="15" w:type="dxa"/>
          <w:jc w:val="center"/>
        </w:trPr>
        <w:tc>
          <w:tcPr>
            <w:tcW w:w="0" w:type="auto"/>
            <w:vAlign w:val="center"/>
            <w:hideMark/>
          </w:tcPr>
          <w:p w14:paraId="43BC3175" w14:textId="77777777" w:rsidR="00000000" w:rsidRDefault="0015223D">
            <w:pPr>
              <w:rPr>
                <w:rFonts w:eastAsia="Times New Roman"/>
                <w:sz w:val="20"/>
                <w:szCs w:val="20"/>
              </w:rPr>
            </w:pPr>
          </w:p>
        </w:tc>
      </w:tr>
      <w:tr w:rsidR="00000000" w14:paraId="5E9D7469" w14:textId="77777777">
        <w:trPr>
          <w:divId w:val="1349328586"/>
          <w:trHeight w:val="225"/>
          <w:tblCellSpacing w:w="15" w:type="dxa"/>
          <w:jc w:val="center"/>
        </w:trPr>
        <w:tc>
          <w:tcPr>
            <w:tcW w:w="0" w:type="auto"/>
            <w:vAlign w:val="center"/>
            <w:hideMark/>
          </w:tcPr>
          <w:p w14:paraId="27BB7C54" w14:textId="77777777" w:rsidR="00000000" w:rsidRDefault="0015223D">
            <w:pPr>
              <w:rPr>
                <w:rFonts w:eastAsia="Times New Roman"/>
                <w:sz w:val="20"/>
                <w:szCs w:val="20"/>
              </w:rPr>
            </w:pPr>
          </w:p>
        </w:tc>
      </w:tr>
    </w:tbl>
    <w:p w14:paraId="5987CE70"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4A0786EA" w14:textId="77777777" w:rsidR="00000000" w:rsidRDefault="0015223D">
      <w:pPr>
        <w:pStyle w:val="NormalWeb"/>
        <w:spacing w:before="0" w:beforeAutospacing="0" w:after="0" w:afterAutospacing="0"/>
        <w:divId w:val="1349328586"/>
        <w:rPr>
          <w:sz w:val="20"/>
          <w:szCs w:val="20"/>
        </w:rPr>
      </w:pPr>
      <w:r>
        <w:rPr>
          <w:sz w:val="20"/>
          <w:szCs w:val="20"/>
        </w:rPr>
        <w:t> </w:t>
      </w:r>
    </w:p>
    <w:p w14:paraId="1DCF8BE3"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6EB2DFFD" wp14:editId="5F47F0C8">
            <wp:extent cx="8743950" cy="11315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2FD352B" w14:textId="77777777">
        <w:trPr>
          <w:divId w:val="1349328586"/>
          <w:trHeight w:val="225"/>
          <w:tblCellSpacing w:w="15" w:type="dxa"/>
          <w:jc w:val="center"/>
        </w:trPr>
        <w:tc>
          <w:tcPr>
            <w:tcW w:w="0" w:type="auto"/>
            <w:vAlign w:val="center"/>
            <w:hideMark/>
          </w:tcPr>
          <w:p w14:paraId="3E3644E1" w14:textId="77777777" w:rsidR="00000000" w:rsidRDefault="0015223D">
            <w:pPr>
              <w:rPr>
                <w:rFonts w:eastAsia="Times New Roman"/>
                <w:sz w:val="20"/>
                <w:szCs w:val="20"/>
              </w:rPr>
            </w:pPr>
            <w:r>
              <w:rPr>
                <w:rFonts w:eastAsia="Times New Roman"/>
                <w:sz w:val="20"/>
                <w:szCs w:val="20"/>
              </w:rPr>
              <w:t> </w:t>
            </w:r>
          </w:p>
        </w:tc>
      </w:tr>
      <w:tr w:rsidR="00000000" w14:paraId="623DDC05" w14:textId="77777777">
        <w:trPr>
          <w:divId w:val="1349328586"/>
          <w:trHeight w:val="225"/>
          <w:tblCellSpacing w:w="15" w:type="dxa"/>
          <w:jc w:val="center"/>
        </w:trPr>
        <w:tc>
          <w:tcPr>
            <w:tcW w:w="0" w:type="auto"/>
            <w:tcBorders>
              <w:bottom w:val="single" w:sz="6" w:space="0" w:color="000000"/>
            </w:tcBorders>
            <w:vAlign w:val="center"/>
            <w:hideMark/>
          </w:tcPr>
          <w:p w14:paraId="06ED8CC3" w14:textId="77777777" w:rsidR="00000000" w:rsidRDefault="0015223D">
            <w:pPr>
              <w:rPr>
                <w:rFonts w:eastAsia="Times New Roman"/>
                <w:sz w:val="20"/>
                <w:szCs w:val="20"/>
              </w:rPr>
            </w:pPr>
            <w:r>
              <w:rPr>
                <w:rFonts w:eastAsia="Times New Roman"/>
                <w:sz w:val="20"/>
                <w:szCs w:val="20"/>
              </w:rPr>
              <w:t> </w:t>
            </w:r>
          </w:p>
        </w:tc>
      </w:tr>
      <w:tr w:rsidR="00000000" w14:paraId="69006AB7" w14:textId="77777777">
        <w:trPr>
          <w:divId w:val="1349328586"/>
          <w:trHeight w:val="225"/>
          <w:tblCellSpacing w:w="15" w:type="dxa"/>
          <w:jc w:val="center"/>
        </w:trPr>
        <w:tc>
          <w:tcPr>
            <w:tcW w:w="0" w:type="auto"/>
            <w:vAlign w:val="center"/>
            <w:hideMark/>
          </w:tcPr>
          <w:p w14:paraId="7A2E9B15" w14:textId="77777777" w:rsidR="00000000" w:rsidRDefault="0015223D">
            <w:pPr>
              <w:rPr>
                <w:rFonts w:eastAsia="Times New Roman"/>
                <w:sz w:val="20"/>
                <w:szCs w:val="20"/>
              </w:rPr>
            </w:pPr>
          </w:p>
        </w:tc>
      </w:tr>
      <w:tr w:rsidR="00000000" w14:paraId="4A3AB1DF" w14:textId="77777777">
        <w:trPr>
          <w:divId w:val="1349328586"/>
          <w:trHeight w:val="225"/>
          <w:tblCellSpacing w:w="15" w:type="dxa"/>
          <w:jc w:val="center"/>
        </w:trPr>
        <w:tc>
          <w:tcPr>
            <w:tcW w:w="0" w:type="auto"/>
            <w:vAlign w:val="center"/>
            <w:hideMark/>
          </w:tcPr>
          <w:p w14:paraId="500AD282" w14:textId="77777777" w:rsidR="00000000" w:rsidRDefault="0015223D">
            <w:pPr>
              <w:rPr>
                <w:rFonts w:eastAsia="Times New Roman"/>
                <w:sz w:val="20"/>
                <w:szCs w:val="20"/>
              </w:rPr>
            </w:pPr>
          </w:p>
        </w:tc>
      </w:tr>
    </w:tbl>
    <w:p w14:paraId="48C6A063"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0703D0C8" w14:textId="77777777" w:rsidR="00000000" w:rsidRDefault="0015223D">
      <w:pPr>
        <w:pStyle w:val="NormalWeb"/>
        <w:spacing w:before="0" w:beforeAutospacing="0" w:after="0" w:afterAutospacing="0"/>
        <w:divId w:val="1349328586"/>
        <w:rPr>
          <w:sz w:val="20"/>
          <w:szCs w:val="20"/>
        </w:rPr>
      </w:pPr>
      <w:r>
        <w:rPr>
          <w:sz w:val="20"/>
          <w:szCs w:val="20"/>
        </w:rPr>
        <w:t> </w:t>
      </w:r>
    </w:p>
    <w:p w14:paraId="386D41D4"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65ED1CDE" wp14:editId="54796649">
            <wp:extent cx="8743950" cy="11315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D434D43" w14:textId="77777777">
        <w:trPr>
          <w:divId w:val="1349328586"/>
          <w:trHeight w:val="225"/>
          <w:tblCellSpacing w:w="15" w:type="dxa"/>
          <w:jc w:val="center"/>
        </w:trPr>
        <w:tc>
          <w:tcPr>
            <w:tcW w:w="0" w:type="auto"/>
            <w:vAlign w:val="center"/>
            <w:hideMark/>
          </w:tcPr>
          <w:p w14:paraId="52832C32" w14:textId="77777777" w:rsidR="00000000" w:rsidRDefault="0015223D">
            <w:pPr>
              <w:rPr>
                <w:rFonts w:eastAsia="Times New Roman"/>
                <w:sz w:val="20"/>
                <w:szCs w:val="20"/>
              </w:rPr>
            </w:pPr>
            <w:r>
              <w:rPr>
                <w:rFonts w:eastAsia="Times New Roman"/>
                <w:sz w:val="20"/>
                <w:szCs w:val="20"/>
              </w:rPr>
              <w:t> </w:t>
            </w:r>
          </w:p>
        </w:tc>
      </w:tr>
      <w:tr w:rsidR="00000000" w14:paraId="61B4047F" w14:textId="77777777">
        <w:trPr>
          <w:divId w:val="1349328586"/>
          <w:trHeight w:val="225"/>
          <w:tblCellSpacing w:w="15" w:type="dxa"/>
          <w:jc w:val="center"/>
        </w:trPr>
        <w:tc>
          <w:tcPr>
            <w:tcW w:w="0" w:type="auto"/>
            <w:tcBorders>
              <w:bottom w:val="single" w:sz="6" w:space="0" w:color="000000"/>
            </w:tcBorders>
            <w:vAlign w:val="center"/>
            <w:hideMark/>
          </w:tcPr>
          <w:p w14:paraId="69F7C7AC" w14:textId="77777777" w:rsidR="00000000" w:rsidRDefault="0015223D">
            <w:pPr>
              <w:rPr>
                <w:rFonts w:eastAsia="Times New Roman"/>
                <w:sz w:val="20"/>
                <w:szCs w:val="20"/>
              </w:rPr>
            </w:pPr>
            <w:r>
              <w:rPr>
                <w:rFonts w:eastAsia="Times New Roman"/>
                <w:sz w:val="20"/>
                <w:szCs w:val="20"/>
              </w:rPr>
              <w:t> </w:t>
            </w:r>
          </w:p>
        </w:tc>
      </w:tr>
      <w:tr w:rsidR="00000000" w14:paraId="4F2C934E" w14:textId="77777777">
        <w:trPr>
          <w:divId w:val="1349328586"/>
          <w:trHeight w:val="225"/>
          <w:tblCellSpacing w:w="15" w:type="dxa"/>
          <w:jc w:val="center"/>
        </w:trPr>
        <w:tc>
          <w:tcPr>
            <w:tcW w:w="0" w:type="auto"/>
            <w:vAlign w:val="center"/>
            <w:hideMark/>
          </w:tcPr>
          <w:p w14:paraId="521D755F" w14:textId="77777777" w:rsidR="00000000" w:rsidRDefault="0015223D">
            <w:pPr>
              <w:rPr>
                <w:rFonts w:eastAsia="Times New Roman"/>
                <w:sz w:val="20"/>
                <w:szCs w:val="20"/>
              </w:rPr>
            </w:pPr>
          </w:p>
        </w:tc>
      </w:tr>
      <w:tr w:rsidR="00000000" w14:paraId="56E07E71" w14:textId="77777777">
        <w:trPr>
          <w:divId w:val="1349328586"/>
          <w:trHeight w:val="225"/>
          <w:tblCellSpacing w:w="15" w:type="dxa"/>
          <w:jc w:val="center"/>
        </w:trPr>
        <w:tc>
          <w:tcPr>
            <w:tcW w:w="0" w:type="auto"/>
            <w:vAlign w:val="center"/>
            <w:hideMark/>
          </w:tcPr>
          <w:p w14:paraId="7C1BF059" w14:textId="77777777" w:rsidR="00000000" w:rsidRDefault="0015223D">
            <w:pPr>
              <w:rPr>
                <w:rFonts w:eastAsia="Times New Roman"/>
                <w:sz w:val="20"/>
                <w:szCs w:val="20"/>
              </w:rPr>
            </w:pPr>
          </w:p>
        </w:tc>
      </w:tr>
    </w:tbl>
    <w:p w14:paraId="7D5F957B"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56F6871E" w14:textId="77777777" w:rsidR="00000000" w:rsidRDefault="0015223D">
      <w:pPr>
        <w:pStyle w:val="NormalWeb"/>
        <w:spacing w:before="0" w:beforeAutospacing="0" w:after="0" w:afterAutospacing="0"/>
        <w:divId w:val="1349328586"/>
        <w:rPr>
          <w:sz w:val="20"/>
          <w:szCs w:val="20"/>
        </w:rPr>
      </w:pPr>
      <w:r>
        <w:rPr>
          <w:sz w:val="20"/>
          <w:szCs w:val="20"/>
        </w:rPr>
        <w:t> </w:t>
      </w:r>
    </w:p>
    <w:p w14:paraId="4AAA786B"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5055DF1A" wp14:editId="095CC775">
            <wp:extent cx="8743950" cy="11315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02C8F17" w14:textId="77777777">
        <w:trPr>
          <w:divId w:val="1349328586"/>
          <w:trHeight w:val="225"/>
          <w:tblCellSpacing w:w="15" w:type="dxa"/>
          <w:jc w:val="center"/>
        </w:trPr>
        <w:tc>
          <w:tcPr>
            <w:tcW w:w="0" w:type="auto"/>
            <w:vAlign w:val="center"/>
            <w:hideMark/>
          </w:tcPr>
          <w:p w14:paraId="08DA77A4" w14:textId="77777777" w:rsidR="00000000" w:rsidRDefault="0015223D">
            <w:pPr>
              <w:rPr>
                <w:rFonts w:eastAsia="Times New Roman"/>
                <w:sz w:val="20"/>
                <w:szCs w:val="20"/>
              </w:rPr>
            </w:pPr>
            <w:r>
              <w:rPr>
                <w:rFonts w:eastAsia="Times New Roman"/>
                <w:sz w:val="20"/>
                <w:szCs w:val="20"/>
              </w:rPr>
              <w:t> </w:t>
            </w:r>
          </w:p>
        </w:tc>
      </w:tr>
      <w:tr w:rsidR="00000000" w14:paraId="5718F8D7" w14:textId="77777777">
        <w:trPr>
          <w:divId w:val="1349328586"/>
          <w:trHeight w:val="225"/>
          <w:tblCellSpacing w:w="15" w:type="dxa"/>
          <w:jc w:val="center"/>
        </w:trPr>
        <w:tc>
          <w:tcPr>
            <w:tcW w:w="0" w:type="auto"/>
            <w:tcBorders>
              <w:bottom w:val="single" w:sz="6" w:space="0" w:color="000000"/>
            </w:tcBorders>
            <w:vAlign w:val="center"/>
            <w:hideMark/>
          </w:tcPr>
          <w:p w14:paraId="087A4E42" w14:textId="77777777" w:rsidR="00000000" w:rsidRDefault="0015223D">
            <w:pPr>
              <w:rPr>
                <w:rFonts w:eastAsia="Times New Roman"/>
                <w:sz w:val="20"/>
                <w:szCs w:val="20"/>
              </w:rPr>
            </w:pPr>
            <w:r>
              <w:rPr>
                <w:rFonts w:eastAsia="Times New Roman"/>
                <w:sz w:val="20"/>
                <w:szCs w:val="20"/>
              </w:rPr>
              <w:t> </w:t>
            </w:r>
          </w:p>
        </w:tc>
      </w:tr>
      <w:tr w:rsidR="00000000" w14:paraId="07108056" w14:textId="77777777">
        <w:trPr>
          <w:divId w:val="1349328586"/>
          <w:trHeight w:val="225"/>
          <w:tblCellSpacing w:w="15" w:type="dxa"/>
          <w:jc w:val="center"/>
        </w:trPr>
        <w:tc>
          <w:tcPr>
            <w:tcW w:w="0" w:type="auto"/>
            <w:vAlign w:val="center"/>
            <w:hideMark/>
          </w:tcPr>
          <w:p w14:paraId="740F3927" w14:textId="77777777" w:rsidR="00000000" w:rsidRDefault="0015223D">
            <w:pPr>
              <w:rPr>
                <w:rFonts w:eastAsia="Times New Roman"/>
                <w:sz w:val="20"/>
                <w:szCs w:val="20"/>
              </w:rPr>
            </w:pPr>
          </w:p>
        </w:tc>
      </w:tr>
      <w:tr w:rsidR="00000000" w14:paraId="7B3A965B" w14:textId="77777777">
        <w:trPr>
          <w:divId w:val="1349328586"/>
          <w:trHeight w:val="225"/>
          <w:tblCellSpacing w:w="15" w:type="dxa"/>
          <w:jc w:val="center"/>
        </w:trPr>
        <w:tc>
          <w:tcPr>
            <w:tcW w:w="0" w:type="auto"/>
            <w:vAlign w:val="center"/>
            <w:hideMark/>
          </w:tcPr>
          <w:p w14:paraId="1F181DC3" w14:textId="77777777" w:rsidR="00000000" w:rsidRDefault="0015223D">
            <w:pPr>
              <w:rPr>
                <w:rFonts w:eastAsia="Times New Roman"/>
                <w:sz w:val="20"/>
                <w:szCs w:val="20"/>
              </w:rPr>
            </w:pPr>
          </w:p>
        </w:tc>
      </w:tr>
    </w:tbl>
    <w:p w14:paraId="11A71D11"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5312E054" w14:textId="77777777" w:rsidR="00000000" w:rsidRDefault="0015223D">
      <w:pPr>
        <w:pStyle w:val="NormalWeb"/>
        <w:spacing w:before="0" w:beforeAutospacing="0" w:after="0" w:afterAutospacing="0"/>
        <w:divId w:val="1349328586"/>
        <w:rPr>
          <w:sz w:val="20"/>
          <w:szCs w:val="20"/>
        </w:rPr>
      </w:pPr>
      <w:r>
        <w:rPr>
          <w:sz w:val="20"/>
          <w:szCs w:val="20"/>
        </w:rPr>
        <w:t> </w:t>
      </w:r>
    </w:p>
    <w:p w14:paraId="1634D77A"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475C9345" wp14:editId="458A87A5">
            <wp:extent cx="8743950" cy="11315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A259EEF" w14:textId="77777777">
        <w:trPr>
          <w:divId w:val="1349328586"/>
          <w:trHeight w:val="225"/>
          <w:tblCellSpacing w:w="15" w:type="dxa"/>
          <w:jc w:val="center"/>
        </w:trPr>
        <w:tc>
          <w:tcPr>
            <w:tcW w:w="0" w:type="auto"/>
            <w:vAlign w:val="center"/>
            <w:hideMark/>
          </w:tcPr>
          <w:p w14:paraId="043B1873" w14:textId="77777777" w:rsidR="00000000" w:rsidRDefault="0015223D">
            <w:pPr>
              <w:rPr>
                <w:rFonts w:eastAsia="Times New Roman"/>
                <w:sz w:val="20"/>
                <w:szCs w:val="20"/>
              </w:rPr>
            </w:pPr>
            <w:r>
              <w:rPr>
                <w:rFonts w:eastAsia="Times New Roman"/>
                <w:sz w:val="20"/>
                <w:szCs w:val="20"/>
              </w:rPr>
              <w:t> </w:t>
            </w:r>
          </w:p>
        </w:tc>
      </w:tr>
      <w:tr w:rsidR="00000000" w14:paraId="37D6F20C" w14:textId="77777777">
        <w:trPr>
          <w:divId w:val="1349328586"/>
          <w:trHeight w:val="225"/>
          <w:tblCellSpacing w:w="15" w:type="dxa"/>
          <w:jc w:val="center"/>
        </w:trPr>
        <w:tc>
          <w:tcPr>
            <w:tcW w:w="0" w:type="auto"/>
            <w:tcBorders>
              <w:bottom w:val="single" w:sz="6" w:space="0" w:color="000000"/>
            </w:tcBorders>
            <w:vAlign w:val="center"/>
            <w:hideMark/>
          </w:tcPr>
          <w:p w14:paraId="404F28A4" w14:textId="77777777" w:rsidR="00000000" w:rsidRDefault="0015223D">
            <w:pPr>
              <w:rPr>
                <w:rFonts w:eastAsia="Times New Roman"/>
                <w:sz w:val="20"/>
                <w:szCs w:val="20"/>
              </w:rPr>
            </w:pPr>
            <w:r>
              <w:rPr>
                <w:rFonts w:eastAsia="Times New Roman"/>
                <w:sz w:val="20"/>
                <w:szCs w:val="20"/>
              </w:rPr>
              <w:t> </w:t>
            </w:r>
          </w:p>
        </w:tc>
      </w:tr>
      <w:tr w:rsidR="00000000" w14:paraId="303F9FCF" w14:textId="77777777">
        <w:trPr>
          <w:divId w:val="1349328586"/>
          <w:trHeight w:val="225"/>
          <w:tblCellSpacing w:w="15" w:type="dxa"/>
          <w:jc w:val="center"/>
        </w:trPr>
        <w:tc>
          <w:tcPr>
            <w:tcW w:w="0" w:type="auto"/>
            <w:vAlign w:val="center"/>
            <w:hideMark/>
          </w:tcPr>
          <w:p w14:paraId="4C10815D" w14:textId="77777777" w:rsidR="00000000" w:rsidRDefault="0015223D">
            <w:pPr>
              <w:rPr>
                <w:rFonts w:eastAsia="Times New Roman"/>
                <w:sz w:val="20"/>
                <w:szCs w:val="20"/>
              </w:rPr>
            </w:pPr>
          </w:p>
        </w:tc>
      </w:tr>
      <w:tr w:rsidR="00000000" w14:paraId="742ADC72" w14:textId="77777777">
        <w:trPr>
          <w:divId w:val="1349328586"/>
          <w:trHeight w:val="225"/>
          <w:tblCellSpacing w:w="15" w:type="dxa"/>
          <w:jc w:val="center"/>
        </w:trPr>
        <w:tc>
          <w:tcPr>
            <w:tcW w:w="0" w:type="auto"/>
            <w:vAlign w:val="center"/>
            <w:hideMark/>
          </w:tcPr>
          <w:p w14:paraId="13E28592" w14:textId="77777777" w:rsidR="00000000" w:rsidRDefault="0015223D">
            <w:pPr>
              <w:rPr>
                <w:rFonts w:eastAsia="Times New Roman"/>
                <w:sz w:val="20"/>
                <w:szCs w:val="20"/>
              </w:rPr>
            </w:pPr>
          </w:p>
        </w:tc>
      </w:tr>
    </w:tbl>
    <w:p w14:paraId="2B57FA46"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692928D1" w14:textId="77777777" w:rsidR="00000000" w:rsidRDefault="0015223D">
      <w:pPr>
        <w:pStyle w:val="NormalWeb"/>
        <w:spacing w:before="0" w:beforeAutospacing="0" w:after="0" w:afterAutospacing="0"/>
        <w:divId w:val="1349328586"/>
        <w:rPr>
          <w:sz w:val="20"/>
          <w:szCs w:val="20"/>
        </w:rPr>
      </w:pPr>
      <w:r>
        <w:rPr>
          <w:sz w:val="20"/>
          <w:szCs w:val="20"/>
        </w:rPr>
        <w:t> </w:t>
      </w:r>
    </w:p>
    <w:p w14:paraId="6B0FCE83"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6E82AD04" wp14:editId="263457C2">
            <wp:extent cx="8743950" cy="11315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84E10CF" w14:textId="77777777">
        <w:trPr>
          <w:divId w:val="1349328586"/>
          <w:trHeight w:val="225"/>
          <w:tblCellSpacing w:w="15" w:type="dxa"/>
          <w:jc w:val="center"/>
        </w:trPr>
        <w:tc>
          <w:tcPr>
            <w:tcW w:w="0" w:type="auto"/>
            <w:vAlign w:val="center"/>
            <w:hideMark/>
          </w:tcPr>
          <w:p w14:paraId="587269B4" w14:textId="77777777" w:rsidR="00000000" w:rsidRDefault="0015223D">
            <w:pPr>
              <w:rPr>
                <w:rFonts w:eastAsia="Times New Roman"/>
                <w:sz w:val="20"/>
                <w:szCs w:val="20"/>
              </w:rPr>
            </w:pPr>
            <w:r>
              <w:rPr>
                <w:rFonts w:eastAsia="Times New Roman"/>
                <w:sz w:val="20"/>
                <w:szCs w:val="20"/>
              </w:rPr>
              <w:t> </w:t>
            </w:r>
          </w:p>
        </w:tc>
      </w:tr>
      <w:tr w:rsidR="00000000" w14:paraId="408CAE56" w14:textId="77777777">
        <w:trPr>
          <w:divId w:val="1349328586"/>
          <w:trHeight w:val="225"/>
          <w:tblCellSpacing w:w="15" w:type="dxa"/>
          <w:jc w:val="center"/>
        </w:trPr>
        <w:tc>
          <w:tcPr>
            <w:tcW w:w="0" w:type="auto"/>
            <w:tcBorders>
              <w:bottom w:val="single" w:sz="6" w:space="0" w:color="000000"/>
            </w:tcBorders>
            <w:vAlign w:val="center"/>
            <w:hideMark/>
          </w:tcPr>
          <w:p w14:paraId="25E796B0" w14:textId="77777777" w:rsidR="00000000" w:rsidRDefault="0015223D">
            <w:pPr>
              <w:rPr>
                <w:rFonts w:eastAsia="Times New Roman"/>
                <w:sz w:val="20"/>
                <w:szCs w:val="20"/>
              </w:rPr>
            </w:pPr>
            <w:r>
              <w:rPr>
                <w:rFonts w:eastAsia="Times New Roman"/>
                <w:sz w:val="20"/>
                <w:szCs w:val="20"/>
              </w:rPr>
              <w:t> </w:t>
            </w:r>
          </w:p>
        </w:tc>
      </w:tr>
      <w:tr w:rsidR="00000000" w14:paraId="21CFA4E6" w14:textId="77777777">
        <w:trPr>
          <w:divId w:val="1349328586"/>
          <w:trHeight w:val="225"/>
          <w:tblCellSpacing w:w="15" w:type="dxa"/>
          <w:jc w:val="center"/>
        </w:trPr>
        <w:tc>
          <w:tcPr>
            <w:tcW w:w="0" w:type="auto"/>
            <w:vAlign w:val="center"/>
            <w:hideMark/>
          </w:tcPr>
          <w:p w14:paraId="7008EF42" w14:textId="77777777" w:rsidR="00000000" w:rsidRDefault="0015223D">
            <w:pPr>
              <w:rPr>
                <w:rFonts w:eastAsia="Times New Roman"/>
                <w:sz w:val="20"/>
                <w:szCs w:val="20"/>
              </w:rPr>
            </w:pPr>
          </w:p>
        </w:tc>
      </w:tr>
      <w:tr w:rsidR="00000000" w14:paraId="3260488B" w14:textId="77777777">
        <w:trPr>
          <w:divId w:val="1349328586"/>
          <w:trHeight w:val="225"/>
          <w:tblCellSpacing w:w="15" w:type="dxa"/>
          <w:jc w:val="center"/>
        </w:trPr>
        <w:tc>
          <w:tcPr>
            <w:tcW w:w="0" w:type="auto"/>
            <w:vAlign w:val="center"/>
            <w:hideMark/>
          </w:tcPr>
          <w:p w14:paraId="35F5D104" w14:textId="77777777" w:rsidR="00000000" w:rsidRDefault="0015223D">
            <w:pPr>
              <w:rPr>
                <w:rFonts w:eastAsia="Times New Roman"/>
                <w:sz w:val="20"/>
                <w:szCs w:val="20"/>
              </w:rPr>
            </w:pPr>
          </w:p>
        </w:tc>
      </w:tr>
    </w:tbl>
    <w:p w14:paraId="32CBB7EA"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4C5B676B" w14:textId="77777777" w:rsidR="00000000" w:rsidRDefault="0015223D">
      <w:pPr>
        <w:pStyle w:val="NormalWeb"/>
        <w:spacing w:before="0" w:beforeAutospacing="0" w:after="0" w:afterAutospacing="0"/>
        <w:divId w:val="1349328586"/>
        <w:rPr>
          <w:sz w:val="20"/>
          <w:szCs w:val="20"/>
        </w:rPr>
      </w:pPr>
      <w:r>
        <w:rPr>
          <w:sz w:val="20"/>
          <w:szCs w:val="20"/>
        </w:rPr>
        <w:t> </w:t>
      </w:r>
    </w:p>
    <w:p w14:paraId="699B64C9"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41177722" wp14:editId="3C421C08">
            <wp:extent cx="8743950" cy="11315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EA55519" w14:textId="77777777">
        <w:trPr>
          <w:divId w:val="1349328586"/>
          <w:trHeight w:val="225"/>
          <w:tblCellSpacing w:w="15" w:type="dxa"/>
          <w:jc w:val="center"/>
        </w:trPr>
        <w:tc>
          <w:tcPr>
            <w:tcW w:w="0" w:type="auto"/>
            <w:vAlign w:val="center"/>
            <w:hideMark/>
          </w:tcPr>
          <w:p w14:paraId="097668F6" w14:textId="77777777" w:rsidR="00000000" w:rsidRDefault="0015223D">
            <w:pPr>
              <w:rPr>
                <w:rFonts w:eastAsia="Times New Roman"/>
                <w:sz w:val="20"/>
                <w:szCs w:val="20"/>
              </w:rPr>
            </w:pPr>
            <w:r>
              <w:rPr>
                <w:rFonts w:eastAsia="Times New Roman"/>
                <w:sz w:val="20"/>
                <w:szCs w:val="20"/>
              </w:rPr>
              <w:t> </w:t>
            </w:r>
          </w:p>
        </w:tc>
      </w:tr>
      <w:tr w:rsidR="00000000" w14:paraId="6FA617EF" w14:textId="77777777">
        <w:trPr>
          <w:divId w:val="1349328586"/>
          <w:trHeight w:val="225"/>
          <w:tblCellSpacing w:w="15" w:type="dxa"/>
          <w:jc w:val="center"/>
        </w:trPr>
        <w:tc>
          <w:tcPr>
            <w:tcW w:w="0" w:type="auto"/>
            <w:tcBorders>
              <w:bottom w:val="single" w:sz="6" w:space="0" w:color="000000"/>
            </w:tcBorders>
            <w:vAlign w:val="center"/>
            <w:hideMark/>
          </w:tcPr>
          <w:p w14:paraId="47BE6E9B" w14:textId="77777777" w:rsidR="00000000" w:rsidRDefault="0015223D">
            <w:pPr>
              <w:rPr>
                <w:rFonts w:eastAsia="Times New Roman"/>
                <w:sz w:val="20"/>
                <w:szCs w:val="20"/>
              </w:rPr>
            </w:pPr>
            <w:r>
              <w:rPr>
                <w:rFonts w:eastAsia="Times New Roman"/>
                <w:sz w:val="20"/>
                <w:szCs w:val="20"/>
              </w:rPr>
              <w:t> </w:t>
            </w:r>
          </w:p>
        </w:tc>
      </w:tr>
      <w:tr w:rsidR="00000000" w14:paraId="27A6AEBE" w14:textId="77777777">
        <w:trPr>
          <w:divId w:val="1349328586"/>
          <w:trHeight w:val="225"/>
          <w:tblCellSpacing w:w="15" w:type="dxa"/>
          <w:jc w:val="center"/>
        </w:trPr>
        <w:tc>
          <w:tcPr>
            <w:tcW w:w="0" w:type="auto"/>
            <w:vAlign w:val="center"/>
            <w:hideMark/>
          </w:tcPr>
          <w:p w14:paraId="51F10DAE" w14:textId="77777777" w:rsidR="00000000" w:rsidRDefault="0015223D">
            <w:pPr>
              <w:rPr>
                <w:rFonts w:eastAsia="Times New Roman"/>
                <w:sz w:val="20"/>
                <w:szCs w:val="20"/>
              </w:rPr>
            </w:pPr>
          </w:p>
        </w:tc>
      </w:tr>
      <w:tr w:rsidR="00000000" w14:paraId="1CDF8166" w14:textId="77777777">
        <w:trPr>
          <w:divId w:val="1349328586"/>
          <w:trHeight w:val="225"/>
          <w:tblCellSpacing w:w="15" w:type="dxa"/>
          <w:jc w:val="center"/>
        </w:trPr>
        <w:tc>
          <w:tcPr>
            <w:tcW w:w="0" w:type="auto"/>
            <w:vAlign w:val="center"/>
            <w:hideMark/>
          </w:tcPr>
          <w:p w14:paraId="408A8365" w14:textId="77777777" w:rsidR="00000000" w:rsidRDefault="0015223D">
            <w:pPr>
              <w:rPr>
                <w:rFonts w:eastAsia="Times New Roman"/>
                <w:sz w:val="20"/>
                <w:szCs w:val="20"/>
              </w:rPr>
            </w:pPr>
          </w:p>
        </w:tc>
      </w:tr>
    </w:tbl>
    <w:p w14:paraId="4573F960"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0D32B11E" w14:textId="77777777" w:rsidR="00000000" w:rsidRDefault="0015223D">
      <w:pPr>
        <w:pStyle w:val="NormalWeb"/>
        <w:spacing w:before="0" w:beforeAutospacing="0" w:after="0" w:afterAutospacing="0"/>
        <w:divId w:val="1349328586"/>
        <w:rPr>
          <w:sz w:val="20"/>
          <w:szCs w:val="20"/>
        </w:rPr>
      </w:pPr>
      <w:r>
        <w:rPr>
          <w:sz w:val="20"/>
          <w:szCs w:val="20"/>
        </w:rPr>
        <w:t> </w:t>
      </w:r>
    </w:p>
    <w:p w14:paraId="6CC18C2F"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4F3A4016" wp14:editId="08B97C63">
            <wp:extent cx="8743950" cy="11315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6742AA1" w14:textId="77777777">
        <w:trPr>
          <w:divId w:val="1349328586"/>
          <w:trHeight w:val="225"/>
          <w:tblCellSpacing w:w="15" w:type="dxa"/>
          <w:jc w:val="center"/>
        </w:trPr>
        <w:tc>
          <w:tcPr>
            <w:tcW w:w="0" w:type="auto"/>
            <w:vAlign w:val="center"/>
            <w:hideMark/>
          </w:tcPr>
          <w:p w14:paraId="582BE16E" w14:textId="77777777" w:rsidR="00000000" w:rsidRDefault="0015223D">
            <w:pPr>
              <w:rPr>
                <w:rFonts w:eastAsia="Times New Roman"/>
                <w:sz w:val="20"/>
                <w:szCs w:val="20"/>
              </w:rPr>
            </w:pPr>
            <w:r>
              <w:rPr>
                <w:rFonts w:eastAsia="Times New Roman"/>
                <w:sz w:val="20"/>
                <w:szCs w:val="20"/>
              </w:rPr>
              <w:t> </w:t>
            </w:r>
          </w:p>
        </w:tc>
      </w:tr>
      <w:tr w:rsidR="00000000" w14:paraId="3C433210" w14:textId="77777777">
        <w:trPr>
          <w:divId w:val="1349328586"/>
          <w:trHeight w:val="225"/>
          <w:tblCellSpacing w:w="15" w:type="dxa"/>
          <w:jc w:val="center"/>
        </w:trPr>
        <w:tc>
          <w:tcPr>
            <w:tcW w:w="0" w:type="auto"/>
            <w:tcBorders>
              <w:bottom w:val="single" w:sz="6" w:space="0" w:color="000000"/>
            </w:tcBorders>
            <w:vAlign w:val="center"/>
            <w:hideMark/>
          </w:tcPr>
          <w:p w14:paraId="51942B05" w14:textId="77777777" w:rsidR="00000000" w:rsidRDefault="0015223D">
            <w:pPr>
              <w:rPr>
                <w:rFonts w:eastAsia="Times New Roman"/>
                <w:sz w:val="20"/>
                <w:szCs w:val="20"/>
              </w:rPr>
            </w:pPr>
            <w:r>
              <w:rPr>
                <w:rFonts w:eastAsia="Times New Roman"/>
                <w:sz w:val="20"/>
                <w:szCs w:val="20"/>
              </w:rPr>
              <w:t> </w:t>
            </w:r>
          </w:p>
        </w:tc>
      </w:tr>
      <w:tr w:rsidR="00000000" w14:paraId="6C93AA66" w14:textId="77777777">
        <w:trPr>
          <w:divId w:val="1349328586"/>
          <w:trHeight w:val="225"/>
          <w:tblCellSpacing w:w="15" w:type="dxa"/>
          <w:jc w:val="center"/>
        </w:trPr>
        <w:tc>
          <w:tcPr>
            <w:tcW w:w="0" w:type="auto"/>
            <w:vAlign w:val="center"/>
            <w:hideMark/>
          </w:tcPr>
          <w:p w14:paraId="78E46215" w14:textId="77777777" w:rsidR="00000000" w:rsidRDefault="0015223D">
            <w:pPr>
              <w:rPr>
                <w:rFonts w:eastAsia="Times New Roman"/>
                <w:sz w:val="20"/>
                <w:szCs w:val="20"/>
              </w:rPr>
            </w:pPr>
          </w:p>
        </w:tc>
      </w:tr>
      <w:tr w:rsidR="00000000" w14:paraId="40B9FF54" w14:textId="77777777">
        <w:trPr>
          <w:divId w:val="1349328586"/>
          <w:trHeight w:val="225"/>
          <w:tblCellSpacing w:w="15" w:type="dxa"/>
          <w:jc w:val="center"/>
        </w:trPr>
        <w:tc>
          <w:tcPr>
            <w:tcW w:w="0" w:type="auto"/>
            <w:vAlign w:val="center"/>
            <w:hideMark/>
          </w:tcPr>
          <w:p w14:paraId="77FD051C" w14:textId="77777777" w:rsidR="00000000" w:rsidRDefault="0015223D">
            <w:pPr>
              <w:rPr>
                <w:rFonts w:eastAsia="Times New Roman"/>
                <w:sz w:val="20"/>
                <w:szCs w:val="20"/>
              </w:rPr>
            </w:pPr>
          </w:p>
        </w:tc>
      </w:tr>
    </w:tbl>
    <w:p w14:paraId="3A85129B" w14:textId="77777777" w:rsidR="00000000" w:rsidRDefault="0015223D">
      <w:pPr>
        <w:divId w:val="1349328586"/>
        <w:rPr>
          <w:rFonts w:eastAsia="Times New Roman"/>
        </w:rPr>
      </w:pPr>
      <w:r>
        <w:rPr>
          <w:rFonts w:eastAsia="Times New Roman"/>
        </w:rPr>
        <w:br w:type="page"/>
      </w:r>
      <w:r>
        <w:rPr>
          <w:rFonts w:eastAsia="Times New Roman"/>
        </w:rPr>
        <w:lastRenderedPageBreak/>
        <w:t xml:space="preserve">  </w:t>
      </w:r>
    </w:p>
    <w:p w14:paraId="1E279D07" w14:textId="77777777" w:rsidR="00000000" w:rsidRDefault="0015223D">
      <w:pPr>
        <w:pStyle w:val="NormalWeb"/>
        <w:spacing w:before="0" w:beforeAutospacing="0" w:after="0" w:afterAutospacing="0"/>
        <w:divId w:val="1349328586"/>
        <w:rPr>
          <w:sz w:val="20"/>
          <w:szCs w:val="20"/>
        </w:rPr>
      </w:pPr>
      <w:r>
        <w:rPr>
          <w:sz w:val="20"/>
          <w:szCs w:val="20"/>
        </w:rPr>
        <w:t> </w:t>
      </w:r>
    </w:p>
    <w:p w14:paraId="70BFCB6A" w14:textId="77777777" w:rsidR="00000000" w:rsidRDefault="0015223D">
      <w:pPr>
        <w:pStyle w:val="NormalWeb"/>
        <w:spacing w:before="0" w:beforeAutospacing="0" w:after="0" w:afterAutospacing="0"/>
        <w:jc w:val="center"/>
        <w:divId w:val="1349328586"/>
        <w:rPr>
          <w:sz w:val="20"/>
          <w:szCs w:val="20"/>
        </w:rPr>
      </w:pPr>
      <w:r>
        <w:rPr>
          <w:noProof/>
          <w:sz w:val="20"/>
          <w:szCs w:val="20"/>
        </w:rPr>
        <w:lastRenderedPageBreak/>
        <w:drawing>
          <wp:inline distT="0" distB="0" distL="0" distR="0" wp14:anchorId="4EE5A720" wp14:editId="5B494333">
            <wp:extent cx="8743950" cy="11315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8743950" cy="11315700"/>
                    </a:xfrm>
                    <a:prstGeom prst="rect">
                      <a:avLst/>
                    </a:prstGeom>
                    <a:noFill/>
                    <a:ln>
                      <a:noFill/>
                    </a:ln>
                  </pic:spPr>
                </pic:pic>
              </a:graphicData>
            </a:graphic>
          </wp:inline>
        </w:drawing>
      </w: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05A4F73" w14:textId="77777777">
        <w:trPr>
          <w:divId w:val="1349328586"/>
          <w:trHeight w:val="225"/>
          <w:tblCellSpacing w:w="15" w:type="dxa"/>
          <w:jc w:val="center"/>
        </w:trPr>
        <w:tc>
          <w:tcPr>
            <w:tcW w:w="0" w:type="auto"/>
            <w:vAlign w:val="center"/>
            <w:hideMark/>
          </w:tcPr>
          <w:p w14:paraId="08EB925B" w14:textId="77777777" w:rsidR="00000000" w:rsidRDefault="0015223D">
            <w:pPr>
              <w:rPr>
                <w:rFonts w:eastAsia="Times New Roman"/>
                <w:sz w:val="20"/>
                <w:szCs w:val="20"/>
              </w:rPr>
            </w:pPr>
            <w:r>
              <w:rPr>
                <w:rFonts w:eastAsia="Times New Roman"/>
                <w:sz w:val="20"/>
                <w:szCs w:val="20"/>
              </w:rPr>
              <w:t> </w:t>
            </w:r>
          </w:p>
        </w:tc>
      </w:tr>
      <w:tr w:rsidR="00000000" w14:paraId="22902E5F" w14:textId="77777777">
        <w:trPr>
          <w:divId w:val="1349328586"/>
          <w:trHeight w:val="225"/>
          <w:tblCellSpacing w:w="15" w:type="dxa"/>
          <w:jc w:val="center"/>
        </w:trPr>
        <w:tc>
          <w:tcPr>
            <w:tcW w:w="0" w:type="auto"/>
            <w:tcBorders>
              <w:bottom w:val="single" w:sz="6" w:space="0" w:color="000000"/>
            </w:tcBorders>
            <w:vAlign w:val="center"/>
            <w:hideMark/>
          </w:tcPr>
          <w:p w14:paraId="33A6D6EE" w14:textId="77777777" w:rsidR="00000000" w:rsidRDefault="0015223D">
            <w:pPr>
              <w:rPr>
                <w:rFonts w:eastAsia="Times New Roman"/>
                <w:sz w:val="20"/>
                <w:szCs w:val="20"/>
              </w:rPr>
            </w:pPr>
            <w:r>
              <w:rPr>
                <w:rFonts w:eastAsia="Times New Roman"/>
                <w:sz w:val="20"/>
                <w:szCs w:val="20"/>
              </w:rPr>
              <w:t> </w:t>
            </w:r>
          </w:p>
        </w:tc>
      </w:tr>
    </w:tbl>
    <w:p w14:paraId="104FB80C" w14:textId="77777777" w:rsidR="00000000" w:rsidRDefault="0015223D">
      <w:pPr>
        <w:pStyle w:val="NormalWeb"/>
        <w:spacing w:before="0" w:beforeAutospacing="0" w:after="0" w:afterAutospacing="0"/>
        <w:divId w:val="1349328586"/>
        <w:rPr>
          <w:sz w:val="20"/>
          <w:szCs w:val="20"/>
        </w:rPr>
      </w:pPr>
      <w:r>
        <w:rPr>
          <w:sz w:val="20"/>
          <w:szCs w:val="20"/>
        </w:rPr>
        <w:t> </w:t>
      </w:r>
    </w:p>
    <w:p w14:paraId="5D546D6A" w14:textId="77777777" w:rsidR="00000000" w:rsidRDefault="0015223D">
      <w:pPr>
        <w:pStyle w:val="NormalWeb"/>
        <w:spacing w:before="0" w:beforeAutospacing="0" w:after="0" w:afterAutospacing="0"/>
        <w:divId w:val="1349328586"/>
        <w:rPr>
          <w:sz w:val="20"/>
          <w:szCs w:val="20"/>
        </w:rPr>
      </w:pPr>
      <w:r>
        <w:rPr>
          <w:sz w:val="20"/>
          <w:szCs w:val="20"/>
        </w:rPr>
        <w:t> </w:t>
      </w:r>
    </w:p>
    <w:p w14:paraId="0AF6592C" w14:textId="77777777" w:rsidR="00000000" w:rsidRDefault="0015223D">
      <w:pPr>
        <w:divId w:val="764232550"/>
        <w:rPr>
          <w:rFonts w:eastAsia="Times New Roman"/>
        </w:rPr>
      </w:pPr>
      <w:r>
        <w:rPr>
          <w:rFonts w:eastAsia="Times New Roman"/>
        </w:rPr>
        <w:t> </w:t>
      </w:r>
    </w:p>
    <w:p w14:paraId="27C7A269" w14:textId="77777777" w:rsidR="00000000" w:rsidRDefault="0015223D">
      <w:pPr>
        <w:rPr>
          <w:rFonts w:eastAsia="Times New Roman"/>
        </w:rPr>
      </w:pPr>
    </w:p>
    <w:p w14:paraId="30AE5D2E" w14:textId="77777777" w:rsidR="00000000" w:rsidRDefault="0015223D">
      <w:pPr>
        <w:pStyle w:val="NormalWeb"/>
        <w:spacing w:before="0" w:beforeAutospacing="0" w:after="0" w:afterAutospacing="0"/>
        <w:jc w:val="right"/>
        <w:divId w:val="353922189"/>
        <w:rPr>
          <w:sz w:val="20"/>
          <w:szCs w:val="20"/>
        </w:rPr>
      </w:pPr>
      <w:r>
        <w:rPr>
          <w:rStyle w:val="Strong"/>
          <w:sz w:val="20"/>
          <w:szCs w:val="20"/>
        </w:rPr>
        <w:t>EXHIBIT 21.1</w:t>
      </w:r>
    </w:p>
    <w:p w14:paraId="2C3968AE" w14:textId="77777777" w:rsidR="00000000" w:rsidRDefault="0015223D">
      <w:pPr>
        <w:pStyle w:val="NormalWeb"/>
        <w:spacing w:before="0" w:beforeAutospacing="0" w:after="0" w:afterAutospacing="0"/>
        <w:divId w:val="353922189"/>
        <w:rPr>
          <w:sz w:val="20"/>
          <w:szCs w:val="20"/>
        </w:rPr>
      </w:pPr>
      <w:r>
        <w:rPr>
          <w:sz w:val="20"/>
          <w:szCs w:val="20"/>
        </w:rPr>
        <w:t> </w:t>
      </w:r>
    </w:p>
    <w:p w14:paraId="3171B32E" w14:textId="77777777" w:rsidR="00000000" w:rsidRDefault="0015223D">
      <w:pPr>
        <w:pStyle w:val="NormalWeb"/>
        <w:spacing w:before="0" w:beforeAutospacing="0" w:after="0" w:afterAutospacing="0"/>
        <w:jc w:val="center"/>
        <w:divId w:val="353922189"/>
        <w:rPr>
          <w:sz w:val="20"/>
          <w:szCs w:val="20"/>
        </w:rPr>
      </w:pPr>
      <w:r>
        <w:rPr>
          <w:rStyle w:val="Strong"/>
          <w:sz w:val="20"/>
          <w:szCs w:val="20"/>
        </w:rPr>
        <w:t>Exhibit 21: SUBSIDIARIES OF ADVANCED OXYGEN TECHNOLOGIES, INC.</w:t>
      </w:r>
    </w:p>
    <w:p w14:paraId="71F3A8A0" w14:textId="77777777" w:rsidR="00000000" w:rsidRDefault="0015223D">
      <w:pPr>
        <w:pStyle w:val="NormalWeb"/>
        <w:spacing w:before="0" w:beforeAutospacing="0" w:after="0" w:afterAutospacing="0"/>
        <w:divId w:val="35392218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2991"/>
        <w:gridCol w:w="4221"/>
        <w:gridCol w:w="2148"/>
      </w:tblGrid>
      <w:tr w:rsidR="00000000" w14:paraId="261B17C9" w14:textId="77777777">
        <w:trPr>
          <w:divId w:val="353922189"/>
          <w:trHeight w:val="225"/>
          <w:tblCellSpacing w:w="15" w:type="dxa"/>
          <w:jc w:val="center"/>
        </w:trPr>
        <w:tc>
          <w:tcPr>
            <w:tcW w:w="0" w:type="auto"/>
            <w:gridSpan w:val="3"/>
            <w:vAlign w:val="center"/>
            <w:hideMark/>
          </w:tcPr>
          <w:p w14:paraId="2B98F5D1" w14:textId="77777777" w:rsidR="00000000" w:rsidRDefault="0015223D">
            <w:pPr>
              <w:pStyle w:val="NormalWeb"/>
              <w:spacing w:before="0" w:beforeAutospacing="0" w:after="0" w:afterAutospacing="0"/>
              <w:jc w:val="center"/>
              <w:rPr>
                <w:sz w:val="20"/>
                <w:szCs w:val="20"/>
              </w:rPr>
            </w:pPr>
            <w:r>
              <w:rPr>
                <w:rStyle w:val="Strong"/>
                <w:sz w:val="20"/>
                <w:szCs w:val="20"/>
              </w:rPr>
              <w:t>SUBSIDIARIES</w:t>
            </w:r>
            <w:r>
              <w:rPr>
                <w:rStyle w:val="Strong"/>
                <w:sz w:val="20"/>
                <w:szCs w:val="20"/>
              </w:rPr>
              <w:t xml:space="preserve"> OF ADVANCED OXYGEN TECHNOLOGIES, INC.</w:t>
            </w:r>
          </w:p>
        </w:tc>
      </w:tr>
      <w:tr w:rsidR="00000000" w14:paraId="6E6F9560" w14:textId="77777777">
        <w:trPr>
          <w:divId w:val="353922189"/>
          <w:trHeight w:val="225"/>
          <w:tblCellSpacing w:w="15" w:type="dxa"/>
          <w:jc w:val="center"/>
        </w:trPr>
        <w:tc>
          <w:tcPr>
            <w:tcW w:w="0" w:type="auto"/>
            <w:gridSpan w:val="3"/>
            <w:vAlign w:val="center"/>
            <w:hideMark/>
          </w:tcPr>
          <w:p w14:paraId="786C5115" w14:textId="77777777" w:rsidR="00000000" w:rsidRDefault="0015223D">
            <w:pPr>
              <w:pStyle w:val="NormalWeb"/>
              <w:spacing w:before="0" w:beforeAutospacing="0" w:after="0" w:afterAutospacing="0"/>
              <w:rPr>
                <w:sz w:val="20"/>
                <w:szCs w:val="20"/>
              </w:rPr>
            </w:pPr>
            <w:r>
              <w:rPr>
                <w:sz w:val="20"/>
                <w:szCs w:val="20"/>
              </w:rPr>
              <w:t> </w:t>
            </w:r>
          </w:p>
        </w:tc>
      </w:tr>
      <w:tr w:rsidR="00000000" w14:paraId="3D8E363B" w14:textId="77777777">
        <w:trPr>
          <w:divId w:val="353922189"/>
          <w:trHeight w:val="225"/>
          <w:tblCellSpacing w:w="15" w:type="dxa"/>
          <w:jc w:val="center"/>
        </w:trPr>
        <w:tc>
          <w:tcPr>
            <w:tcW w:w="0" w:type="auto"/>
            <w:shd w:val="clear" w:color="auto" w:fill="CCEEFF"/>
            <w:vAlign w:val="center"/>
            <w:hideMark/>
          </w:tcPr>
          <w:p w14:paraId="49C282BA" w14:textId="77777777" w:rsidR="00000000" w:rsidRDefault="0015223D">
            <w:pPr>
              <w:pStyle w:val="NormalWeb"/>
              <w:spacing w:before="0" w:beforeAutospacing="0" w:after="0" w:afterAutospacing="0"/>
              <w:jc w:val="center"/>
              <w:rPr>
                <w:sz w:val="20"/>
                <w:szCs w:val="20"/>
              </w:rPr>
            </w:pPr>
            <w:r>
              <w:rPr>
                <w:rStyle w:val="Strong"/>
                <w:sz w:val="20"/>
                <w:szCs w:val="20"/>
              </w:rPr>
              <w:t>Name of Incorporation</w:t>
            </w:r>
          </w:p>
        </w:tc>
        <w:tc>
          <w:tcPr>
            <w:tcW w:w="0" w:type="auto"/>
            <w:shd w:val="clear" w:color="auto" w:fill="CCEEFF"/>
            <w:vAlign w:val="center"/>
            <w:hideMark/>
          </w:tcPr>
          <w:p w14:paraId="461E0757" w14:textId="77777777" w:rsidR="00000000" w:rsidRDefault="0015223D">
            <w:pPr>
              <w:pStyle w:val="NormalWeb"/>
              <w:spacing w:before="0" w:beforeAutospacing="0" w:after="0" w:afterAutospacing="0"/>
              <w:jc w:val="center"/>
              <w:rPr>
                <w:sz w:val="20"/>
                <w:szCs w:val="20"/>
              </w:rPr>
            </w:pPr>
            <w:r>
              <w:rPr>
                <w:rStyle w:val="Strong"/>
                <w:sz w:val="20"/>
                <w:szCs w:val="20"/>
              </w:rPr>
              <w:t>State and/or Country of Incorporation</w:t>
            </w:r>
          </w:p>
        </w:tc>
        <w:tc>
          <w:tcPr>
            <w:tcW w:w="0" w:type="auto"/>
            <w:shd w:val="clear" w:color="auto" w:fill="CCEEFF"/>
            <w:vAlign w:val="center"/>
            <w:hideMark/>
          </w:tcPr>
          <w:p w14:paraId="090C726B" w14:textId="77777777" w:rsidR="00000000" w:rsidRDefault="0015223D">
            <w:pPr>
              <w:pStyle w:val="NormalWeb"/>
              <w:spacing w:before="0" w:beforeAutospacing="0" w:after="0" w:afterAutospacing="0"/>
              <w:jc w:val="center"/>
              <w:rPr>
                <w:sz w:val="20"/>
                <w:szCs w:val="20"/>
              </w:rPr>
            </w:pPr>
            <w:r>
              <w:rPr>
                <w:rStyle w:val="Strong"/>
                <w:sz w:val="20"/>
                <w:szCs w:val="20"/>
              </w:rPr>
              <w:t>Percent Ownership</w:t>
            </w:r>
          </w:p>
        </w:tc>
      </w:tr>
      <w:tr w:rsidR="00000000" w14:paraId="5FA1C695" w14:textId="77777777">
        <w:trPr>
          <w:divId w:val="353922189"/>
          <w:trHeight w:val="225"/>
          <w:tblCellSpacing w:w="15" w:type="dxa"/>
          <w:jc w:val="center"/>
        </w:trPr>
        <w:tc>
          <w:tcPr>
            <w:tcW w:w="0" w:type="auto"/>
            <w:shd w:val="clear" w:color="auto" w:fill="FFFFFF"/>
            <w:vAlign w:val="center"/>
            <w:hideMark/>
          </w:tcPr>
          <w:p w14:paraId="13C35A97" w14:textId="77777777" w:rsidR="00000000" w:rsidRDefault="0015223D">
            <w:pPr>
              <w:pStyle w:val="NormalWeb"/>
              <w:spacing w:before="0" w:beforeAutospacing="0" w:after="0" w:afterAutospacing="0"/>
              <w:jc w:val="center"/>
              <w:rPr>
                <w:sz w:val="20"/>
                <w:szCs w:val="20"/>
              </w:rPr>
            </w:pPr>
            <w:r>
              <w:rPr>
                <w:rStyle w:val="Strong"/>
                <w:sz w:val="20"/>
                <w:szCs w:val="20"/>
              </w:rPr>
              <w:t>Anton Nielsen Vojens, ApS</w:t>
            </w:r>
          </w:p>
        </w:tc>
        <w:tc>
          <w:tcPr>
            <w:tcW w:w="0" w:type="auto"/>
            <w:shd w:val="clear" w:color="auto" w:fill="FFFFFF"/>
            <w:vAlign w:val="center"/>
            <w:hideMark/>
          </w:tcPr>
          <w:p w14:paraId="48770E93" w14:textId="77777777" w:rsidR="00000000" w:rsidRDefault="0015223D">
            <w:pPr>
              <w:pStyle w:val="NormalWeb"/>
              <w:spacing w:before="0" w:beforeAutospacing="0" w:after="0" w:afterAutospacing="0"/>
              <w:jc w:val="center"/>
              <w:rPr>
                <w:sz w:val="20"/>
                <w:szCs w:val="20"/>
              </w:rPr>
            </w:pPr>
            <w:r>
              <w:rPr>
                <w:rStyle w:val="Strong"/>
                <w:sz w:val="20"/>
                <w:szCs w:val="20"/>
              </w:rPr>
              <w:t>Vojens, Denmark</w:t>
            </w:r>
          </w:p>
        </w:tc>
        <w:tc>
          <w:tcPr>
            <w:tcW w:w="0" w:type="auto"/>
            <w:shd w:val="clear" w:color="auto" w:fill="FFFFFF"/>
            <w:vAlign w:val="center"/>
            <w:hideMark/>
          </w:tcPr>
          <w:p w14:paraId="1A76EE54" w14:textId="77777777" w:rsidR="00000000" w:rsidRDefault="0015223D">
            <w:pPr>
              <w:pStyle w:val="NormalWeb"/>
              <w:spacing w:before="0" w:beforeAutospacing="0" w:after="0" w:afterAutospacing="0"/>
              <w:jc w:val="center"/>
              <w:rPr>
                <w:sz w:val="20"/>
                <w:szCs w:val="20"/>
              </w:rPr>
            </w:pPr>
            <w:r>
              <w:rPr>
                <w:rStyle w:val="Strong"/>
                <w:sz w:val="20"/>
                <w:szCs w:val="20"/>
              </w:rPr>
              <w:t>100%</w:t>
            </w:r>
          </w:p>
        </w:tc>
      </w:tr>
      <w:tr w:rsidR="00000000" w14:paraId="5DAB4789" w14:textId="77777777">
        <w:trPr>
          <w:divId w:val="353922189"/>
          <w:trHeight w:val="225"/>
          <w:tblCellSpacing w:w="15" w:type="dxa"/>
          <w:jc w:val="center"/>
        </w:trPr>
        <w:tc>
          <w:tcPr>
            <w:tcW w:w="0" w:type="auto"/>
            <w:shd w:val="clear" w:color="auto" w:fill="CCEEFF"/>
            <w:vAlign w:val="center"/>
            <w:hideMark/>
          </w:tcPr>
          <w:p w14:paraId="5C4C3990" w14:textId="77777777" w:rsidR="00000000" w:rsidRDefault="0015223D">
            <w:pPr>
              <w:pStyle w:val="NormalWeb"/>
              <w:spacing w:before="0" w:beforeAutospacing="0" w:after="0" w:afterAutospacing="0"/>
              <w:jc w:val="center"/>
              <w:rPr>
                <w:sz w:val="20"/>
                <w:szCs w:val="20"/>
              </w:rPr>
            </w:pPr>
            <w:r>
              <w:rPr>
                <w:rStyle w:val="Strong"/>
                <w:sz w:val="20"/>
                <w:szCs w:val="20"/>
              </w:rPr>
              <w:t>Sharx, Inc.</w:t>
            </w:r>
          </w:p>
        </w:tc>
        <w:tc>
          <w:tcPr>
            <w:tcW w:w="0" w:type="auto"/>
            <w:shd w:val="clear" w:color="auto" w:fill="CCEEFF"/>
            <w:vAlign w:val="center"/>
            <w:hideMark/>
          </w:tcPr>
          <w:p w14:paraId="734937AE" w14:textId="77777777" w:rsidR="00000000" w:rsidRDefault="0015223D">
            <w:pPr>
              <w:pStyle w:val="NormalWeb"/>
              <w:spacing w:before="0" w:beforeAutospacing="0" w:after="0" w:afterAutospacing="0"/>
              <w:jc w:val="center"/>
              <w:rPr>
                <w:sz w:val="20"/>
                <w:szCs w:val="20"/>
              </w:rPr>
            </w:pPr>
            <w:r>
              <w:rPr>
                <w:rStyle w:val="Strong"/>
                <w:sz w:val="20"/>
                <w:szCs w:val="20"/>
              </w:rPr>
              <w:t>WY, USA</w:t>
            </w:r>
          </w:p>
        </w:tc>
        <w:tc>
          <w:tcPr>
            <w:tcW w:w="0" w:type="auto"/>
            <w:shd w:val="clear" w:color="auto" w:fill="CCEEFF"/>
            <w:vAlign w:val="center"/>
            <w:hideMark/>
          </w:tcPr>
          <w:p w14:paraId="5AE9FD67" w14:textId="77777777" w:rsidR="00000000" w:rsidRDefault="0015223D">
            <w:pPr>
              <w:pStyle w:val="NormalWeb"/>
              <w:spacing w:before="0" w:beforeAutospacing="0" w:after="0" w:afterAutospacing="0"/>
              <w:jc w:val="center"/>
              <w:rPr>
                <w:sz w:val="20"/>
                <w:szCs w:val="20"/>
              </w:rPr>
            </w:pPr>
            <w:r>
              <w:rPr>
                <w:rStyle w:val="Strong"/>
                <w:sz w:val="20"/>
                <w:szCs w:val="20"/>
              </w:rPr>
              <w:t>100%</w:t>
            </w:r>
          </w:p>
        </w:tc>
      </w:tr>
      <w:tr w:rsidR="00000000" w14:paraId="6DFFD15F" w14:textId="77777777">
        <w:trPr>
          <w:divId w:val="353922189"/>
          <w:trHeight w:val="225"/>
          <w:tblCellSpacing w:w="15" w:type="dxa"/>
          <w:jc w:val="center"/>
        </w:trPr>
        <w:tc>
          <w:tcPr>
            <w:tcW w:w="0" w:type="auto"/>
            <w:shd w:val="clear" w:color="auto" w:fill="FFFFFF"/>
            <w:vAlign w:val="center"/>
            <w:hideMark/>
          </w:tcPr>
          <w:p w14:paraId="0EE43AEC" w14:textId="77777777" w:rsidR="00000000" w:rsidRDefault="0015223D">
            <w:pPr>
              <w:pStyle w:val="NormalWeb"/>
              <w:spacing w:before="0" w:beforeAutospacing="0" w:after="0" w:afterAutospacing="0"/>
              <w:jc w:val="center"/>
              <w:rPr>
                <w:sz w:val="20"/>
                <w:szCs w:val="20"/>
              </w:rPr>
            </w:pPr>
            <w:r>
              <w:rPr>
                <w:rStyle w:val="Strong"/>
                <w:sz w:val="20"/>
                <w:szCs w:val="20"/>
              </w:rPr>
              <w:t>Sharx DK, ApS</w:t>
            </w:r>
          </w:p>
        </w:tc>
        <w:tc>
          <w:tcPr>
            <w:tcW w:w="0" w:type="auto"/>
            <w:shd w:val="clear" w:color="auto" w:fill="FFFFFF"/>
            <w:vAlign w:val="center"/>
            <w:hideMark/>
          </w:tcPr>
          <w:p w14:paraId="64B535A4" w14:textId="77777777" w:rsidR="00000000" w:rsidRDefault="0015223D">
            <w:pPr>
              <w:pStyle w:val="NormalWeb"/>
              <w:spacing w:before="0" w:beforeAutospacing="0" w:after="0" w:afterAutospacing="0"/>
              <w:jc w:val="center"/>
              <w:rPr>
                <w:sz w:val="20"/>
                <w:szCs w:val="20"/>
              </w:rPr>
            </w:pPr>
            <w:r>
              <w:rPr>
                <w:rStyle w:val="Strong"/>
                <w:sz w:val="20"/>
                <w:szCs w:val="20"/>
              </w:rPr>
              <w:t>Arhus, Denmark</w:t>
            </w:r>
          </w:p>
        </w:tc>
        <w:tc>
          <w:tcPr>
            <w:tcW w:w="0" w:type="auto"/>
            <w:shd w:val="clear" w:color="auto" w:fill="FFFFFF"/>
            <w:vAlign w:val="center"/>
            <w:hideMark/>
          </w:tcPr>
          <w:p w14:paraId="16D7C07A" w14:textId="77777777" w:rsidR="00000000" w:rsidRDefault="0015223D">
            <w:pPr>
              <w:pStyle w:val="NormalWeb"/>
              <w:spacing w:before="0" w:beforeAutospacing="0" w:after="0" w:afterAutospacing="0"/>
              <w:jc w:val="center"/>
              <w:rPr>
                <w:sz w:val="20"/>
                <w:szCs w:val="20"/>
              </w:rPr>
            </w:pPr>
            <w:r>
              <w:rPr>
                <w:rStyle w:val="Strong"/>
                <w:sz w:val="20"/>
                <w:szCs w:val="20"/>
              </w:rPr>
              <w:t>100%</w:t>
            </w:r>
          </w:p>
        </w:tc>
      </w:tr>
    </w:tbl>
    <w:p w14:paraId="0A102D8A" w14:textId="77777777" w:rsidR="00000000" w:rsidRDefault="0015223D">
      <w:pPr>
        <w:pStyle w:val="NormalWeb"/>
        <w:spacing w:before="0" w:beforeAutospacing="0" w:after="0" w:afterAutospacing="0"/>
        <w:divId w:val="353922189"/>
        <w:rPr>
          <w:sz w:val="20"/>
          <w:szCs w:val="20"/>
        </w:rPr>
      </w:pPr>
      <w:r>
        <w:rPr>
          <w:sz w:val="20"/>
          <w:szCs w:val="20"/>
        </w:rPr>
        <w:t> </w:t>
      </w:r>
    </w:p>
    <w:p w14:paraId="29AFBCB5" w14:textId="77777777" w:rsidR="00000000" w:rsidRDefault="0015223D">
      <w:pPr>
        <w:divId w:val="1944453850"/>
        <w:rPr>
          <w:rFonts w:eastAsia="Times New Roman"/>
        </w:rPr>
      </w:pPr>
      <w:r>
        <w:rPr>
          <w:rFonts w:eastAsia="Times New Roman"/>
        </w:rPr>
        <w:t> </w:t>
      </w:r>
    </w:p>
    <w:p w14:paraId="55E740B9" w14:textId="77777777" w:rsidR="00000000" w:rsidRDefault="0015223D">
      <w:pPr>
        <w:rPr>
          <w:rFonts w:eastAsia="Times New Roman"/>
        </w:rPr>
      </w:pPr>
    </w:p>
    <w:p w14:paraId="23AAD24C" w14:textId="77777777" w:rsidR="00000000" w:rsidRDefault="0015223D">
      <w:pPr>
        <w:pStyle w:val="NormalWeb"/>
        <w:spacing w:before="0" w:beforeAutospacing="0" w:after="0" w:afterAutospacing="0"/>
        <w:jc w:val="right"/>
        <w:divId w:val="606042195"/>
        <w:rPr>
          <w:sz w:val="20"/>
          <w:szCs w:val="20"/>
        </w:rPr>
      </w:pPr>
      <w:r>
        <w:rPr>
          <w:sz w:val="20"/>
          <w:szCs w:val="20"/>
        </w:rPr>
        <w:t xml:space="preserve">  </w:t>
      </w:r>
      <w:r>
        <w:rPr>
          <w:rStyle w:val="Strong"/>
          <w:sz w:val="20"/>
          <w:szCs w:val="20"/>
        </w:rPr>
        <w:t>EXHIBIT 31.1</w:t>
      </w:r>
    </w:p>
    <w:p w14:paraId="6B528652" w14:textId="77777777" w:rsidR="00000000" w:rsidRDefault="0015223D">
      <w:pPr>
        <w:pStyle w:val="NormalWeb"/>
        <w:spacing w:before="0" w:beforeAutospacing="0" w:after="0" w:afterAutospacing="0"/>
        <w:jc w:val="right"/>
        <w:divId w:val="606042195"/>
        <w:rPr>
          <w:sz w:val="20"/>
          <w:szCs w:val="20"/>
        </w:rPr>
      </w:pPr>
      <w:r>
        <w:rPr>
          <w:sz w:val="20"/>
          <w:szCs w:val="20"/>
        </w:rPr>
        <w:t> </w:t>
      </w:r>
    </w:p>
    <w:p w14:paraId="57F7FA63" w14:textId="77777777" w:rsidR="00000000" w:rsidRDefault="0015223D">
      <w:pPr>
        <w:pStyle w:val="NormalWeb"/>
        <w:spacing w:before="0" w:beforeAutospacing="0" w:after="0" w:afterAutospacing="0"/>
        <w:jc w:val="center"/>
        <w:divId w:val="606042195"/>
        <w:rPr>
          <w:sz w:val="20"/>
          <w:szCs w:val="20"/>
        </w:rPr>
      </w:pPr>
      <w:r>
        <w:rPr>
          <w:rStyle w:val="Strong"/>
          <w:sz w:val="20"/>
          <w:szCs w:val="20"/>
        </w:rPr>
        <w:t>CERTIFICATIONS</w:t>
      </w:r>
    </w:p>
    <w:p w14:paraId="5F4D98E1" w14:textId="77777777" w:rsidR="00000000" w:rsidRDefault="0015223D">
      <w:pPr>
        <w:pStyle w:val="NormalWeb"/>
        <w:spacing w:before="0" w:beforeAutospacing="0" w:after="0" w:afterAutospacing="0"/>
        <w:jc w:val="center"/>
        <w:divId w:val="606042195"/>
        <w:rPr>
          <w:sz w:val="20"/>
          <w:szCs w:val="20"/>
        </w:rPr>
      </w:pPr>
      <w:r>
        <w:rPr>
          <w:sz w:val="20"/>
          <w:szCs w:val="20"/>
        </w:rPr>
        <w:t> </w:t>
      </w:r>
    </w:p>
    <w:p w14:paraId="3EEEE5AD" w14:textId="77777777" w:rsidR="00000000" w:rsidRDefault="0015223D">
      <w:pPr>
        <w:pStyle w:val="NormalWeb"/>
        <w:spacing w:before="0" w:beforeAutospacing="0" w:after="0" w:afterAutospacing="0"/>
        <w:jc w:val="both"/>
        <w:divId w:val="606042195"/>
        <w:rPr>
          <w:sz w:val="20"/>
          <w:szCs w:val="20"/>
        </w:rPr>
      </w:pPr>
      <w:r>
        <w:rPr>
          <w:sz w:val="20"/>
          <w:szCs w:val="20"/>
        </w:rPr>
        <w:t>I, Robert Wolfe, certify that:</w:t>
      </w:r>
    </w:p>
    <w:p w14:paraId="6DEDF3F0" w14:textId="77777777" w:rsidR="00000000" w:rsidRDefault="0015223D">
      <w:pPr>
        <w:pStyle w:val="NormalWeb"/>
        <w:spacing w:before="0" w:beforeAutospacing="0" w:after="0" w:afterAutospacing="0"/>
        <w:jc w:val="both"/>
        <w:divId w:val="60604219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267CE7E7" w14:textId="77777777">
        <w:trPr>
          <w:divId w:val="606042195"/>
          <w:trHeight w:val="225"/>
          <w:tblCellSpacing w:w="15" w:type="dxa"/>
          <w:jc w:val="center"/>
        </w:trPr>
        <w:tc>
          <w:tcPr>
            <w:tcW w:w="200" w:type="pct"/>
            <w:hideMark/>
          </w:tcPr>
          <w:p w14:paraId="5CB43313" w14:textId="77777777" w:rsidR="00000000" w:rsidRDefault="0015223D">
            <w:pPr>
              <w:pStyle w:val="NormalWeb"/>
              <w:spacing w:before="0" w:beforeAutospacing="0" w:after="0" w:afterAutospacing="0"/>
              <w:jc w:val="both"/>
              <w:rPr>
                <w:sz w:val="20"/>
                <w:szCs w:val="20"/>
              </w:rPr>
            </w:pPr>
            <w:r>
              <w:rPr>
                <w:sz w:val="20"/>
                <w:szCs w:val="20"/>
              </w:rPr>
              <w:t>1.</w:t>
            </w:r>
          </w:p>
        </w:tc>
        <w:tc>
          <w:tcPr>
            <w:tcW w:w="0" w:type="auto"/>
            <w:hideMark/>
          </w:tcPr>
          <w:p w14:paraId="08184788" w14:textId="77777777" w:rsidR="00000000" w:rsidRDefault="0015223D">
            <w:pPr>
              <w:pStyle w:val="NormalWeb"/>
              <w:spacing w:before="0" w:beforeAutospacing="0" w:after="0" w:afterAutospacing="0"/>
              <w:jc w:val="both"/>
              <w:rPr>
                <w:sz w:val="20"/>
                <w:szCs w:val="20"/>
              </w:rPr>
            </w:pPr>
            <w:r>
              <w:rPr>
                <w:sz w:val="20"/>
                <w:szCs w:val="20"/>
              </w:rPr>
              <w:t>I have reviewed this Annual Report on Form 10-K for the 12 month period ended June 30, 2022 of Advanced Oxygen Technologies, Inc.;</w:t>
            </w:r>
          </w:p>
        </w:tc>
      </w:tr>
      <w:tr w:rsidR="00000000" w14:paraId="25B1B0B6" w14:textId="77777777">
        <w:trPr>
          <w:divId w:val="606042195"/>
          <w:trHeight w:val="225"/>
          <w:tblCellSpacing w:w="15" w:type="dxa"/>
          <w:jc w:val="center"/>
        </w:trPr>
        <w:tc>
          <w:tcPr>
            <w:tcW w:w="0" w:type="auto"/>
            <w:vAlign w:val="center"/>
            <w:hideMark/>
          </w:tcPr>
          <w:p w14:paraId="20D944F0"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4A36719F"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3E02D5D8" w14:textId="77777777">
        <w:trPr>
          <w:divId w:val="606042195"/>
          <w:trHeight w:val="225"/>
          <w:tblCellSpacing w:w="15" w:type="dxa"/>
          <w:jc w:val="center"/>
        </w:trPr>
        <w:tc>
          <w:tcPr>
            <w:tcW w:w="0" w:type="auto"/>
            <w:hideMark/>
          </w:tcPr>
          <w:p w14:paraId="2CD508B1" w14:textId="77777777" w:rsidR="00000000" w:rsidRDefault="0015223D">
            <w:pPr>
              <w:pStyle w:val="NormalWeb"/>
              <w:spacing w:before="0" w:beforeAutospacing="0" w:after="0" w:afterAutospacing="0"/>
              <w:jc w:val="both"/>
              <w:rPr>
                <w:sz w:val="20"/>
                <w:szCs w:val="20"/>
              </w:rPr>
            </w:pPr>
            <w:r>
              <w:rPr>
                <w:sz w:val="20"/>
                <w:szCs w:val="20"/>
              </w:rPr>
              <w:t>2.</w:t>
            </w:r>
          </w:p>
        </w:tc>
        <w:tc>
          <w:tcPr>
            <w:tcW w:w="0" w:type="auto"/>
            <w:hideMark/>
          </w:tcPr>
          <w:p w14:paraId="03BB2839" w14:textId="77777777" w:rsidR="00000000" w:rsidRDefault="0015223D">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 mater</w:t>
            </w:r>
            <w:r>
              <w:rPr>
                <w:sz w:val="20"/>
                <w:szCs w:val="20"/>
              </w:rPr>
              <w:t xml:space="preserve">ial fact necessary to make the statements made, in light of the circumstances under which such statements were made, not misleading with respect to the period covered by this report; </w:t>
            </w:r>
          </w:p>
        </w:tc>
      </w:tr>
      <w:tr w:rsidR="00000000" w14:paraId="751A4CE5" w14:textId="77777777">
        <w:trPr>
          <w:divId w:val="606042195"/>
          <w:trHeight w:val="225"/>
          <w:tblCellSpacing w:w="15" w:type="dxa"/>
          <w:jc w:val="center"/>
        </w:trPr>
        <w:tc>
          <w:tcPr>
            <w:tcW w:w="0" w:type="auto"/>
            <w:vAlign w:val="center"/>
            <w:hideMark/>
          </w:tcPr>
          <w:p w14:paraId="0DD28FB8"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61E04DEC"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617A731D" w14:textId="77777777">
        <w:trPr>
          <w:divId w:val="606042195"/>
          <w:trHeight w:val="225"/>
          <w:tblCellSpacing w:w="15" w:type="dxa"/>
          <w:jc w:val="center"/>
        </w:trPr>
        <w:tc>
          <w:tcPr>
            <w:tcW w:w="0" w:type="auto"/>
            <w:hideMark/>
          </w:tcPr>
          <w:p w14:paraId="0D04D831" w14:textId="77777777" w:rsidR="00000000" w:rsidRDefault="0015223D">
            <w:pPr>
              <w:pStyle w:val="NormalWeb"/>
              <w:spacing w:before="0" w:beforeAutospacing="0" w:after="0" w:afterAutospacing="0"/>
              <w:jc w:val="both"/>
              <w:rPr>
                <w:sz w:val="20"/>
                <w:szCs w:val="20"/>
              </w:rPr>
            </w:pPr>
            <w:r>
              <w:rPr>
                <w:sz w:val="20"/>
                <w:szCs w:val="20"/>
              </w:rPr>
              <w:t>3.</w:t>
            </w:r>
          </w:p>
        </w:tc>
        <w:tc>
          <w:tcPr>
            <w:tcW w:w="0" w:type="auto"/>
            <w:hideMark/>
          </w:tcPr>
          <w:p w14:paraId="0DE691F7" w14:textId="77777777" w:rsidR="00000000" w:rsidRDefault="0015223D">
            <w:pPr>
              <w:pStyle w:val="NormalWeb"/>
              <w:spacing w:before="0" w:beforeAutospacing="0" w:after="0" w:afterAutospacing="0"/>
              <w:jc w:val="both"/>
              <w:rPr>
                <w:sz w:val="20"/>
                <w:szCs w:val="20"/>
              </w:rPr>
            </w:pPr>
            <w:r>
              <w:rPr>
                <w:sz w:val="20"/>
                <w:szCs w:val="20"/>
              </w:rPr>
              <w:t>Based on my knowledge, the financial statements and other finan</w:t>
            </w:r>
            <w:r>
              <w:rPr>
                <w:sz w:val="20"/>
                <w:szCs w:val="20"/>
              </w:rPr>
              <w:t xml:space="preserve">cial information included in this report, fairly present in all material respects the financial condition, results of operations and cash flows of the registrant as of and for, the periods presented in this report; </w:t>
            </w:r>
          </w:p>
        </w:tc>
      </w:tr>
      <w:tr w:rsidR="00000000" w14:paraId="7FDBF0FB" w14:textId="77777777">
        <w:trPr>
          <w:divId w:val="606042195"/>
          <w:trHeight w:val="225"/>
          <w:tblCellSpacing w:w="15" w:type="dxa"/>
          <w:jc w:val="center"/>
        </w:trPr>
        <w:tc>
          <w:tcPr>
            <w:tcW w:w="0" w:type="auto"/>
            <w:vAlign w:val="center"/>
            <w:hideMark/>
          </w:tcPr>
          <w:p w14:paraId="319F1D31"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402FABBB"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1AE1FFE7" w14:textId="77777777">
        <w:trPr>
          <w:divId w:val="606042195"/>
          <w:trHeight w:val="225"/>
          <w:tblCellSpacing w:w="15" w:type="dxa"/>
          <w:jc w:val="center"/>
        </w:trPr>
        <w:tc>
          <w:tcPr>
            <w:tcW w:w="0" w:type="auto"/>
            <w:hideMark/>
          </w:tcPr>
          <w:p w14:paraId="33B8DB66" w14:textId="77777777" w:rsidR="00000000" w:rsidRDefault="0015223D">
            <w:pPr>
              <w:pStyle w:val="NormalWeb"/>
              <w:spacing w:before="0" w:beforeAutospacing="0" w:after="0" w:afterAutospacing="0"/>
              <w:jc w:val="both"/>
              <w:rPr>
                <w:sz w:val="20"/>
                <w:szCs w:val="20"/>
              </w:rPr>
            </w:pPr>
            <w:r>
              <w:rPr>
                <w:sz w:val="20"/>
                <w:szCs w:val="20"/>
              </w:rPr>
              <w:t>4.</w:t>
            </w:r>
          </w:p>
        </w:tc>
        <w:tc>
          <w:tcPr>
            <w:tcW w:w="0" w:type="auto"/>
            <w:hideMark/>
          </w:tcPr>
          <w:p w14:paraId="55C5A89A" w14:textId="77777777" w:rsidR="00000000" w:rsidRDefault="0015223D">
            <w:pPr>
              <w:pStyle w:val="NormalWeb"/>
              <w:spacing w:before="0" w:beforeAutospacing="0" w:after="0" w:afterAutospacing="0"/>
              <w:jc w:val="both"/>
              <w:rPr>
                <w:sz w:val="20"/>
                <w:szCs w:val="20"/>
              </w:rPr>
            </w:pPr>
            <w:r>
              <w:rPr>
                <w:sz w:val="20"/>
                <w:szCs w:val="20"/>
              </w:rPr>
              <w:t>I am responsible for establishi</w:t>
            </w:r>
            <w:r>
              <w:rPr>
                <w:sz w:val="20"/>
                <w:szCs w:val="20"/>
              </w:rPr>
              <w:t xml:space="preserve">ng and maintaining disclosure controls and procedures (as defined in Exchange Act Rules 13a-15(e) and 15d-15(e)) and internal control over financial reporting (as defined in Exchange Act Rules 13a-15(f) and 15d-15(f)) for the registrant and have: </w:t>
            </w:r>
          </w:p>
        </w:tc>
      </w:tr>
    </w:tbl>
    <w:p w14:paraId="6B23003B" w14:textId="77777777" w:rsidR="00000000" w:rsidRDefault="0015223D">
      <w:pPr>
        <w:pStyle w:val="NormalWeb"/>
        <w:spacing w:before="0" w:beforeAutospacing="0" w:after="0" w:afterAutospacing="0"/>
        <w:jc w:val="both"/>
        <w:divId w:val="60604219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76976474" w14:textId="77777777">
        <w:trPr>
          <w:divId w:val="606042195"/>
          <w:trHeight w:val="225"/>
          <w:tblCellSpacing w:w="15" w:type="dxa"/>
          <w:jc w:val="center"/>
        </w:trPr>
        <w:tc>
          <w:tcPr>
            <w:tcW w:w="200" w:type="pct"/>
            <w:vAlign w:val="center"/>
            <w:hideMark/>
          </w:tcPr>
          <w:p w14:paraId="38CCC3EE" w14:textId="77777777" w:rsidR="00000000" w:rsidRDefault="0015223D">
            <w:pPr>
              <w:pStyle w:val="NormalWeb"/>
              <w:spacing w:before="0" w:beforeAutospacing="0" w:after="0" w:afterAutospacing="0"/>
              <w:jc w:val="both"/>
              <w:rPr>
                <w:sz w:val="20"/>
                <w:szCs w:val="20"/>
              </w:rPr>
            </w:pPr>
            <w:r>
              <w:rPr>
                <w:sz w:val="20"/>
                <w:szCs w:val="20"/>
              </w:rPr>
              <w:t> </w:t>
            </w:r>
          </w:p>
        </w:tc>
        <w:tc>
          <w:tcPr>
            <w:tcW w:w="200" w:type="pct"/>
            <w:hideMark/>
          </w:tcPr>
          <w:p w14:paraId="22855BE7" w14:textId="77777777" w:rsidR="00000000" w:rsidRDefault="0015223D">
            <w:pPr>
              <w:pStyle w:val="NormalWeb"/>
              <w:spacing w:before="0" w:beforeAutospacing="0" w:after="0" w:afterAutospacing="0"/>
              <w:jc w:val="both"/>
              <w:rPr>
                <w:sz w:val="20"/>
                <w:szCs w:val="20"/>
              </w:rPr>
            </w:pPr>
            <w:r>
              <w:rPr>
                <w:sz w:val="20"/>
                <w:szCs w:val="20"/>
              </w:rPr>
              <w:t>(a)</w:t>
            </w:r>
          </w:p>
        </w:tc>
        <w:tc>
          <w:tcPr>
            <w:tcW w:w="0" w:type="auto"/>
            <w:hideMark/>
          </w:tcPr>
          <w:p w14:paraId="7123699B" w14:textId="77777777" w:rsidR="00000000" w:rsidRDefault="0015223D">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w:t>
            </w:r>
            <w:r>
              <w:rPr>
                <w:sz w:val="20"/>
                <w:szCs w:val="20"/>
              </w:rPr>
              <w:t>nown to us by others within those entities, particularly during the period in which this report is being prepared;</w:t>
            </w:r>
          </w:p>
        </w:tc>
      </w:tr>
      <w:tr w:rsidR="00000000" w14:paraId="7A413E17" w14:textId="77777777">
        <w:trPr>
          <w:divId w:val="606042195"/>
          <w:trHeight w:val="225"/>
          <w:tblCellSpacing w:w="15" w:type="dxa"/>
          <w:jc w:val="center"/>
        </w:trPr>
        <w:tc>
          <w:tcPr>
            <w:tcW w:w="0" w:type="auto"/>
            <w:vAlign w:val="center"/>
            <w:hideMark/>
          </w:tcPr>
          <w:p w14:paraId="28F5ADCE"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74196E75"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0EAF684E"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3803DD54" w14:textId="77777777">
        <w:trPr>
          <w:divId w:val="606042195"/>
          <w:trHeight w:val="225"/>
          <w:tblCellSpacing w:w="15" w:type="dxa"/>
          <w:jc w:val="center"/>
        </w:trPr>
        <w:tc>
          <w:tcPr>
            <w:tcW w:w="0" w:type="auto"/>
            <w:vAlign w:val="center"/>
            <w:hideMark/>
          </w:tcPr>
          <w:p w14:paraId="33F7FCAE"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4BA570A8" w14:textId="77777777" w:rsidR="00000000" w:rsidRDefault="0015223D">
            <w:pPr>
              <w:pStyle w:val="NormalWeb"/>
              <w:spacing w:before="0" w:beforeAutospacing="0" w:after="0" w:afterAutospacing="0"/>
              <w:jc w:val="both"/>
              <w:rPr>
                <w:sz w:val="20"/>
                <w:szCs w:val="20"/>
              </w:rPr>
            </w:pPr>
            <w:r>
              <w:rPr>
                <w:sz w:val="20"/>
                <w:szCs w:val="20"/>
              </w:rPr>
              <w:t>(b)</w:t>
            </w:r>
          </w:p>
        </w:tc>
        <w:tc>
          <w:tcPr>
            <w:tcW w:w="0" w:type="auto"/>
            <w:hideMark/>
          </w:tcPr>
          <w:p w14:paraId="24DFC7E2" w14:textId="77777777" w:rsidR="00000000" w:rsidRDefault="0015223D">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w:t>
            </w:r>
            <w:r>
              <w:rPr>
                <w:sz w:val="20"/>
                <w:szCs w:val="20"/>
              </w:rPr>
              <w:t>d under our supervision, to provide reasonable assurance regarding the reliability of financial reporting and the preparation of financial statements for external purposes in accordance with generally accepted accounting principles;</w:t>
            </w:r>
          </w:p>
        </w:tc>
      </w:tr>
      <w:tr w:rsidR="00000000" w14:paraId="6803595D" w14:textId="77777777">
        <w:trPr>
          <w:divId w:val="606042195"/>
          <w:trHeight w:val="225"/>
          <w:tblCellSpacing w:w="15" w:type="dxa"/>
          <w:jc w:val="center"/>
        </w:trPr>
        <w:tc>
          <w:tcPr>
            <w:tcW w:w="0" w:type="auto"/>
            <w:vAlign w:val="center"/>
            <w:hideMark/>
          </w:tcPr>
          <w:p w14:paraId="074EAA26"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6FE223FB"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518B4C85"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06EC0639" w14:textId="77777777">
        <w:trPr>
          <w:divId w:val="606042195"/>
          <w:trHeight w:val="225"/>
          <w:tblCellSpacing w:w="15" w:type="dxa"/>
          <w:jc w:val="center"/>
        </w:trPr>
        <w:tc>
          <w:tcPr>
            <w:tcW w:w="0" w:type="auto"/>
            <w:vAlign w:val="center"/>
            <w:hideMark/>
          </w:tcPr>
          <w:p w14:paraId="638836D3" w14:textId="77777777" w:rsidR="00000000" w:rsidRDefault="0015223D">
            <w:pPr>
              <w:pStyle w:val="NormalWeb"/>
              <w:spacing w:before="0" w:beforeAutospacing="0" w:after="0" w:afterAutospacing="0"/>
              <w:jc w:val="both"/>
              <w:rPr>
                <w:sz w:val="20"/>
                <w:szCs w:val="20"/>
              </w:rPr>
            </w:pPr>
            <w:r>
              <w:rPr>
                <w:sz w:val="20"/>
                <w:szCs w:val="20"/>
              </w:rPr>
              <w:lastRenderedPageBreak/>
              <w:t> </w:t>
            </w:r>
          </w:p>
        </w:tc>
        <w:tc>
          <w:tcPr>
            <w:tcW w:w="0" w:type="auto"/>
            <w:hideMark/>
          </w:tcPr>
          <w:p w14:paraId="7BAC2805" w14:textId="77777777" w:rsidR="00000000" w:rsidRDefault="0015223D">
            <w:pPr>
              <w:pStyle w:val="NormalWeb"/>
              <w:spacing w:before="0" w:beforeAutospacing="0" w:after="0" w:afterAutospacing="0"/>
              <w:jc w:val="both"/>
              <w:rPr>
                <w:sz w:val="20"/>
                <w:szCs w:val="20"/>
              </w:rPr>
            </w:pPr>
            <w:r>
              <w:rPr>
                <w:sz w:val="20"/>
                <w:szCs w:val="20"/>
              </w:rPr>
              <w:t>(c)</w:t>
            </w:r>
          </w:p>
        </w:tc>
        <w:tc>
          <w:tcPr>
            <w:tcW w:w="0" w:type="auto"/>
            <w:hideMark/>
          </w:tcPr>
          <w:p w14:paraId="16885330" w14:textId="77777777" w:rsidR="00000000" w:rsidRDefault="0015223D">
            <w:pPr>
              <w:pStyle w:val="NormalWeb"/>
              <w:spacing w:before="0" w:beforeAutospacing="0" w:after="0" w:afterAutospacing="0"/>
              <w:jc w:val="both"/>
              <w:rPr>
                <w:sz w:val="20"/>
                <w:szCs w:val="20"/>
              </w:rPr>
            </w:pPr>
            <w:r>
              <w:rPr>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w:t>
            </w:r>
            <w:r>
              <w:rPr>
                <w:sz w:val="20"/>
                <w:szCs w:val="20"/>
              </w:rPr>
              <w:t>uch evaluation; and</w:t>
            </w:r>
          </w:p>
        </w:tc>
      </w:tr>
      <w:tr w:rsidR="00000000" w14:paraId="2A553EB2" w14:textId="77777777">
        <w:trPr>
          <w:divId w:val="606042195"/>
          <w:trHeight w:val="225"/>
          <w:tblCellSpacing w:w="15" w:type="dxa"/>
          <w:jc w:val="center"/>
        </w:trPr>
        <w:tc>
          <w:tcPr>
            <w:tcW w:w="0" w:type="auto"/>
            <w:vAlign w:val="center"/>
            <w:hideMark/>
          </w:tcPr>
          <w:p w14:paraId="27B76B83"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42A439E9"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314E77C3"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315179F4" w14:textId="77777777">
        <w:trPr>
          <w:divId w:val="606042195"/>
          <w:trHeight w:val="225"/>
          <w:tblCellSpacing w:w="15" w:type="dxa"/>
          <w:jc w:val="center"/>
        </w:trPr>
        <w:tc>
          <w:tcPr>
            <w:tcW w:w="0" w:type="auto"/>
            <w:vAlign w:val="center"/>
            <w:hideMark/>
          </w:tcPr>
          <w:p w14:paraId="2352F7C0"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40F7465C" w14:textId="77777777" w:rsidR="00000000" w:rsidRDefault="0015223D">
            <w:pPr>
              <w:pStyle w:val="NormalWeb"/>
              <w:spacing w:before="0" w:beforeAutospacing="0" w:after="0" w:afterAutospacing="0"/>
              <w:jc w:val="both"/>
              <w:rPr>
                <w:sz w:val="20"/>
                <w:szCs w:val="20"/>
              </w:rPr>
            </w:pPr>
            <w:r>
              <w:rPr>
                <w:sz w:val="20"/>
                <w:szCs w:val="20"/>
              </w:rPr>
              <w:t>(d)</w:t>
            </w:r>
          </w:p>
        </w:tc>
        <w:tc>
          <w:tcPr>
            <w:tcW w:w="0" w:type="auto"/>
            <w:hideMark/>
          </w:tcPr>
          <w:p w14:paraId="69530771" w14:textId="77777777" w:rsidR="00000000" w:rsidRDefault="0015223D">
            <w:pPr>
              <w:pStyle w:val="NormalWeb"/>
              <w:spacing w:before="0" w:beforeAutospacing="0" w:after="0" w:afterAutospacing="0"/>
              <w:jc w:val="both"/>
              <w:rPr>
                <w:sz w:val="20"/>
                <w:szCs w:val="20"/>
              </w:rPr>
            </w:pPr>
            <w:r>
              <w:rPr>
                <w:sz w:val="20"/>
                <w:szCs w:val="20"/>
              </w:rPr>
              <w:t>disclosed in this report any change in the registrant’s internal control over financial reporting that occurred during the registrant’s most recent fiscal quarter (the registrant’</w:t>
            </w:r>
            <w:r>
              <w:rPr>
                <w:sz w:val="20"/>
                <w:szCs w:val="20"/>
              </w:rPr>
              <w:t xml:space="preserve">s fourth fiscal quarter in the case of an annual report) that has materially affected, or is reasonably likely to materially affect, the registrant’s internal control over financial reporting; and </w:t>
            </w:r>
          </w:p>
        </w:tc>
      </w:tr>
    </w:tbl>
    <w:p w14:paraId="1DC061CE" w14:textId="77777777" w:rsidR="00000000" w:rsidRDefault="0015223D">
      <w:pPr>
        <w:pStyle w:val="NormalWeb"/>
        <w:spacing w:before="0" w:beforeAutospacing="0" w:after="0" w:afterAutospacing="0"/>
        <w:jc w:val="both"/>
        <w:divId w:val="60604219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1225E74B" w14:textId="77777777">
        <w:trPr>
          <w:divId w:val="606042195"/>
          <w:trHeight w:val="225"/>
          <w:tblCellSpacing w:w="15" w:type="dxa"/>
          <w:jc w:val="center"/>
        </w:trPr>
        <w:tc>
          <w:tcPr>
            <w:tcW w:w="200" w:type="pct"/>
            <w:hideMark/>
          </w:tcPr>
          <w:p w14:paraId="7874DF58" w14:textId="77777777" w:rsidR="00000000" w:rsidRDefault="0015223D">
            <w:pPr>
              <w:pStyle w:val="NormalWeb"/>
              <w:spacing w:before="0" w:beforeAutospacing="0" w:after="0" w:afterAutospacing="0"/>
              <w:jc w:val="both"/>
              <w:rPr>
                <w:sz w:val="20"/>
                <w:szCs w:val="20"/>
              </w:rPr>
            </w:pPr>
            <w:r>
              <w:rPr>
                <w:sz w:val="20"/>
                <w:szCs w:val="20"/>
              </w:rPr>
              <w:t>5.</w:t>
            </w:r>
          </w:p>
        </w:tc>
        <w:tc>
          <w:tcPr>
            <w:tcW w:w="0" w:type="auto"/>
            <w:hideMark/>
          </w:tcPr>
          <w:p w14:paraId="36A9260F" w14:textId="77777777" w:rsidR="00000000" w:rsidRDefault="0015223D">
            <w:pPr>
              <w:pStyle w:val="NormalWeb"/>
              <w:spacing w:before="0" w:beforeAutospacing="0" w:after="0" w:afterAutospacing="0"/>
              <w:jc w:val="both"/>
              <w:rPr>
                <w:sz w:val="20"/>
                <w:szCs w:val="20"/>
              </w:rPr>
            </w:pPr>
            <w:r>
              <w:rPr>
                <w:sz w:val="20"/>
                <w:szCs w:val="20"/>
              </w:rPr>
              <w:t>I have disclosed, based on our most recent evaluatio</w:t>
            </w:r>
            <w:r>
              <w:rPr>
                <w:sz w:val="20"/>
                <w:szCs w:val="20"/>
              </w:rPr>
              <w:t xml:space="preserve">n of internal control over financial reporting, to the registrant’s auditors and the audit committee of the registrant’s board of directors (or persons performing the equivalent functions): </w:t>
            </w:r>
          </w:p>
        </w:tc>
      </w:tr>
    </w:tbl>
    <w:p w14:paraId="5326D38E" w14:textId="77777777" w:rsidR="00000000" w:rsidRDefault="0015223D">
      <w:pPr>
        <w:pStyle w:val="NormalWeb"/>
        <w:spacing w:before="0" w:beforeAutospacing="0" w:after="0" w:afterAutospacing="0"/>
        <w:jc w:val="both"/>
        <w:divId w:val="60604219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7E996C82" w14:textId="77777777">
        <w:trPr>
          <w:divId w:val="606042195"/>
          <w:trHeight w:val="225"/>
          <w:tblCellSpacing w:w="15" w:type="dxa"/>
          <w:jc w:val="center"/>
        </w:trPr>
        <w:tc>
          <w:tcPr>
            <w:tcW w:w="200" w:type="pct"/>
            <w:vAlign w:val="center"/>
            <w:hideMark/>
          </w:tcPr>
          <w:p w14:paraId="138EC7FA" w14:textId="77777777" w:rsidR="00000000" w:rsidRDefault="0015223D">
            <w:pPr>
              <w:pStyle w:val="NormalWeb"/>
              <w:spacing w:before="0" w:beforeAutospacing="0" w:after="0" w:afterAutospacing="0"/>
              <w:jc w:val="both"/>
              <w:rPr>
                <w:sz w:val="20"/>
                <w:szCs w:val="20"/>
              </w:rPr>
            </w:pPr>
            <w:r>
              <w:rPr>
                <w:sz w:val="20"/>
                <w:szCs w:val="20"/>
              </w:rPr>
              <w:t> </w:t>
            </w:r>
          </w:p>
        </w:tc>
        <w:tc>
          <w:tcPr>
            <w:tcW w:w="200" w:type="pct"/>
            <w:hideMark/>
          </w:tcPr>
          <w:p w14:paraId="679A900B" w14:textId="77777777" w:rsidR="00000000" w:rsidRDefault="0015223D">
            <w:pPr>
              <w:pStyle w:val="NormalWeb"/>
              <w:spacing w:before="0" w:beforeAutospacing="0" w:after="0" w:afterAutospacing="0"/>
              <w:jc w:val="both"/>
              <w:rPr>
                <w:sz w:val="20"/>
                <w:szCs w:val="20"/>
              </w:rPr>
            </w:pPr>
            <w:r>
              <w:rPr>
                <w:sz w:val="20"/>
                <w:szCs w:val="20"/>
              </w:rPr>
              <w:t>(a)</w:t>
            </w:r>
          </w:p>
        </w:tc>
        <w:tc>
          <w:tcPr>
            <w:tcW w:w="0" w:type="auto"/>
            <w:hideMark/>
          </w:tcPr>
          <w:p w14:paraId="2F94E81D" w14:textId="77777777" w:rsidR="00000000" w:rsidRDefault="0015223D">
            <w:pPr>
              <w:pStyle w:val="NormalWeb"/>
              <w:spacing w:before="0" w:beforeAutospacing="0" w:after="0" w:afterAutospacing="0"/>
              <w:jc w:val="both"/>
              <w:rPr>
                <w:sz w:val="20"/>
                <w:szCs w:val="20"/>
              </w:rPr>
            </w:pPr>
            <w:r>
              <w:rPr>
                <w:sz w:val="20"/>
                <w:szCs w:val="20"/>
              </w:rPr>
              <w:t xml:space="preserve">all significant deficiencies and material weaknesses in </w:t>
            </w:r>
            <w:r>
              <w:rPr>
                <w:sz w:val="20"/>
                <w:szCs w:val="20"/>
              </w:rPr>
              <w:t xml:space="preserve">the design or operation of internal control over financial reporting which are reasonably likely to adversely affect the registrant’s ability to record, process, summarize and report financial information; and </w:t>
            </w:r>
          </w:p>
        </w:tc>
      </w:tr>
      <w:tr w:rsidR="00000000" w14:paraId="5BE89DB3" w14:textId="77777777">
        <w:trPr>
          <w:divId w:val="606042195"/>
          <w:trHeight w:val="225"/>
          <w:tblCellSpacing w:w="15" w:type="dxa"/>
          <w:jc w:val="center"/>
        </w:trPr>
        <w:tc>
          <w:tcPr>
            <w:tcW w:w="0" w:type="auto"/>
            <w:vAlign w:val="center"/>
            <w:hideMark/>
          </w:tcPr>
          <w:p w14:paraId="5EE4BE78"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086BFC8E"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31C489D6"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17246A5C" w14:textId="77777777">
        <w:trPr>
          <w:divId w:val="606042195"/>
          <w:trHeight w:val="225"/>
          <w:tblCellSpacing w:w="15" w:type="dxa"/>
          <w:jc w:val="center"/>
        </w:trPr>
        <w:tc>
          <w:tcPr>
            <w:tcW w:w="0" w:type="auto"/>
            <w:vAlign w:val="center"/>
            <w:hideMark/>
          </w:tcPr>
          <w:p w14:paraId="05F6B665"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64BFF66A" w14:textId="77777777" w:rsidR="00000000" w:rsidRDefault="0015223D">
            <w:pPr>
              <w:pStyle w:val="NormalWeb"/>
              <w:spacing w:before="0" w:beforeAutospacing="0" w:after="0" w:afterAutospacing="0"/>
              <w:jc w:val="both"/>
              <w:rPr>
                <w:sz w:val="20"/>
                <w:szCs w:val="20"/>
              </w:rPr>
            </w:pPr>
            <w:r>
              <w:rPr>
                <w:sz w:val="20"/>
                <w:szCs w:val="20"/>
              </w:rPr>
              <w:t>(b)</w:t>
            </w:r>
          </w:p>
        </w:tc>
        <w:tc>
          <w:tcPr>
            <w:tcW w:w="0" w:type="auto"/>
            <w:hideMark/>
          </w:tcPr>
          <w:p w14:paraId="335D236A" w14:textId="77777777" w:rsidR="00000000" w:rsidRDefault="0015223D">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14:paraId="6B10FE85" w14:textId="77777777" w:rsidR="00000000" w:rsidRDefault="0015223D">
      <w:pPr>
        <w:pStyle w:val="NormalWeb"/>
        <w:spacing w:before="0" w:beforeAutospacing="0" w:after="0" w:afterAutospacing="0"/>
        <w:jc w:val="both"/>
        <w:divId w:val="60604219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36E9D99B" w14:textId="77777777">
        <w:trPr>
          <w:divId w:val="606042195"/>
          <w:trHeight w:val="225"/>
          <w:tblCellSpacing w:w="15" w:type="dxa"/>
          <w:jc w:val="center"/>
        </w:trPr>
        <w:tc>
          <w:tcPr>
            <w:tcW w:w="2500" w:type="pct"/>
            <w:vAlign w:val="center"/>
            <w:hideMark/>
          </w:tcPr>
          <w:p w14:paraId="06012FE1" w14:textId="77777777" w:rsidR="00000000" w:rsidRDefault="0015223D">
            <w:pPr>
              <w:pStyle w:val="NormalWeb"/>
              <w:spacing w:before="0" w:beforeAutospacing="0" w:after="0" w:afterAutospacing="0"/>
              <w:rPr>
                <w:sz w:val="20"/>
                <w:szCs w:val="20"/>
              </w:rPr>
            </w:pPr>
            <w:r>
              <w:rPr>
                <w:sz w:val="20"/>
                <w:szCs w:val="20"/>
              </w:rPr>
              <w:t>Date: September 27, 2022</w:t>
            </w:r>
          </w:p>
        </w:tc>
        <w:tc>
          <w:tcPr>
            <w:tcW w:w="150" w:type="pct"/>
            <w:vAlign w:val="center"/>
            <w:hideMark/>
          </w:tcPr>
          <w:p w14:paraId="76966C14" w14:textId="77777777" w:rsidR="00000000" w:rsidRDefault="0015223D">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03BD34F4" w14:textId="77777777" w:rsidR="00000000" w:rsidRDefault="0015223D">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0CA52785" w14:textId="77777777" w:rsidR="00000000" w:rsidRDefault="0015223D">
            <w:pPr>
              <w:rPr>
                <w:sz w:val="20"/>
                <w:szCs w:val="20"/>
              </w:rPr>
            </w:pPr>
          </w:p>
        </w:tc>
      </w:tr>
      <w:tr w:rsidR="00000000" w14:paraId="7F7F31CF" w14:textId="77777777">
        <w:trPr>
          <w:divId w:val="606042195"/>
          <w:trHeight w:val="225"/>
          <w:tblCellSpacing w:w="15" w:type="dxa"/>
          <w:jc w:val="center"/>
        </w:trPr>
        <w:tc>
          <w:tcPr>
            <w:tcW w:w="0" w:type="auto"/>
            <w:vAlign w:val="center"/>
            <w:hideMark/>
          </w:tcPr>
          <w:p w14:paraId="444DE34E"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7B15F290"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1407663E" w14:textId="77777777" w:rsidR="00000000" w:rsidRDefault="0015223D">
            <w:pPr>
              <w:pStyle w:val="NormalWeb"/>
              <w:spacing w:before="0" w:beforeAutospacing="0" w:after="0" w:afterAutospacing="0"/>
              <w:rPr>
                <w:sz w:val="20"/>
                <w:szCs w:val="20"/>
              </w:rPr>
            </w:pPr>
            <w:r>
              <w:rPr>
                <w:sz w:val="20"/>
                <w:szCs w:val="20"/>
              </w:rPr>
              <w:t xml:space="preserve">Robert Wolfe </w:t>
            </w:r>
          </w:p>
        </w:tc>
        <w:tc>
          <w:tcPr>
            <w:tcW w:w="0" w:type="auto"/>
            <w:vAlign w:val="center"/>
            <w:hideMark/>
          </w:tcPr>
          <w:p w14:paraId="7AEA0999" w14:textId="77777777" w:rsidR="00000000" w:rsidRDefault="0015223D">
            <w:pPr>
              <w:pStyle w:val="NormalWeb"/>
              <w:spacing w:before="0" w:beforeAutospacing="0" w:after="0" w:afterAutospacing="0"/>
              <w:rPr>
                <w:sz w:val="20"/>
                <w:szCs w:val="20"/>
              </w:rPr>
            </w:pPr>
            <w:r>
              <w:rPr>
                <w:sz w:val="20"/>
                <w:szCs w:val="20"/>
              </w:rPr>
              <w:t> </w:t>
            </w:r>
          </w:p>
        </w:tc>
      </w:tr>
      <w:tr w:rsidR="00000000" w14:paraId="40642E3E" w14:textId="77777777">
        <w:trPr>
          <w:divId w:val="606042195"/>
          <w:trHeight w:val="225"/>
          <w:tblCellSpacing w:w="15" w:type="dxa"/>
          <w:jc w:val="center"/>
        </w:trPr>
        <w:tc>
          <w:tcPr>
            <w:tcW w:w="0" w:type="auto"/>
            <w:vAlign w:val="center"/>
            <w:hideMark/>
          </w:tcPr>
          <w:p w14:paraId="4DA6BC86"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109B30EE"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2CB0E28B" w14:textId="77777777" w:rsidR="00000000" w:rsidRDefault="0015223D">
            <w:pPr>
              <w:pStyle w:val="NormalWeb"/>
              <w:spacing w:before="0" w:beforeAutospacing="0" w:after="0" w:afterAutospacing="0"/>
              <w:rPr>
                <w:sz w:val="20"/>
                <w:szCs w:val="20"/>
              </w:rPr>
            </w:pPr>
            <w:r>
              <w:rPr>
                <w:sz w:val="20"/>
                <w:szCs w:val="20"/>
              </w:rPr>
              <w:t xml:space="preserve">Chief Executive Officer </w:t>
            </w:r>
          </w:p>
        </w:tc>
        <w:tc>
          <w:tcPr>
            <w:tcW w:w="0" w:type="auto"/>
            <w:vAlign w:val="center"/>
            <w:hideMark/>
          </w:tcPr>
          <w:p w14:paraId="18EFBE4C" w14:textId="77777777" w:rsidR="00000000" w:rsidRDefault="0015223D">
            <w:pPr>
              <w:pStyle w:val="NormalWeb"/>
              <w:spacing w:before="0" w:beforeAutospacing="0" w:after="0" w:afterAutospacing="0"/>
              <w:rPr>
                <w:sz w:val="20"/>
                <w:szCs w:val="20"/>
              </w:rPr>
            </w:pPr>
            <w:r>
              <w:rPr>
                <w:sz w:val="20"/>
                <w:szCs w:val="20"/>
              </w:rPr>
              <w:t> </w:t>
            </w:r>
          </w:p>
        </w:tc>
      </w:tr>
    </w:tbl>
    <w:p w14:paraId="5E4EE90C" w14:textId="77777777" w:rsidR="00000000" w:rsidRDefault="0015223D">
      <w:pPr>
        <w:pStyle w:val="NormalWeb"/>
        <w:spacing w:before="0" w:beforeAutospacing="0" w:after="0" w:afterAutospacing="0"/>
        <w:jc w:val="both"/>
        <w:divId w:val="606042195"/>
        <w:rPr>
          <w:sz w:val="20"/>
          <w:szCs w:val="20"/>
        </w:rPr>
      </w:pPr>
      <w:r>
        <w:rPr>
          <w:sz w:val="20"/>
          <w:szCs w:val="20"/>
        </w:rPr>
        <w:t> </w:t>
      </w:r>
    </w:p>
    <w:p w14:paraId="144F5A1D" w14:textId="77777777" w:rsidR="00000000" w:rsidRDefault="0015223D">
      <w:pPr>
        <w:divId w:val="808135384"/>
        <w:rPr>
          <w:rFonts w:eastAsia="Times New Roman"/>
        </w:rPr>
      </w:pPr>
      <w:r>
        <w:rPr>
          <w:rFonts w:eastAsia="Times New Roman"/>
        </w:rPr>
        <w:t> </w:t>
      </w:r>
    </w:p>
    <w:p w14:paraId="4340BB77" w14:textId="77777777" w:rsidR="00000000" w:rsidRDefault="0015223D">
      <w:pPr>
        <w:rPr>
          <w:rFonts w:eastAsia="Times New Roman"/>
        </w:rPr>
      </w:pPr>
    </w:p>
    <w:p w14:paraId="25648F29" w14:textId="77777777" w:rsidR="00000000" w:rsidRDefault="0015223D">
      <w:pPr>
        <w:pStyle w:val="NormalWeb"/>
        <w:spacing w:before="0" w:beforeAutospacing="0" w:after="0" w:afterAutospacing="0"/>
        <w:jc w:val="right"/>
        <w:divId w:val="689375095"/>
        <w:rPr>
          <w:sz w:val="20"/>
          <w:szCs w:val="20"/>
        </w:rPr>
      </w:pPr>
      <w:r>
        <w:rPr>
          <w:rStyle w:val="Strong"/>
          <w:sz w:val="20"/>
          <w:szCs w:val="20"/>
        </w:rPr>
        <w:t>  EXHIBIT 31.2</w:t>
      </w:r>
    </w:p>
    <w:p w14:paraId="1DD4E3F3" w14:textId="77777777" w:rsidR="00000000" w:rsidRDefault="0015223D">
      <w:pPr>
        <w:pStyle w:val="NormalWeb"/>
        <w:spacing w:before="0" w:beforeAutospacing="0" w:after="0" w:afterAutospacing="0"/>
        <w:jc w:val="right"/>
        <w:divId w:val="689375095"/>
        <w:rPr>
          <w:sz w:val="20"/>
          <w:szCs w:val="20"/>
        </w:rPr>
      </w:pPr>
      <w:r>
        <w:rPr>
          <w:sz w:val="20"/>
          <w:szCs w:val="20"/>
        </w:rPr>
        <w:t> </w:t>
      </w:r>
    </w:p>
    <w:p w14:paraId="0B39A2C5" w14:textId="77777777" w:rsidR="00000000" w:rsidRDefault="0015223D">
      <w:pPr>
        <w:pStyle w:val="NormalWeb"/>
        <w:spacing w:before="0" w:beforeAutospacing="0" w:after="0" w:afterAutospacing="0"/>
        <w:jc w:val="center"/>
        <w:divId w:val="689375095"/>
        <w:rPr>
          <w:sz w:val="20"/>
          <w:szCs w:val="20"/>
        </w:rPr>
      </w:pPr>
      <w:r>
        <w:rPr>
          <w:rStyle w:val="Strong"/>
          <w:sz w:val="20"/>
          <w:szCs w:val="20"/>
        </w:rPr>
        <w:t>CERTIFICATIONS</w:t>
      </w:r>
    </w:p>
    <w:p w14:paraId="3D26099A" w14:textId="77777777" w:rsidR="00000000" w:rsidRDefault="0015223D">
      <w:pPr>
        <w:pStyle w:val="NormalWeb"/>
        <w:spacing w:before="0" w:beforeAutospacing="0" w:after="0" w:afterAutospacing="0"/>
        <w:jc w:val="center"/>
        <w:divId w:val="689375095"/>
        <w:rPr>
          <w:sz w:val="20"/>
          <w:szCs w:val="20"/>
        </w:rPr>
      </w:pPr>
      <w:r>
        <w:rPr>
          <w:sz w:val="20"/>
          <w:szCs w:val="20"/>
        </w:rPr>
        <w:t> </w:t>
      </w:r>
    </w:p>
    <w:p w14:paraId="774B2EF6" w14:textId="77777777" w:rsidR="00000000" w:rsidRDefault="0015223D">
      <w:pPr>
        <w:pStyle w:val="NormalWeb"/>
        <w:spacing w:before="0" w:beforeAutospacing="0" w:after="0" w:afterAutospacing="0"/>
        <w:jc w:val="both"/>
        <w:divId w:val="689375095"/>
        <w:rPr>
          <w:sz w:val="20"/>
          <w:szCs w:val="20"/>
        </w:rPr>
      </w:pPr>
      <w:r>
        <w:rPr>
          <w:sz w:val="20"/>
          <w:szCs w:val="20"/>
        </w:rPr>
        <w:t>I, Robert Wolfe, certify that:</w:t>
      </w:r>
    </w:p>
    <w:p w14:paraId="1A55814A" w14:textId="77777777" w:rsidR="00000000" w:rsidRDefault="0015223D">
      <w:pPr>
        <w:pStyle w:val="NormalWeb"/>
        <w:spacing w:before="0" w:beforeAutospacing="0" w:after="0" w:afterAutospacing="0"/>
        <w:jc w:val="both"/>
        <w:divId w:val="68937509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780325DD" w14:textId="77777777">
        <w:trPr>
          <w:divId w:val="689375095"/>
          <w:trHeight w:val="225"/>
          <w:tblCellSpacing w:w="15" w:type="dxa"/>
          <w:jc w:val="center"/>
        </w:trPr>
        <w:tc>
          <w:tcPr>
            <w:tcW w:w="200" w:type="pct"/>
            <w:hideMark/>
          </w:tcPr>
          <w:p w14:paraId="5D4DB957" w14:textId="77777777" w:rsidR="00000000" w:rsidRDefault="0015223D">
            <w:pPr>
              <w:pStyle w:val="NormalWeb"/>
              <w:spacing w:before="0" w:beforeAutospacing="0" w:after="0" w:afterAutospacing="0"/>
              <w:jc w:val="both"/>
              <w:rPr>
                <w:sz w:val="20"/>
                <w:szCs w:val="20"/>
              </w:rPr>
            </w:pPr>
            <w:r>
              <w:rPr>
                <w:sz w:val="20"/>
                <w:szCs w:val="20"/>
              </w:rPr>
              <w:t>1.</w:t>
            </w:r>
          </w:p>
        </w:tc>
        <w:tc>
          <w:tcPr>
            <w:tcW w:w="0" w:type="auto"/>
            <w:hideMark/>
          </w:tcPr>
          <w:p w14:paraId="09CC270F" w14:textId="77777777" w:rsidR="00000000" w:rsidRDefault="0015223D">
            <w:pPr>
              <w:pStyle w:val="NormalWeb"/>
              <w:spacing w:before="0" w:beforeAutospacing="0" w:after="0" w:afterAutospacing="0"/>
              <w:jc w:val="both"/>
              <w:rPr>
                <w:sz w:val="20"/>
                <w:szCs w:val="20"/>
              </w:rPr>
            </w:pPr>
            <w:r>
              <w:rPr>
                <w:sz w:val="20"/>
                <w:szCs w:val="20"/>
              </w:rPr>
              <w:t>I have reviewed this Annual Report on Form 10-K for the 12 month period ended June 30, 2022 of Advanced Oxygen Technologies, Inc.;</w:t>
            </w:r>
          </w:p>
        </w:tc>
      </w:tr>
      <w:tr w:rsidR="00000000" w14:paraId="418E2EB9" w14:textId="77777777">
        <w:trPr>
          <w:divId w:val="689375095"/>
          <w:trHeight w:val="225"/>
          <w:tblCellSpacing w:w="15" w:type="dxa"/>
          <w:jc w:val="center"/>
        </w:trPr>
        <w:tc>
          <w:tcPr>
            <w:tcW w:w="0" w:type="auto"/>
            <w:vAlign w:val="center"/>
            <w:hideMark/>
          </w:tcPr>
          <w:p w14:paraId="2BD09110"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7B59DD5D"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27B6E88C" w14:textId="77777777">
        <w:trPr>
          <w:divId w:val="689375095"/>
          <w:trHeight w:val="225"/>
          <w:tblCellSpacing w:w="15" w:type="dxa"/>
          <w:jc w:val="center"/>
        </w:trPr>
        <w:tc>
          <w:tcPr>
            <w:tcW w:w="0" w:type="auto"/>
            <w:hideMark/>
          </w:tcPr>
          <w:p w14:paraId="06A34574" w14:textId="77777777" w:rsidR="00000000" w:rsidRDefault="0015223D">
            <w:pPr>
              <w:pStyle w:val="NormalWeb"/>
              <w:spacing w:before="0" w:beforeAutospacing="0" w:after="0" w:afterAutospacing="0"/>
              <w:jc w:val="both"/>
              <w:rPr>
                <w:sz w:val="20"/>
                <w:szCs w:val="20"/>
              </w:rPr>
            </w:pPr>
            <w:r>
              <w:rPr>
                <w:sz w:val="20"/>
                <w:szCs w:val="20"/>
              </w:rPr>
              <w:t>2.</w:t>
            </w:r>
          </w:p>
        </w:tc>
        <w:tc>
          <w:tcPr>
            <w:tcW w:w="0" w:type="auto"/>
            <w:hideMark/>
          </w:tcPr>
          <w:p w14:paraId="40AC293D" w14:textId="77777777" w:rsidR="00000000" w:rsidRDefault="0015223D">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w:t>
            </w:r>
            <w:r>
              <w:rPr>
                <w:sz w:val="20"/>
                <w:szCs w:val="20"/>
              </w:rPr>
              <w:t>pect to the period covered by this report;</w:t>
            </w:r>
          </w:p>
        </w:tc>
      </w:tr>
      <w:tr w:rsidR="00000000" w14:paraId="0B26D99C" w14:textId="77777777">
        <w:trPr>
          <w:divId w:val="689375095"/>
          <w:trHeight w:val="225"/>
          <w:tblCellSpacing w:w="15" w:type="dxa"/>
          <w:jc w:val="center"/>
        </w:trPr>
        <w:tc>
          <w:tcPr>
            <w:tcW w:w="0" w:type="auto"/>
            <w:vAlign w:val="center"/>
            <w:hideMark/>
          </w:tcPr>
          <w:p w14:paraId="2F03FF1A"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475E63C8"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281EBEAD" w14:textId="77777777">
        <w:trPr>
          <w:divId w:val="689375095"/>
          <w:trHeight w:val="225"/>
          <w:tblCellSpacing w:w="15" w:type="dxa"/>
          <w:jc w:val="center"/>
        </w:trPr>
        <w:tc>
          <w:tcPr>
            <w:tcW w:w="0" w:type="auto"/>
            <w:hideMark/>
          </w:tcPr>
          <w:p w14:paraId="6C76E300" w14:textId="77777777" w:rsidR="00000000" w:rsidRDefault="0015223D">
            <w:pPr>
              <w:pStyle w:val="NormalWeb"/>
              <w:spacing w:before="0" w:beforeAutospacing="0" w:after="0" w:afterAutospacing="0"/>
              <w:jc w:val="both"/>
              <w:rPr>
                <w:sz w:val="20"/>
                <w:szCs w:val="20"/>
              </w:rPr>
            </w:pPr>
            <w:r>
              <w:rPr>
                <w:sz w:val="20"/>
                <w:szCs w:val="20"/>
              </w:rPr>
              <w:t>3.</w:t>
            </w:r>
          </w:p>
        </w:tc>
        <w:tc>
          <w:tcPr>
            <w:tcW w:w="0" w:type="auto"/>
            <w:hideMark/>
          </w:tcPr>
          <w:p w14:paraId="27EF7315" w14:textId="77777777" w:rsidR="00000000" w:rsidRDefault="0015223D">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report, fairly present in all material respects the financial condition, results of operations and cash flo</w:t>
            </w:r>
            <w:r>
              <w:rPr>
                <w:sz w:val="20"/>
                <w:szCs w:val="20"/>
              </w:rPr>
              <w:t>ws of the registrant as of and for, the periods presented in this report;</w:t>
            </w:r>
          </w:p>
        </w:tc>
      </w:tr>
      <w:tr w:rsidR="00000000" w14:paraId="07BC46DC" w14:textId="77777777">
        <w:trPr>
          <w:divId w:val="689375095"/>
          <w:trHeight w:val="225"/>
          <w:tblCellSpacing w:w="15" w:type="dxa"/>
          <w:jc w:val="center"/>
        </w:trPr>
        <w:tc>
          <w:tcPr>
            <w:tcW w:w="0" w:type="auto"/>
            <w:vAlign w:val="center"/>
            <w:hideMark/>
          </w:tcPr>
          <w:p w14:paraId="3E85C8B7"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2D71F477"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53FFD9E6" w14:textId="77777777">
        <w:trPr>
          <w:divId w:val="689375095"/>
          <w:trHeight w:val="225"/>
          <w:tblCellSpacing w:w="15" w:type="dxa"/>
          <w:jc w:val="center"/>
        </w:trPr>
        <w:tc>
          <w:tcPr>
            <w:tcW w:w="0" w:type="auto"/>
            <w:hideMark/>
          </w:tcPr>
          <w:p w14:paraId="5CF7204A" w14:textId="77777777" w:rsidR="00000000" w:rsidRDefault="0015223D">
            <w:pPr>
              <w:pStyle w:val="NormalWeb"/>
              <w:spacing w:before="0" w:beforeAutospacing="0" w:after="0" w:afterAutospacing="0"/>
              <w:jc w:val="both"/>
              <w:rPr>
                <w:sz w:val="20"/>
                <w:szCs w:val="20"/>
              </w:rPr>
            </w:pPr>
            <w:r>
              <w:rPr>
                <w:sz w:val="20"/>
                <w:szCs w:val="20"/>
              </w:rPr>
              <w:t>4.</w:t>
            </w:r>
          </w:p>
        </w:tc>
        <w:tc>
          <w:tcPr>
            <w:tcW w:w="0" w:type="auto"/>
            <w:hideMark/>
          </w:tcPr>
          <w:p w14:paraId="0F9EA3D5" w14:textId="77777777" w:rsidR="00000000" w:rsidRDefault="0015223D">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w:t>
            </w:r>
            <w:r>
              <w:rPr>
                <w:sz w:val="20"/>
                <w:szCs w:val="20"/>
              </w:rPr>
              <w:t>ancial reporting (as defined in Exchange Act Rules 13a-15(f) and 15d-15(f)) for the registrant and have:</w:t>
            </w:r>
          </w:p>
        </w:tc>
      </w:tr>
    </w:tbl>
    <w:p w14:paraId="19573D40" w14:textId="77777777" w:rsidR="00000000" w:rsidRDefault="0015223D">
      <w:pPr>
        <w:pStyle w:val="NormalWeb"/>
        <w:spacing w:before="0" w:beforeAutospacing="0" w:after="0" w:afterAutospacing="0"/>
        <w:jc w:val="both"/>
        <w:divId w:val="68937509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DADE1B3" w14:textId="77777777">
        <w:trPr>
          <w:divId w:val="689375095"/>
          <w:trHeight w:val="225"/>
          <w:tblCellSpacing w:w="15" w:type="dxa"/>
          <w:jc w:val="center"/>
        </w:trPr>
        <w:tc>
          <w:tcPr>
            <w:tcW w:w="200" w:type="pct"/>
            <w:vAlign w:val="center"/>
            <w:hideMark/>
          </w:tcPr>
          <w:p w14:paraId="42D57AEB" w14:textId="77777777" w:rsidR="00000000" w:rsidRDefault="0015223D">
            <w:pPr>
              <w:pStyle w:val="NormalWeb"/>
              <w:spacing w:before="0" w:beforeAutospacing="0" w:after="0" w:afterAutospacing="0"/>
              <w:jc w:val="both"/>
              <w:rPr>
                <w:sz w:val="20"/>
                <w:szCs w:val="20"/>
              </w:rPr>
            </w:pPr>
            <w:r>
              <w:rPr>
                <w:sz w:val="20"/>
                <w:szCs w:val="20"/>
              </w:rPr>
              <w:t> </w:t>
            </w:r>
          </w:p>
        </w:tc>
        <w:tc>
          <w:tcPr>
            <w:tcW w:w="200" w:type="pct"/>
            <w:hideMark/>
          </w:tcPr>
          <w:p w14:paraId="12D96BD4" w14:textId="77777777" w:rsidR="00000000" w:rsidRDefault="0015223D">
            <w:pPr>
              <w:pStyle w:val="NormalWeb"/>
              <w:spacing w:before="0" w:beforeAutospacing="0" w:after="0" w:afterAutospacing="0"/>
              <w:jc w:val="both"/>
              <w:rPr>
                <w:sz w:val="20"/>
                <w:szCs w:val="20"/>
              </w:rPr>
            </w:pPr>
            <w:r>
              <w:rPr>
                <w:sz w:val="20"/>
                <w:szCs w:val="20"/>
              </w:rPr>
              <w:t>(a)</w:t>
            </w:r>
          </w:p>
        </w:tc>
        <w:tc>
          <w:tcPr>
            <w:tcW w:w="0" w:type="auto"/>
            <w:hideMark/>
          </w:tcPr>
          <w:p w14:paraId="3A0A716B" w14:textId="77777777" w:rsidR="00000000" w:rsidRDefault="0015223D">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w:t>
            </w:r>
            <w:r>
              <w:rPr>
                <w:sz w:val="20"/>
                <w:szCs w:val="20"/>
              </w:rPr>
              <w:t xml:space="preserve"> to us by others within those entities, particularly during the period in which this report is being prepared;</w:t>
            </w:r>
          </w:p>
        </w:tc>
      </w:tr>
      <w:tr w:rsidR="00000000" w14:paraId="0109EA49" w14:textId="77777777">
        <w:trPr>
          <w:divId w:val="689375095"/>
          <w:trHeight w:val="225"/>
          <w:tblCellSpacing w:w="15" w:type="dxa"/>
          <w:jc w:val="center"/>
        </w:trPr>
        <w:tc>
          <w:tcPr>
            <w:tcW w:w="0" w:type="auto"/>
            <w:vAlign w:val="center"/>
            <w:hideMark/>
          </w:tcPr>
          <w:p w14:paraId="52B862F9"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06B9C739"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201C843D"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10D4E5C7" w14:textId="77777777">
        <w:trPr>
          <w:divId w:val="689375095"/>
          <w:trHeight w:val="225"/>
          <w:tblCellSpacing w:w="15" w:type="dxa"/>
          <w:jc w:val="center"/>
        </w:trPr>
        <w:tc>
          <w:tcPr>
            <w:tcW w:w="0" w:type="auto"/>
            <w:vAlign w:val="center"/>
            <w:hideMark/>
          </w:tcPr>
          <w:p w14:paraId="746DA8FD" w14:textId="77777777" w:rsidR="00000000" w:rsidRDefault="0015223D">
            <w:pPr>
              <w:pStyle w:val="NormalWeb"/>
              <w:spacing w:before="0" w:beforeAutospacing="0" w:after="0" w:afterAutospacing="0"/>
              <w:jc w:val="both"/>
              <w:rPr>
                <w:sz w:val="20"/>
                <w:szCs w:val="20"/>
              </w:rPr>
            </w:pPr>
            <w:r>
              <w:rPr>
                <w:sz w:val="20"/>
                <w:szCs w:val="20"/>
              </w:rPr>
              <w:lastRenderedPageBreak/>
              <w:t> </w:t>
            </w:r>
          </w:p>
        </w:tc>
        <w:tc>
          <w:tcPr>
            <w:tcW w:w="0" w:type="auto"/>
            <w:hideMark/>
          </w:tcPr>
          <w:p w14:paraId="2DF8F423" w14:textId="77777777" w:rsidR="00000000" w:rsidRDefault="0015223D">
            <w:pPr>
              <w:pStyle w:val="NormalWeb"/>
              <w:spacing w:before="0" w:beforeAutospacing="0" w:after="0" w:afterAutospacing="0"/>
              <w:jc w:val="both"/>
              <w:rPr>
                <w:sz w:val="20"/>
                <w:szCs w:val="20"/>
              </w:rPr>
            </w:pPr>
            <w:r>
              <w:rPr>
                <w:sz w:val="20"/>
                <w:szCs w:val="20"/>
              </w:rPr>
              <w:t>(b)</w:t>
            </w:r>
          </w:p>
        </w:tc>
        <w:tc>
          <w:tcPr>
            <w:tcW w:w="0" w:type="auto"/>
            <w:hideMark/>
          </w:tcPr>
          <w:p w14:paraId="42BABC41" w14:textId="77777777" w:rsidR="00000000" w:rsidRDefault="0015223D">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un</w:t>
            </w:r>
            <w:r>
              <w:rPr>
                <w:sz w:val="20"/>
                <w:szCs w:val="20"/>
              </w:rPr>
              <w:t>der our supervision, to provide reasonable assurance regarding the reliability of financial reporting and the preparation of financial statements for external purposes in accordance with generally accepted accounting principles;</w:t>
            </w:r>
          </w:p>
        </w:tc>
      </w:tr>
      <w:tr w:rsidR="00000000" w14:paraId="5B9FC0D7" w14:textId="77777777">
        <w:trPr>
          <w:divId w:val="689375095"/>
          <w:trHeight w:val="225"/>
          <w:tblCellSpacing w:w="15" w:type="dxa"/>
          <w:jc w:val="center"/>
        </w:trPr>
        <w:tc>
          <w:tcPr>
            <w:tcW w:w="0" w:type="auto"/>
            <w:vAlign w:val="center"/>
            <w:hideMark/>
          </w:tcPr>
          <w:p w14:paraId="527FC6CD"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0AFA9991"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4AE20327"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366B841C" w14:textId="77777777">
        <w:trPr>
          <w:divId w:val="689375095"/>
          <w:trHeight w:val="225"/>
          <w:tblCellSpacing w:w="15" w:type="dxa"/>
          <w:jc w:val="center"/>
        </w:trPr>
        <w:tc>
          <w:tcPr>
            <w:tcW w:w="0" w:type="auto"/>
            <w:vAlign w:val="center"/>
            <w:hideMark/>
          </w:tcPr>
          <w:p w14:paraId="1AB5D17F"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4C32C35D" w14:textId="77777777" w:rsidR="00000000" w:rsidRDefault="0015223D">
            <w:pPr>
              <w:pStyle w:val="NormalWeb"/>
              <w:spacing w:before="0" w:beforeAutospacing="0" w:after="0" w:afterAutospacing="0"/>
              <w:jc w:val="both"/>
              <w:rPr>
                <w:sz w:val="20"/>
                <w:szCs w:val="20"/>
              </w:rPr>
            </w:pPr>
            <w:r>
              <w:rPr>
                <w:sz w:val="20"/>
                <w:szCs w:val="20"/>
              </w:rPr>
              <w:t>(c)</w:t>
            </w:r>
          </w:p>
        </w:tc>
        <w:tc>
          <w:tcPr>
            <w:tcW w:w="0" w:type="auto"/>
            <w:hideMark/>
          </w:tcPr>
          <w:p w14:paraId="527D9289" w14:textId="77777777" w:rsidR="00000000" w:rsidRDefault="0015223D">
            <w:pPr>
              <w:pStyle w:val="NormalWeb"/>
              <w:spacing w:before="0" w:beforeAutospacing="0" w:after="0" w:afterAutospacing="0"/>
              <w:jc w:val="both"/>
              <w:rPr>
                <w:sz w:val="20"/>
                <w:szCs w:val="20"/>
              </w:rPr>
            </w:pPr>
            <w:r>
              <w:rPr>
                <w:sz w:val="20"/>
                <w:szCs w:val="20"/>
              </w:rPr>
              <w:t>evaluated the</w:t>
            </w:r>
            <w:r>
              <w:rPr>
                <w:sz w:val="20"/>
                <w:szCs w:val="20"/>
              </w:rPr>
              <w:t xml:space="preserve"> effectiveness of the registrant’s disclosure controls and procedures and presented in this report our conclusions about the effectiveness of the disclosure controls and procedures, as of the end of the period covered by this report based on such evaluatio</w:t>
            </w:r>
            <w:r>
              <w:rPr>
                <w:sz w:val="20"/>
                <w:szCs w:val="20"/>
              </w:rPr>
              <w:t>n; and</w:t>
            </w:r>
          </w:p>
        </w:tc>
      </w:tr>
      <w:tr w:rsidR="00000000" w14:paraId="1F4606B9" w14:textId="77777777">
        <w:trPr>
          <w:divId w:val="689375095"/>
          <w:trHeight w:val="225"/>
          <w:tblCellSpacing w:w="15" w:type="dxa"/>
          <w:jc w:val="center"/>
        </w:trPr>
        <w:tc>
          <w:tcPr>
            <w:tcW w:w="0" w:type="auto"/>
            <w:vAlign w:val="center"/>
            <w:hideMark/>
          </w:tcPr>
          <w:p w14:paraId="55B8070E"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0FF3789C"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0A66A7F5"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364A996D" w14:textId="77777777">
        <w:trPr>
          <w:divId w:val="689375095"/>
          <w:trHeight w:val="225"/>
          <w:tblCellSpacing w:w="15" w:type="dxa"/>
          <w:jc w:val="center"/>
        </w:trPr>
        <w:tc>
          <w:tcPr>
            <w:tcW w:w="0" w:type="auto"/>
            <w:vAlign w:val="center"/>
            <w:hideMark/>
          </w:tcPr>
          <w:p w14:paraId="5C7C9AD5"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334CBCFD" w14:textId="77777777" w:rsidR="00000000" w:rsidRDefault="0015223D">
            <w:pPr>
              <w:pStyle w:val="NormalWeb"/>
              <w:spacing w:before="0" w:beforeAutospacing="0" w:after="0" w:afterAutospacing="0"/>
              <w:jc w:val="both"/>
              <w:rPr>
                <w:sz w:val="20"/>
                <w:szCs w:val="20"/>
              </w:rPr>
            </w:pPr>
            <w:r>
              <w:rPr>
                <w:sz w:val="20"/>
                <w:szCs w:val="20"/>
              </w:rPr>
              <w:t>(d)</w:t>
            </w:r>
          </w:p>
        </w:tc>
        <w:tc>
          <w:tcPr>
            <w:tcW w:w="0" w:type="auto"/>
            <w:hideMark/>
          </w:tcPr>
          <w:p w14:paraId="21FB070F" w14:textId="77777777" w:rsidR="00000000" w:rsidRDefault="0015223D">
            <w:pPr>
              <w:pStyle w:val="NormalWeb"/>
              <w:spacing w:before="0" w:beforeAutospacing="0" w:after="0" w:afterAutospacing="0"/>
              <w:jc w:val="both"/>
              <w:rPr>
                <w:sz w:val="20"/>
                <w:szCs w:val="20"/>
              </w:rPr>
            </w:pPr>
            <w:r>
              <w:rPr>
                <w:sz w:val="20"/>
                <w:szCs w:val="20"/>
              </w:rPr>
              <w:t>disclosed in this report any change in the registrant’s internal control over financial reporting that occurred during the registrant’s most recent fiscal quarter (the registrant’</w:t>
            </w:r>
            <w:r>
              <w:rPr>
                <w:sz w:val="20"/>
                <w:szCs w:val="20"/>
              </w:rPr>
              <w:t>s fourth fiscal quarter in the case of an annual report) that has materially affected, or is reasonably likely to materially affect, the registrant’s internal control over financial reporting; and</w:t>
            </w:r>
          </w:p>
        </w:tc>
      </w:tr>
    </w:tbl>
    <w:p w14:paraId="66ECAF4E" w14:textId="77777777" w:rsidR="00000000" w:rsidRDefault="0015223D">
      <w:pPr>
        <w:pStyle w:val="NormalWeb"/>
        <w:spacing w:before="0" w:beforeAutospacing="0" w:after="0" w:afterAutospacing="0"/>
        <w:jc w:val="both"/>
        <w:divId w:val="68937509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5884389B" w14:textId="77777777">
        <w:trPr>
          <w:divId w:val="689375095"/>
          <w:trHeight w:val="225"/>
          <w:tblCellSpacing w:w="15" w:type="dxa"/>
          <w:jc w:val="center"/>
        </w:trPr>
        <w:tc>
          <w:tcPr>
            <w:tcW w:w="200" w:type="pct"/>
            <w:hideMark/>
          </w:tcPr>
          <w:p w14:paraId="210E32D5" w14:textId="77777777" w:rsidR="00000000" w:rsidRDefault="0015223D">
            <w:pPr>
              <w:pStyle w:val="NormalWeb"/>
              <w:spacing w:before="0" w:beforeAutospacing="0" w:after="0" w:afterAutospacing="0"/>
              <w:jc w:val="both"/>
              <w:rPr>
                <w:sz w:val="20"/>
                <w:szCs w:val="20"/>
              </w:rPr>
            </w:pPr>
            <w:r>
              <w:rPr>
                <w:sz w:val="20"/>
                <w:szCs w:val="20"/>
              </w:rPr>
              <w:t>5.</w:t>
            </w:r>
          </w:p>
        </w:tc>
        <w:tc>
          <w:tcPr>
            <w:tcW w:w="0" w:type="auto"/>
            <w:hideMark/>
          </w:tcPr>
          <w:p w14:paraId="38C0D3A5" w14:textId="77777777" w:rsidR="00000000" w:rsidRDefault="0015223D">
            <w:pPr>
              <w:pStyle w:val="NormalWeb"/>
              <w:spacing w:before="0" w:beforeAutospacing="0" w:after="0" w:afterAutospacing="0"/>
              <w:jc w:val="both"/>
              <w:rPr>
                <w:sz w:val="20"/>
                <w:szCs w:val="20"/>
              </w:rPr>
            </w:pPr>
            <w:r>
              <w:rPr>
                <w:sz w:val="20"/>
                <w:szCs w:val="20"/>
              </w:rPr>
              <w:t>I have disclosed, based on our most recent evaluation</w:t>
            </w:r>
            <w:r>
              <w:rPr>
                <w:sz w:val="20"/>
                <w:szCs w:val="20"/>
              </w:rPr>
              <w:t xml:space="preserve"> of internal control over financial reporting, to the registrant’s auditors and the audit committee of the registrant’s board of directors (or persons performing the equivalent functions):</w:t>
            </w:r>
          </w:p>
        </w:tc>
      </w:tr>
    </w:tbl>
    <w:p w14:paraId="637C8014" w14:textId="77777777" w:rsidR="00000000" w:rsidRDefault="0015223D">
      <w:pPr>
        <w:pStyle w:val="NormalWeb"/>
        <w:spacing w:before="0" w:beforeAutospacing="0" w:after="0" w:afterAutospacing="0"/>
        <w:jc w:val="both"/>
        <w:divId w:val="68937509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734BABDF" w14:textId="77777777">
        <w:trPr>
          <w:divId w:val="689375095"/>
          <w:trHeight w:val="225"/>
          <w:tblCellSpacing w:w="15" w:type="dxa"/>
          <w:jc w:val="center"/>
        </w:trPr>
        <w:tc>
          <w:tcPr>
            <w:tcW w:w="200" w:type="pct"/>
            <w:vAlign w:val="center"/>
            <w:hideMark/>
          </w:tcPr>
          <w:p w14:paraId="3A4A5D14" w14:textId="77777777" w:rsidR="00000000" w:rsidRDefault="0015223D">
            <w:pPr>
              <w:pStyle w:val="NormalWeb"/>
              <w:spacing w:before="0" w:beforeAutospacing="0" w:after="0" w:afterAutospacing="0"/>
              <w:jc w:val="both"/>
              <w:rPr>
                <w:sz w:val="20"/>
                <w:szCs w:val="20"/>
              </w:rPr>
            </w:pPr>
            <w:r>
              <w:rPr>
                <w:sz w:val="20"/>
                <w:szCs w:val="20"/>
              </w:rPr>
              <w:t> </w:t>
            </w:r>
          </w:p>
        </w:tc>
        <w:tc>
          <w:tcPr>
            <w:tcW w:w="200" w:type="pct"/>
            <w:hideMark/>
          </w:tcPr>
          <w:p w14:paraId="51E18BA0" w14:textId="77777777" w:rsidR="00000000" w:rsidRDefault="0015223D">
            <w:pPr>
              <w:pStyle w:val="NormalWeb"/>
              <w:spacing w:before="0" w:beforeAutospacing="0" w:after="0" w:afterAutospacing="0"/>
              <w:jc w:val="both"/>
              <w:rPr>
                <w:sz w:val="20"/>
                <w:szCs w:val="20"/>
              </w:rPr>
            </w:pPr>
            <w:r>
              <w:rPr>
                <w:sz w:val="20"/>
                <w:szCs w:val="20"/>
              </w:rPr>
              <w:t>(a)</w:t>
            </w:r>
          </w:p>
        </w:tc>
        <w:tc>
          <w:tcPr>
            <w:tcW w:w="0" w:type="auto"/>
            <w:hideMark/>
          </w:tcPr>
          <w:p w14:paraId="54B65E47" w14:textId="77777777" w:rsidR="00000000" w:rsidRDefault="0015223D">
            <w:pPr>
              <w:pStyle w:val="NormalWeb"/>
              <w:spacing w:before="0" w:beforeAutospacing="0" w:after="0" w:afterAutospacing="0"/>
              <w:jc w:val="both"/>
              <w:rPr>
                <w:sz w:val="20"/>
                <w:szCs w:val="20"/>
              </w:rPr>
            </w:pPr>
            <w:r>
              <w:rPr>
                <w:sz w:val="20"/>
                <w:szCs w:val="20"/>
              </w:rPr>
              <w:t>all significant deficiencies and material weaknesses in th</w:t>
            </w:r>
            <w:r>
              <w:rPr>
                <w:sz w:val="20"/>
                <w:szCs w:val="20"/>
              </w:rPr>
              <w:t>e design or operation of internal control over financial reporting which are reasonably likely to adversely affect the registrant’s ability to record, process, summarize and report financial information; and</w:t>
            </w:r>
          </w:p>
        </w:tc>
      </w:tr>
      <w:tr w:rsidR="00000000" w14:paraId="7E479E8B" w14:textId="77777777">
        <w:trPr>
          <w:divId w:val="689375095"/>
          <w:trHeight w:val="225"/>
          <w:tblCellSpacing w:w="15" w:type="dxa"/>
          <w:jc w:val="center"/>
        </w:trPr>
        <w:tc>
          <w:tcPr>
            <w:tcW w:w="0" w:type="auto"/>
            <w:vAlign w:val="center"/>
            <w:hideMark/>
          </w:tcPr>
          <w:p w14:paraId="390D814C"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5626210B"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0FCE7412"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3BEA1B12" w14:textId="77777777">
        <w:trPr>
          <w:divId w:val="689375095"/>
          <w:trHeight w:val="225"/>
          <w:tblCellSpacing w:w="15" w:type="dxa"/>
          <w:jc w:val="center"/>
        </w:trPr>
        <w:tc>
          <w:tcPr>
            <w:tcW w:w="0" w:type="auto"/>
            <w:vAlign w:val="center"/>
            <w:hideMark/>
          </w:tcPr>
          <w:p w14:paraId="1C9A29B1"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613E340E" w14:textId="77777777" w:rsidR="00000000" w:rsidRDefault="0015223D">
            <w:pPr>
              <w:pStyle w:val="NormalWeb"/>
              <w:spacing w:before="0" w:beforeAutospacing="0" w:after="0" w:afterAutospacing="0"/>
              <w:jc w:val="both"/>
              <w:rPr>
                <w:sz w:val="20"/>
                <w:szCs w:val="20"/>
              </w:rPr>
            </w:pPr>
            <w:r>
              <w:rPr>
                <w:sz w:val="20"/>
                <w:szCs w:val="20"/>
              </w:rPr>
              <w:t>(b)</w:t>
            </w:r>
          </w:p>
        </w:tc>
        <w:tc>
          <w:tcPr>
            <w:tcW w:w="0" w:type="auto"/>
            <w:hideMark/>
          </w:tcPr>
          <w:p w14:paraId="2A5FE53D" w14:textId="77777777" w:rsidR="00000000" w:rsidRDefault="0015223D">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14:paraId="1F1D4713" w14:textId="77777777" w:rsidR="00000000" w:rsidRDefault="0015223D">
      <w:pPr>
        <w:pStyle w:val="NormalWeb"/>
        <w:spacing w:before="0" w:beforeAutospacing="0" w:after="0" w:afterAutospacing="0"/>
        <w:jc w:val="both"/>
        <w:divId w:val="68937509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5351F629" w14:textId="77777777">
        <w:trPr>
          <w:divId w:val="689375095"/>
          <w:trHeight w:val="225"/>
          <w:tblCellSpacing w:w="15" w:type="dxa"/>
          <w:jc w:val="center"/>
        </w:trPr>
        <w:tc>
          <w:tcPr>
            <w:tcW w:w="2500" w:type="pct"/>
            <w:vAlign w:val="center"/>
            <w:hideMark/>
          </w:tcPr>
          <w:p w14:paraId="413C6CF5" w14:textId="77777777" w:rsidR="00000000" w:rsidRDefault="0015223D">
            <w:pPr>
              <w:pStyle w:val="NormalWeb"/>
              <w:spacing w:before="0" w:beforeAutospacing="0" w:after="0" w:afterAutospacing="0"/>
              <w:rPr>
                <w:sz w:val="20"/>
                <w:szCs w:val="20"/>
              </w:rPr>
            </w:pPr>
            <w:r>
              <w:rPr>
                <w:sz w:val="20"/>
                <w:szCs w:val="20"/>
              </w:rPr>
              <w:t>Date: September 27, 2022</w:t>
            </w:r>
          </w:p>
        </w:tc>
        <w:tc>
          <w:tcPr>
            <w:tcW w:w="150" w:type="pct"/>
            <w:vAlign w:val="center"/>
            <w:hideMark/>
          </w:tcPr>
          <w:p w14:paraId="462CD0AA" w14:textId="77777777" w:rsidR="00000000" w:rsidRDefault="0015223D">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404DE58C" w14:textId="77777777" w:rsidR="00000000" w:rsidRDefault="0015223D">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076BF2E5" w14:textId="77777777" w:rsidR="00000000" w:rsidRDefault="0015223D">
            <w:pPr>
              <w:rPr>
                <w:sz w:val="20"/>
                <w:szCs w:val="20"/>
              </w:rPr>
            </w:pPr>
          </w:p>
        </w:tc>
      </w:tr>
      <w:tr w:rsidR="00000000" w14:paraId="16A7A009" w14:textId="77777777">
        <w:trPr>
          <w:divId w:val="689375095"/>
          <w:trHeight w:val="225"/>
          <w:tblCellSpacing w:w="15" w:type="dxa"/>
          <w:jc w:val="center"/>
        </w:trPr>
        <w:tc>
          <w:tcPr>
            <w:tcW w:w="0" w:type="auto"/>
            <w:vAlign w:val="center"/>
            <w:hideMark/>
          </w:tcPr>
          <w:p w14:paraId="0A5D5ADD"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3A738D34"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7DFCD137" w14:textId="77777777" w:rsidR="00000000" w:rsidRDefault="0015223D">
            <w:pPr>
              <w:pStyle w:val="NormalWeb"/>
              <w:spacing w:before="0" w:beforeAutospacing="0" w:after="0" w:afterAutospacing="0"/>
              <w:rPr>
                <w:sz w:val="20"/>
                <w:szCs w:val="20"/>
              </w:rPr>
            </w:pPr>
            <w:r>
              <w:rPr>
                <w:sz w:val="20"/>
                <w:szCs w:val="20"/>
              </w:rPr>
              <w:t>Robert Wolfe</w:t>
            </w:r>
          </w:p>
        </w:tc>
        <w:tc>
          <w:tcPr>
            <w:tcW w:w="0" w:type="auto"/>
            <w:vAlign w:val="center"/>
            <w:hideMark/>
          </w:tcPr>
          <w:p w14:paraId="66F31633" w14:textId="77777777" w:rsidR="00000000" w:rsidRDefault="0015223D">
            <w:pPr>
              <w:pStyle w:val="NormalWeb"/>
              <w:spacing w:before="0" w:beforeAutospacing="0" w:after="0" w:afterAutospacing="0"/>
              <w:rPr>
                <w:sz w:val="20"/>
                <w:szCs w:val="20"/>
              </w:rPr>
            </w:pPr>
            <w:r>
              <w:rPr>
                <w:sz w:val="20"/>
                <w:szCs w:val="20"/>
              </w:rPr>
              <w:t> </w:t>
            </w:r>
          </w:p>
        </w:tc>
      </w:tr>
      <w:tr w:rsidR="00000000" w14:paraId="59C7877E" w14:textId="77777777">
        <w:trPr>
          <w:divId w:val="689375095"/>
          <w:trHeight w:val="225"/>
          <w:tblCellSpacing w:w="15" w:type="dxa"/>
          <w:jc w:val="center"/>
        </w:trPr>
        <w:tc>
          <w:tcPr>
            <w:tcW w:w="0" w:type="auto"/>
            <w:vAlign w:val="center"/>
            <w:hideMark/>
          </w:tcPr>
          <w:p w14:paraId="37B33643"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71357CA2"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2BFB39F4" w14:textId="77777777" w:rsidR="00000000" w:rsidRDefault="0015223D">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5FEB1D15" w14:textId="77777777" w:rsidR="00000000" w:rsidRDefault="0015223D">
            <w:pPr>
              <w:pStyle w:val="NormalWeb"/>
              <w:spacing w:before="0" w:beforeAutospacing="0" w:after="0" w:afterAutospacing="0"/>
              <w:rPr>
                <w:sz w:val="20"/>
                <w:szCs w:val="20"/>
              </w:rPr>
            </w:pPr>
            <w:r>
              <w:rPr>
                <w:sz w:val="20"/>
                <w:szCs w:val="20"/>
              </w:rPr>
              <w:t> </w:t>
            </w:r>
          </w:p>
        </w:tc>
      </w:tr>
    </w:tbl>
    <w:p w14:paraId="56A5D6F2" w14:textId="77777777" w:rsidR="00000000" w:rsidRDefault="0015223D">
      <w:pPr>
        <w:pStyle w:val="NormalWeb"/>
        <w:spacing w:before="0" w:beforeAutospacing="0" w:after="0" w:afterAutospacing="0"/>
        <w:jc w:val="both"/>
        <w:divId w:val="689375095"/>
        <w:rPr>
          <w:sz w:val="20"/>
          <w:szCs w:val="20"/>
        </w:rPr>
      </w:pPr>
      <w:r>
        <w:rPr>
          <w:sz w:val="20"/>
          <w:szCs w:val="20"/>
        </w:rPr>
        <w:t> </w:t>
      </w:r>
    </w:p>
    <w:p w14:paraId="3333EA84" w14:textId="77777777" w:rsidR="00000000" w:rsidRDefault="0015223D">
      <w:pPr>
        <w:divId w:val="2071685423"/>
        <w:rPr>
          <w:rFonts w:eastAsia="Times New Roman"/>
        </w:rPr>
      </w:pPr>
      <w:r>
        <w:rPr>
          <w:rFonts w:eastAsia="Times New Roman"/>
        </w:rPr>
        <w:t> </w:t>
      </w:r>
    </w:p>
    <w:p w14:paraId="69B8934E" w14:textId="77777777" w:rsidR="00000000" w:rsidRDefault="0015223D">
      <w:pPr>
        <w:rPr>
          <w:rFonts w:eastAsia="Times New Roman"/>
        </w:rPr>
      </w:pPr>
    </w:p>
    <w:p w14:paraId="68F810DE" w14:textId="77777777" w:rsidR="00000000" w:rsidRDefault="0015223D">
      <w:pPr>
        <w:pStyle w:val="NormalWeb"/>
        <w:spacing w:before="0" w:beforeAutospacing="0" w:after="0" w:afterAutospacing="0"/>
        <w:jc w:val="right"/>
        <w:divId w:val="1373001463"/>
        <w:rPr>
          <w:sz w:val="20"/>
          <w:szCs w:val="20"/>
        </w:rPr>
      </w:pPr>
      <w:r>
        <w:rPr>
          <w:rStyle w:val="Strong"/>
          <w:sz w:val="20"/>
          <w:szCs w:val="20"/>
        </w:rPr>
        <w:t>  EXHIBIT 32.1</w:t>
      </w:r>
    </w:p>
    <w:p w14:paraId="0FAC0651" w14:textId="77777777" w:rsidR="00000000" w:rsidRDefault="0015223D">
      <w:pPr>
        <w:pStyle w:val="NormalWeb"/>
        <w:spacing w:before="0" w:beforeAutospacing="0" w:after="0" w:afterAutospacing="0"/>
        <w:jc w:val="right"/>
        <w:divId w:val="1373001463"/>
        <w:rPr>
          <w:sz w:val="20"/>
          <w:szCs w:val="20"/>
        </w:rPr>
      </w:pPr>
      <w:r>
        <w:rPr>
          <w:sz w:val="20"/>
          <w:szCs w:val="20"/>
        </w:rPr>
        <w:t> </w:t>
      </w:r>
    </w:p>
    <w:p w14:paraId="557B19F5" w14:textId="77777777" w:rsidR="00000000" w:rsidRDefault="0015223D">
      <w:pPr>
        <w:pStyle w:val="NormalWeb"/>
        <w:spacing w:before="0" w:beforeAutospacing="0" w:after="0" w:afterAutospacing="0"/>
        <w:jc w:val="center"/>
        <w:divId w:val="1373001463"/>
        <w:rPr>
          <w:sz w:val="20"/>
          <w:szCs w:val="20"/>
        </w:rPr>
      </w:pPr>
      <w:r>
        <w:rPr>
          <w:rStyle w:val="Strong"/>
          <w:sz w:val="20"/>
          <w:szCs w:val="20"/>
        </w:rPr>
        <w:t>CERTIFICATION PURSUANT TO</w:t>
      </w:r>
    </w:p>
    <w:p w14:paraId="6E9F9F3F" w14:textId="77777777" w:rsidR="00000000" w:rsidRDefault="0015223D">
      <w:pPr>
        <w:pStyle w:val="NormalWeb"/>
        <w:spacing w:before="0" w:beforeAutospacing="0" w:after="0" w:afterAutospacing="0"/>
        <w:jc w:val="center"/>
        <w:divId w:val="1373001463"/>
        <w:rPr>
          <w:sz w:val="20"/>
          <w:szCs w:val="20"/>
        </w:rPr>
      </w:pPr>
      <w:r>
        <w:rPr>
          <w:sz w:val="20"/>
          <w:szCs w:val="20"/>
        </w:rPr>
        <w:t> </w:t>
      </w:r>
    </w:p>
    <w:p w14:paraId="7CAD2C85" w14:textId="77777777" w:rsidR="00000000" w:rsidRDefault="0015223D">
      <w:pPr>
        <w:pStyle w:val="NormalWeb"/>
        <w:spacing w:before="0" w:beforeAutospacing="0" w:after="0" w:afterAutospacing="0"/>
        <w:jc w:val="center"/>
        <w:divId w:val="1373001463"/>
        <w:rPr>
          <w:sz w:val="20"/>
          <w:szCs w:val="20"/>
        </w:rPr>
      </w:pPr>
      <w:r>
        <w:rPr>
          <w:rStyle w:val="Strong"/>
          <w:sz w:val="20"/>
          <w:szCs w:val="20"/>
        </w:rPr>
        <w:t>18 U.S.C. SECTION 1350,</w:t>
      </w:r>
    </w:p>
    <w:p w14:paraId="1A91D53E" w14:textId="77777777" w:rsidR="00000000" w:rsidRDefault="0015223D">
      <w:pPr>
        <w:pStyle w:val="NormalWeb"/>
        <w:spacing w:before="0" w:beforeAutospacing="0" w:after="0" w:afterAutospacing="0"/>
        <w:jc w:val="center"/>
        <w:divId w:val="1373001463"/>
        <w:rPr>
          <w:sz w:val="20"/>
          <w:szCs w:val="20"/>
        </w:rPr>
      </w:pPr>
      <w:r>
        <w:rPr>
          <w:sz w:val="20"/>
          <w:szCs w:val="20"/>
        </w:rPr>
        <w:t> </w:t>
      </w:r>
    </w:p>
    <w:p w14:paraId="67AE66CA" w14:textId="77777777" w:rsidR="00000000" w:rsidRDefault="0015223D">
      <w:pPr>
        <w:pStyle w:val="NormalWeb"/>
        <w:spacing w:before="0" w:beforeAutospacing="0" w:after="0" w:afterAutospacing="0"/>
        <w:jc w:val="center"/>
        <w:divId w:val="1373001463"/>
        <w:rPr>
          <w:sz w:val="20"/>
          <w:szCs w:val="20"/>
        </w:rPr>
      </w:pPr>
      <w:r>
        <w:rPr>
          <w:rStyle w:val="Strong"/>
          <w:sz w:val="20"/>
          <w:szCs w:val="20"/>
        </w:rPr>
        <w:t xml:space="preserve">AS ADOPTED PURSUANT TO </w:t>
      </w:r>
    </w:p>
    <w:p w14:paraId="28AA4739" w14:textId="77777777" w:rsidR="00000000" w:rsidRDefault="0015223D">
      <w:pPr>
        <w:pStyle w:val="NormalWeb"/>
        <w:spacing w:before="0" w:beforeAutospacing="0" w:after="0" w:afterAutospacing="0"/>
        <w:jc w:val="center"/>
        <w:divId w:val="1373001463"/>
        <w:rPr>
          <w:sz w:val="20"/>
          <w:szCs w:val="20"/>
        </w:rPr>
      </w:pPr>
      <w:r>
        <w:rPr>
          <w:sz w:val="20"/>
          <w:szCs w:val="20"/>
        </w:rPr>
        <w:t> </w:t>
      </w:r>
    </w:p>
    <w:p w14:paraId="277B2881" w14:textId="77777777" w:rsidR="00000000" w:rsidRDefault="0015223D">
      <w:pPr>
        <w:pStyle w:val="NormalWeb"/>
        <w:spacing w:before="0" w:beforeAutospacing="0" w:after="0" w:afterAutospacing="0"/>
        <w:jc w:val="center"/>
        <w:divId w:val="1373001463"/>
        <w:rPr>
          <w:sz w:val="20"/>
          <w:szCs w:val="20"/>
        </w:rPr>
      </w:pPr>
      <w:r>
        <w:rPr>
          <w:rStyle w:val="Strong"/>
          <w:sz w:val="20"/>
          <w:szCs w:val="20"/>
        </w:rPr>
        <w:t>SECTION 906 OF THE SARBANES-OXLEY ACT OF 2002</w:t>
      </w:r>
      <w:r>
        <w:rPr>
          <w:sz w:val="20"/>
          <w:szCs w:val="20"/>
        </w:rPr>
        <w:t xml:space="preserve"> </w:t>
      </w:r>
    </w:p>
    <w:p w14:paraId="3ACDABB0" w14:textId="77777777" w:rsidR="00000000" w:rsidRDefault="0015223D">
      <w:pPr>
        <w:pStyle w:val="NormalWeb"/>
        <w:spacing w:before="0" w:beforeAutospacing="0" w:after="0" w:afterAutospacing="0"/>
        <w:jc w:val="center"/>
        <w:divId w:val="1373001463"/>
        <w:rPr>
          <w:sz w:val="20"/>
          <w:szCs w:val="20"/>
        </w:rPr>
      </w:pPr>
      <w:r>
        <w:rPr>
          <w:sz w:val="20"/>
          <w:szCs w:val="20"/>
        </w:rPr>
        <w:t> </w:t>
      </w:r>
    </w:p>
    <w:p w14:paraId="7F405C12" w14:textId="77777777" w:rsidR="00000000" w:rsidRDefault="0015223D">
      <w:pPr>
        <w:pStyle w:val="NormalWeb"/>
        <w:spacing w:before="0" w:beforeAutospacing="0" w:after="0" w:afterAutospacing="0"/>
        <w:jc w:val="both"/>
        <w:divId w:val="1373001463"/>
        <w:rPr>
          <w:sz w:val="20"/>
          <w:szCs w:val="20"/>
        </w:rPr>
      </w:pPr>
      <w:r>
        <w:rPr>
          <w:sz w:val="20"/>
          <w:szCs w:val="20"/>
        </w:rPr>
        <w:t>In connection with the Annual Report of Advanced Oxygen Technologies, Inc. (t</w:t>
      </w:r>
      <w:r>
        <w:rPr>
          <w:sz w:val="20"/>
          <w:szCs w:val="20"/>
        </w:rPr>
        <w:t>he “Company”) on Form 10-K for the 12 month period ended June 30, 2022 filed with the Securities and Exchange Commission on the date hereof (the “Report”), I, Robert Wolfe, certify, pursuant to 18 U.S.C. § 1350, as adopted pursuant to 906 of the Sarbanes-O</w:t>
      </w:r>
      <w:r>
        <w:rPr>
          <w:sz w:val="20"/>
          <w:szCs w:val="20"/>
        </w:rPr>
        <w:t xml:space="preserve">xley Act of 2002, that: </w:t>
      </w:r>
    </w:p>
    <w:p w14:paraId="63191646" w14:textId="77777777" w:rsidR="00000000" w:rsidRDefault="0015223D">
      <w:pPr>
        <w:pStyle w:val="NormalWeb"/>
        <w:spacing w:before="0" w:beforeAutospacing="0" w:after="0" w:afterAutospacing="0"/>
        <w:jc w:val="both"/>
        <w:divId w:val="137300146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38E6986" w14:textId="77777777">
        <w:trPr>
          <w:divId w:val="1373001463"/>
          <w:trHeight w:val="225"/>
          <w:tblCellSpacing w:w="15" w:type="dxa"/>
          <w:jc w:val="center"/>
        </w:trPr>
        <w:tc>
          <w:tcPr>
            <w:tcW w:w="200" w:type="pct"/>
            <w:vAlign w:val="center"/>
            <w:hideMark/>
          </w:tcPr>
          <w:p w14:paraId="54785F75" w14:textId="77777777" w:rsidR="00000000" w:rsidRDefault="0015223D">
            <w:pPr>
              <w:pStyle w:val="NormalWeb"/>
              <w:spacing w:before="0" w:beforeAutospacing="0" w:after="0" w:afterAutospacing="0"/>
              <w:jc w:val="both"/>
              <w:rPr>
                <w:sz w:val="20"/>
                <w:szCs w:val="20"/>
              </w:rPr>
            </w:pPr>
            <w:r>
              <w:rPr>
                <w:sz w:val="20"/>
                <w:szCs w:val="20"/>
              </w:rPr>
              <w:t> </w:t>
            </w:r>
          </w:p>
        </w:tc>
        <w:tc>
          <w:tcPr>
            <w:tcW w:w="200" w:type="pct"/>
            <w:hideMark/>
          </w:tcPr>
          <w:p w14:paraId="28F2F827" w14:textId="77777777" w:rsidR="00000000" w:rsidRDefault="0015223D">
            <w:pPr>
              <w:pStyle w:val="NormalWeb"/>
              <w:spacing w:before="0" w:beforeAutospacing="0" w:after="0" w:afterAutospacing="0"/>
              <w:jc w:val="both"/>
              <w:rPr>
                <w:sz w:val="20"/>
                <w:szCs w:val="20"/>
              </w:rPr>
            </w:pPr>
            <w:r>
              <w:rPr>
                <w:sz w:val="20"/>
                <w:szCs w:val="20"/>
              </w:rPr>
              <w:t>(1)</w:t>
            </w:r>
          </w:p>
        </w:tc>
        <w:tc>
          <w:tcPr>
            <w:tcW w:w="0" w:type="auto"/>
            <w:hideMark/>
          </w:tcPr>
          <w:p w14:paraId="0C26B22F" w14:textId="77777777" w:rsidR="00000000" w:rsidRDefault="0015223D">
            <w:pPr>
              <w:pStyle w:val="NormalWeb"/>
              <w:spacing w:before="0" w:beforeAutospacing="0" w:after="0" w:afterAutospacing="0"/>
              <w:jc w:val="both"/>
              <w:rPr>
                <w:sz w:val="20"/>
                <w:szCs w:val="20"/>
              </w:rPr>
            </w:pPr>
            <w:r>
              <w:rPr>
                <w:sz w:val="20"/>
                <w:szCs w:val="20"/>
              </w:rPr>
              <w:t>The Report fully complies with the requirements of Section 13(a) or 15(d) of the Securities Exchange Act of 1934; and</w:t>
            </w:r>
          </w:p>
        </w:tc>
      </w:tr>
      <w:tr w:rsidR="00000000" w14:paraId="79F3549B" w14:textId="77777777">
        <w:trPr>
          <w:divId w:val="1373001463"/>
          <w:trHeight w:val="225"/>
          <w:tblCellSpacing w:w="15" w:type="dxa"/>
          <w:jc w:val="center"/>
        </w:trPr>
        <w:tc>
          <w:tcPr>
            <w:tcW w:w="0" w:type="auto"/>
            <w:vAlign w:val="center"/>
            <w:hideMark/>
          </w:tcPr>
          <w:p w14:paraId="49731937"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5F9B1D28"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5CBA80FD"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29D4925D" w14:textId="77777777">
        <w:trPr>
          <w:divId w:val="1373001463"/>
          <w:trHeight w:val="225"/>
          <w:tblCellSpacing w:w="15" w:type="dxa"/>
          <w:jc w:val="center"/>
        </w:trPr>
        <w:tc>
          <w:tcPr>
            <w:tcW w:w="0" w:type="auto"/>
            <w:vAlign w:val="center"/>
            <w:hideMark/>
          </w:tcPr>
          <w:p w14:paraId="0701B154"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66FC9019" w14:textId="77777777" w:rsidR="00000000" w:rsidRDefault="0015223D">
            <w:pPr>
              <w:pStyle w:val="NormalWeb"/>
              <w:spacing w:before="0" w:beforeAutospacing="0" w:after="0" w:afterAutospacing="0"/>
              <w:jc w:val="both"/>
              <w:rPr>
                <w:sz w:val="20"/>
                <w:szCs w:val="20"/>
              </w:rPr>
            </w:pPr>
            <w:r>
              <w:rPr>
                <w:sz w:val="20"/>
                <w:szCs w:val="20"/>
              </w:rPr>
              <w:t>(2)</w:t>
            </w:r>
          </w:p>
        </w:tc>
        <w:tc>
          <w:tcPr>
            <w:tcW w:w="0" w:type="auto"/>
            <w:hideMark/>
          </w:tcPr>
          <w:p w14:paraId="0230EBD9" w14:textId="77777777" w:rsidR="00000000" w:rsidRDefault="0015223D">
            <w:pPr>
              <w:pStyle w:val="NormalWeb"/>
              <w:spacing w:before="0" w:beforeAutospacing="0" w:after="0" w:afterAutospacing="0"/>
              <w:jc w:val="both"/>
              <w:rPr>
                <w:sz w:val="20"/>
                <w:szCs w:val="20"/>
              </w:rPr>
            </w:pPr>
            <w:r>
              <w:rPr>
                <w:sz w:val="20"/>
                <w:szCs w:val="20"/>
              </w:rPr>
              <w:t>The information contained in the Report fairly presents, in all material respects, the financial condition and results of op</w:t>
            </w:r>
            <w:r>
              <w:rPr>
                <w:sz w:val="20"/>
                <w:szCs w:val="20"/>
              </w:rPr>
              <w:t xml:space="preserve">erations of the Company. </w:t>
            </w:r>
          </w:p>
        </w:tc>
      </w:tr>
    </w:tbl>
    <w:p w14:paraId="5AFFCBE8" w14:textId="77777777" w:rsidR="00000000" w:rsidRDefault="0015223D">
      <w:pPr>
        <w:pStyle w:val="NormalWeb"/>
        <w:spacing w:before="0" w:beforeAutospacing="0" w:after="0" w:afterAutospacing="0"/>
        <w:jc w:val="both"/>
        <w:divId w:val="137300146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4419BB0C" w14:textId="77777777">
        <w:trPr>
          <w:divId w:val="1373001463"/>
          <w:trHeight w:val="225"/>
          <w:tblCellSpacing w:w="15" w:type="dxa"/>
          <w:jc w:val="center"/>
        </w:trPr>
        <w:tc>
          <w:tcPr>
            <w:tcW w:w="2500" w:type="pct"/>
            <w:vAlign w:val="center"/>
            <w:hideMark/>
          </w:tcPr>
          <w:p w14:paraId="223E771F" w14:textId="77777777" w:rsidR="00000000" w:rsidRDefault="0015223D">
            <w:pPr>
              <w:pStyle w:val="NormalWeb"/>
              <w:spacing w:before="0" w:beforeAutospacing="0" w:after="0" w:afterAutospacing="0"/>
              <w:rPr>
                <w:sz w:val="20"/>
                <w:szCs w:val="20"/>
              </w:rPr>
            </w:pPr>
            <w:r>
              <w:rPr>
                <w:sz w:val="20"/>
                <w:szCs w:val="20"/>
              </w:rPr>
              <w:t>Date: September 27, 2022</w:t>
            </w:r>
          </w:p>
        </w:tc>
        <w:tc>
          <w:tcPr>
            <w:tcW w:w="150" w:type="pct"/>
            <w:vAlign w:val="center"/>
            <w:hideMark/>
          </w:tcPr>
          <w:p w14:paraId="516CB30F" w14:textId="77777777" w:rsidR="00000000" w:rsidRDefault="0015223D">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521E1546" w14:textId="77777777" w:rsidR="00000000" w:rsidRDefault="0015223D">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6722FB90" w14:textId="77777777" w:rsidR="00000000" w:rsidRDefault="0015223D">
            <w:pPr>
              <w:rPr>
                <w:sz w:val="20"/>
                <w:szCs w:val="20"/>
              </w:rPr>
            </w:pPr>
          </w:p>
        </w:tc>
      </w:tr>
      <w:tr w:rsidR="00000000" w14:paraId="475F5DC8" w14:textId="77777777">
        <w:trPr>
          <w:divId w:val="1373001463"/>
          <w:trHeight w:val="225"/>
          <w:tblCellSpacing w:w="15" w:type="dxa"/>
          <w:jc w:val="center"/>
        </w:trPr>
        <w:tc>
          <w:tcPr>
            <w:tcW w:w="0" w:type="auto"/>
            <w:vAlign w:val="center"/>
            <w:hideMark/>
          </w:tcPr>
          <w:p w14:paraId="2A299F3E" w14:textId="77777777" w:rsidR="00000000" w:rsidRDefault="0015223D">
            <w:pPr>
              <w:pStyle w:val="NormalWeb"/>
              <w:spacing w:before="0" w:beforeAutospacing="0" w:after="0" w:afterAutospacing="0"/>
              <w:rPr>
                <w:sz w:val="20"/>
                <w:szCs w:val="20"/>
              </w:rPr>
            </w:pPr>
            <w:r>
              <w:rPr>
                <w:sz w:val="20"/>
                <w:szCs w:val="20"/>
              </w:rPr>
              <w:lastRenderedPageBreak/>
              <w:t> </w:t>
            </w:r>
          </w:p>
        </w:tc>
        <w:tc>
          <w:tcPr>
            <w:tcW w:w="0" w:type="auto"/>
            <w:vAlign w:val="center"/>
            <w:hideMark/>
          </w:tcPr>
          <w:p w14:paraId="19CEC5DF"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2C89C644" w14:textId="77777777" w:rsidR="00000000" w:rsidRDefault="0015223D">
            <w:pPr>
              <w:pStyle w:val="NormalWeb"/>
              <w:spacing w:before="0" w:beforeAutospacing="0" w:after="0" w:afterAutospacing="0"/>
              <w:rPr>
                <w:sz w:val="20"/>
                <w:szCs w:val="20"/>
              </w:rPr>
            </w:pPr>
            <w:r>
              <w:rPr>
                <w:sz w:val="20"/>
                <w:szCs w:val="20"/>
              </w:rPr>
              <w:t xml:space="preserve">Robert Wolfe </w:t>
            </w:r>
          </w:p>
        </w:tc>
        <w:tc>
          <w:tcPr>
            <w:tcW w:w="0" w:type="auto"/>
            <w:vAlign w:val="center"/>
            <w:hideMark/>
          </w:tcPr>
          <w:p w14:paraId="3C87F8C4" w14:textId="77777777" w:rsidR="00000000" w:rsidRDefault="0015223D">
            <w:pPr>
              <w:pStyle w:val="NormalWeb"/>
              <w:spacing w:before="0" w:beforeAutospacing="0" w:after="0" w:afterAutospacing="0"/>
              <w:rPr>
                <w:sz w:val="20"/>
                <w:szCs w:val="20"/>
              </w:rPr>
            </w:pPr>
            <w:r>
              <w:rPr>
                <w:sz w:val="20"/>
                <w:szCs w:val="20"/>
              </w:rPr>
              <w:t> </w:t>
            </w:r>
          </w:p>
        </w:tc>
      </w:tr>
      <w:tr w:rsidR="00000000" w14:paraId="64807E48" w14:textId="77777777">
        <w:trPr>
          <w:divId w:val="1373001463"/>
          <w:trHeight w:val="225"/>
          <w:tblCellSpacing w:w="15" w:type="dxa"/>
          <w:jc w:val="center"/>
        </w:trPr>
        <w:tc>
          <w:tcPr>
            <w:tcW w:w="0" w:type="auto"/>
            <w:vAlign w:val="center"/>
            <w:hideMark/>
          </w:tcPr>
          <w:p w14:paraId="309D8EAF"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27779EED"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3318AB49" w14:textId="77777777" w:rsidR="00000000" w:rsidRDefault="0015223D">
            <w:pPr>
              <w:pStyle w:val="NormalWeb"/>
              <w:spacing w:before="0" w:beforeAutospacing="0" w:after="0" w:afterAutospacing="0"/>
              <w:rPr>
                <w:sz w:val="20"/>
                <w:szCs w:val="20"/>
              </w:rPr>
            </w:pPr>
            <w:r>
              <w:rPr>
                <w:sz w:val="20"/>
                <w:szCs w:val="20"/>
              </w:rPr>
              <w:t xml:space="preserve">Chief Executive Officer </w:t>
            </w:r>
          </w:p>
        </w:tc>
        <w:tc>
          <w:tcPr>
            <w:tcW w:w="0" w:type="auto"/>
            <w:vAlign w:val="center"/>
            <w:hideMark/>
          </w:tcPr>
          <w:p w14:paraId="546FEA68" w14:textId="77777777" w:rsidR="00000000" w:rsidRDefault="0015223D">
            <w:pPr>
              <w:pStyle w:val="NormalWeb"/>
              <w:spacing w:before="0" w:beforeAutospacing="0" w:after="0" w:afterAutospacing="0"/>
              <w:rPr>
                <w:sz w:val="20"/>
                <w:szCs w:val="20"/>
              </w:rPr>
            </w:pPr>
            <w:r>
              <w:rPr>
                <w:sz w:val="20"/>
                <w:szCs w:val="20"/>
              </w:rPr>
              <w:t> </w:t>
            </w:r>
          </w:p>
        </w:tc>
      </w:tr>
    </w:tbl>
    <w:p w14:paraId="30797C94" w14:textId="77777777" w:rsidR="00000000" w:rsidRDefault="0015223D">
      <w:pPr>
        <w:pStyle w:val="NormalWeb"/>
        <w:spacing w:before="0" w:beforeAutospacing="0" w:after="0" w:afterAutospacing="0"/>
        <w:jc w:val="both"/>
        <w:divId w:val="1373001463"/>
        <w:rPr>
          <w:sz w:val="20"/>
          <w:szCs w:val="20"/>
        </w:rPr>
      </w:pPr>
      <w:r>
        <w:rPr>
          <w:sz w:val="20"/>
          <w:szCs w:val="20"/>
        </w:rPr>
        <w:t> </w:t>
      </w:r>
    </w:p>
    <w:p w14:paraId="3FAD0D3C" w14:textId="77777777" w:rsidR="00000000" w:rsidRDefault="0015223D">
      <w:pPr>
        <w:divId w:val="1531530779"/>
        <w:rPr>
          <w:rFonts w:eastAsia="Times New Roman"/>
        </w:rPr>
      </w:pPr>
      <w:r>
        <w:rPr>
          <w:rFonts w:eastAsia="Times New Roman"/>
        </w:rPr>
        <w:t> </w:t>
      </w:r>
    </w:p>
    <w:p w14:paraId="6CE19DF9" w14:textId="77777777" w:rsidR="00000000" w:rsidRDefault="0015223D">
      <w:pPr>
        <w:rPr>
          <w:rFonts w:eastAsia="Times New Roman"/>
        </w:rPr>
      </w:pPr>
    </w:p>
    <w:p w14:paraId="267637DE" w14:textId="77777777" w:rsidR="00000000" w:rsidRDefault="0015223D">
      <w:pPr>
        <w:pStyle w:val="NormalWeb"/>
        <w:spacing w:before="0" w:beforeAutospacing="0" w:after="0" w:afterAutospacing="0"/>
        <w:jc w:val="right"/>
        <w:divId w:val="1104613354"/>
        <w:rPr>
          <w:sz w:val="20"/>
          <w:szCs w:val="20"/>
        </w:rPr>
      </w:pPr>
      <w:r>
        <w:rPr>
          <w:rStyle w:val="Strong"/>
          <w:sz w:val="20"/>
          <w:szCs w:val="20"/>
        </w:rPr>
        <w:t>  EXHIBIT 32.2</w:t>
      </w:r>
    </w:p>
    <w:p w14:paraId="204A1465" w14:textId="77777777" w:rsidR="00000000" w:rsidRDefault="0015223D">
      <w:pPr>
        <w:pStyle w:val="NormalWeb"/>
        <w:spacing w:before="0" w:beforeAutospacing="0" w:after="0" w:afterAutospacing="0"/>
        <w:jc w:val="right"/>
        <w:divId w:val="1104613354"/>
        <w:rPr>
          <w:sz w:val="20"/>
          <w:szCs w:val="20"/>
        </w:rPr>
      </w:pPr>
      <w:r>
        <w:rPr>
          <w:sz w:val="20"/>
          <w:szCs w:val="20"/>
        </w:rPr>
        <w:t> </w:t>
      </w:r>
    </w:p>
    <w:p w14:paraId="54FD2AE0" w14:textId="77777777" w:rsidR="00000000" w:rsidRDefault="0015223D">
      <w:pPr>
        <w:pStyle w:val="NormalWeb"/>
        <w:spacing w:before="0" w:beforeAutospacing="0" w:after="0" w:afterAutospacing="0"/>
        <w:jc w:val="center"/>
        <w:divId w:val="1104613354"/>
        <w:rPr>
          <w:sz w:val="20"/>
          <w:szCs w:val="20"/>
        </w:rPr>
      </w:pPr>
      <w:r>
        <w:rPr>
          <w:rStyle w:val="Strong"/>
          <w:sz w:val="20"/>
          <w:szCs w:val="20"/>
        </w:rPr>
        <w:t>CERTIFICATION PURSUANT TO</w:t>
      </w:r>
    </w:p>
    <w:p w14:paraId="0F62B875" w14:textId="77777777" w:rsidR="00000000" w:rsidRDefault="0015223D">
      <w:pPr>
        <w:pStyle w:val="NormalWeb"/>
        <w:spacing w:before="0" w:beforeAutospacing="0" w:after="0" w:afterAutospacing="0"/>
        <w:jc w:val="center"/>
        <w:divId w:val="1104613354"/>
        <w:rPr>
          <w:sz w:val="20"/>
          <w:szCs w:val="20"/>
        </w:rPr>
      </w:pPr>
      <w:r>
        <w:rPr>
          <w:sz w:val="20"/>
          <w:szCs w:val="20"/>
        </w:rPr>
        <w:t> </w:t>
      </w:r>
    </w:p>
    <w:p w14:paraId="594B1541" w14:textId="77777777" w:rsidR="00000000" w:rsidRDefault="0015223D">
      <w:pPr>
        <w:pStyle w:val="NormalWeb"/>
        <w:spacing w:before="0" w:beforeAutospacing="0" w:after="0" w:afterAutospacing="0"/>
        <w:jc w:val="center"/>
        <w:divId w:val="1104613354"/>
        <w:rPr>
          <w:sz w:val="20"/>
          <w:szCs w:val="20"/>
        </w:rPr>
      </w:pPr>
      <w:r>
        <w:rPr>
          <w:rStyle w:val="Strong"/>
          <w:sz w:val="20"/>
          <w:szCs w:val="20"/>
        </w:rPr>
        <w:t>18 U.S.C. SECTION 1350,</w:t>
      </w:r>
    </w:p>
    <w:p w14:paraId="307B33A8" w14:textId="77777777" w:rsidR="00000000" w:rsidRDefault="0015223D">
      <w:pPr>
        <w:pStyle w:val="NormalWeb"/>
        <w:spacing w:before="0" w:beforeAutospacing="0" w:after="0" w:afterAutospacing="0"/>
        <w:jc w:val="center"/>
        <w:divId w:val="1104613354"/>
        <w:rPr>
          <w:sz w:val="20"/>
          <w:szCs w:val="20"/>
        </w:rPr>
      </w:pPr>
      <w:r>
        <w:rPr>
          <w:sz w:val="20"/>
          <w:szCs w:val="20"/>
        </w:rPr>
        <w:t> </w:t>
      </w:r>
    </w:p>
    <w:p w14:paraId="01799418" w14:textId="77777777" w:rsidR="00000000" w:rsidRDefault="0015223D">
      <w:pPr>
        <w:pStyle w:val="NormalWeb"/>
        <w:spacing w:before="0" w:beforeAutospacing="0" w:after="0" w:afterAutospacing="0"/>
        <w:jc w:val="center"/>
        <w:divId w:val="1104613354"/>
        <w:rPr>
          <w:sz w:val="20"/>
          <w:szCs w:val="20"/>
        </w:rPr>
      </w:pPr>
      <w:r>
        <w:rPr>
          <w:rStyle w:val="Strong"/>
          <w:sz w:val="20"/>
          <w:szCs w:val="20"/>
        </w:rPr>
        <w:t>AS ADOPTED PURSUANT TO</w:t>
      </w:r>
    </w:p>
    <w:p w14:paraId="30330AF3" w14:textId="77777777" w:rsidR="00000000" w:rsidRDefault="0015223D">
      <w:pPr>
        <w:pStyle w:val="NormalWeb"/>
        <w:spacing w:before="0" w:beforeAutospacing="0" w:after="0" w:afterAutospacing="0"/>
        <w:jc w:val="center"/>
        <w:divId w:val="1104613354"/>
        <w:rPr>
          <w:sz w:val="20"/>
          <w:szCs w:val="20"/>
        </w:rPr>
      </w:pPr>
      <w:r>
        <w:rPr>
          <w:sz w:val="20"/>
          <w:szCs w:val="20"/>
        </w:rPr>
        <w:t> </w:t>
      </w:r>
    </w:p>
    <w:p w14:paraId="3137E8E4" w14:textId="77777777" w:rsidR="00000000" w:rsidRDefault="0015223D">
      <w:pPr>
        <w:pStyle w:val="NormalWeb"/>
        <w:spacing w:before="0" w:beforeAutospacing="0" w:after="0" w:afterAutospacing="0"/>
        <w:jc w:val="center"/>
        <w:divId w:val="1104613354"/>
        <w:rPr>
          <w:sz w:val="20"/>
          <w:szCs w:val="20"/>
        </w:rPr>
      </w:pPr>
      <w:r>
        <w:rPr>
          <w:rStyle w:val="Strong"/>
          <w:sz w:val="20"/>
          <w:szCs w:val="20"/>
        </w:rPr>
        <w:t>SECTION 906 OF THE SARBANES-OXLEY ACT OF 2002</w:t>
      </w:r>
    </w:p>
    <w:p w14:paraId="48EE4549" w14:textId="77777777" w:rsidR="00000000" w:rsidRDefault="0015223D">
      <w:pPr>
        <w:pStyle w:val="NormalWeb"/>
        <w:spacing w:before="0" w:beforeAutospacing="0" w:after="0" w:afterAutospacing="0"/>
        <w:jc w:val="center"/>
        <w:divId w:val="1104613354"/>
        <w:rPr>
          <w:sz w:val="20"/>
          <w:szCs w:val="20"/>
        </w:rPr>
      </w:pPr>
      <w:r>
        <w:rPr>
          <w:sz w:val="20"/>
          <w:szCs w:val="20"/>
        </w:rPr>
        <w:t> </w:t>
      </w:r>
    </w:p>
    <w:p w14:paraId="77E4EA87" w14:textId="77777777" w:rsidR="00000000" w:rsidRDefault="0015223D">
      <w:pPr>
        <w:pStyle w:val="NormalWeb"/>
        <w:spacing w:before="0" w:beforeAutospacing="0" w:after="0" w:afterAutospacing="0"/>
        <w:jc w:val="both"/>
        <w:divId w:val="1104613354"/>
        <w:rPr>
          <w:sz w:val="20"/>
          <w:szCs w:val="20"/>
        </w:rPr>
      </w:pPr>
      <w:r>
        <w:rPr>
          <w:sz w:val="20"/>
          <w:szCs w:val="20"/>
        </w:rPr>
        <w:t xml:space="preserve">In connection with the Annual Report of Advanced Oxygen Technologies, Inc. (the “Company”) on Form 10-K for the period ended June 30, 2022 filed with the Securities and Exchange Commission on the date hereof </w:t>
      </w:r>
      <w:r>
        <w:rPr>
          <w:sz w:val="20"/>
          <w:szCs w:val="20"/>
        </w:rPr>
        <w:t>(the “Report”), I, Robert Wolfe, certify, pursuant to 18 U.S.C. § 1350, as adopted pursuant to 906 of the Sarbanes-Oxley Act of 2002, that:</w:t>
      </w:r>
    </w:p>
    <w:p w14:paraId="24063FDF" w14:textId="77777777" w:rsidR="00000000" w:rsidRDefault="0015223D">
      <w:pPr>
        <w:pStyle w:val="NormalWeb"/>
        <w:spacing w:before="0" w:beforeAutospacing="0" w:after="0" w:afterAutospacing="0"/>
        <w:jc w:val="both"/>
        <w:divId w:val="11046133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A06BA74" w14:textId="77777777">
        <w:trPr>
          <w:divId w:val="1104613354"/>
          <w:trHeight w:val="225"/>
          <w:tblCellSpacing w:w="15" w:type="dxa"/>
          <w:jc w:val="center"/>
        </w:trPr>
        <w:tc>
          <w:tcPr>
            <w:tcW w:w="200" w:type="pct"/>
            <w:vAlign w:val="center"/>
            <w:hideMark/>
          </w:tcPr>
          <w:p w14:paraId="1ECD072F" w14:textId="77777777" w:rsidR="00000000" w:rsidRDefault="0015223D">
            <w:pPr>
              <w:pStyle w:val="NormalWeb"/>
              <w:spacing w:before="0" w:beforeAutospacing="0" w:after="0" w:afterAutospacing="0"/>
              <w:jc w:val="both"/>
              <w:rPr>
                <w:sz w:val="20"/>
                <w:szCs w:val="20"/>
              </w:rPr>
            </w:pPr>
            <w:r>
              <w:rPr>
                <w:sz w:val="20"/>
                <w:szCs w:val="20"/>
              </w:rPr>
              <w:t> </w:t>
            </w:r>
          </w:p>
        </w:tc>
        <w:tc>
          <w:tcPr>
            <w:tcW w:w="200" w:type="pct"/>
            <w:hideMark/>
          </w:tcPr>
          <w:p w14:paraId="3A996041" w14:textId="77777777" w:rsidR="00000000" w:rsidRDefault="0015223D">
            <w:pPr>
              <w:pStyle w:val="NormalWeb"/>
              <w:spacing w:before="0" w:beforeAutospacing="0" w:after="0" w:afterAutospacing="0"/>
              <w:jc w:val="both"/>
              <w:rPr>
                <w:sz w:val="20"/>
                <w:szCs w:val="20"/>
              </w:rPr>
            </w:pPr>
            <w:r>
              <w:rPr>
                <w:sz w:val="20"/>
                <w:szCs w:val="20"/>
              </w:rPr>
              <w:t>(1)</w:t>
            </w:r>
          </w:p>
        </w:tc>
        <w:tc>
          <w:tcPr>
            <w:tcW w:w="0" w:type="auto"/>
            <w:hideMark/>
          </w:tcPr>
          <w:p w14:paraId="290E70B6" w14:textId="77777777" w:rsidR="00000000" w:rsidRDefault="0015223D">
            <w:pPr>
              <w:pStyle w:val="NormalWeb"/>
              <w:spacing w:before="0" w:beforeAutospacing="0" w:after="0" w:afterAutospacing="0"/>
              <w:jc w:val="both"/>
              <w:rPr>
                <w:sz w:val="20"/>
                <w:szCs w:val="20"/>
              </w:rPr>
            </w:pPr>
            <w:r>
              <w:rPr>
                <w:sz w:val="20"/>
                <w:szCs w:val="20"/>
              </w:rPr>
              <w:t xml:space="preserve">The Report fully complies with the requirements of Section 13(a) or 15(d) of the Securities Exchange Act of </w:t>
            </w:r>
            <w:r>
              <w:rPr>
                <w:sz w:val="20"/>
                <w:szCs w:val="20"/>
              </w:rPr>
              <w:t>1934; and</w:t>
            </w:r>
          </w:p>
        </w:tc>
      </w:tr>
      <w:tr w:rsidR="00000000" w14:paraId="305E35D1" w14:textId="77777777">
        <w:trPr>
          <w:divId w:val="1104613354"/>
          <w:trHeight w:val="225"/>
          <w:tblCellSpacing w:w="15" w:type="dxa"/>
          <w:jc w:val="center"/>
        </w:trPr>
        <w:tc>
          <w:tcPr>
            <w:tcW w:w="0" w:type="auto"/>
            <w:vAlign w:val="center"/>
            <w:hideMark/>
          </w:tcPr>
          <w:p w14:paraId="5F2BC0CA"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2C8FFE9E"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vAlign w:val="center"/>
            <w:hideMark/>
          </w:tcPr>
          <w:p w14:paraId="2B27C931" w14:textId="77777777" w:rsidR="00000000" w:rsidRDefault="0015223D">
            <w:pPr>
              <w:pStyle w:val="NormalWeb"/>
              <w:spacing w:before="0" w:beforeAutospacing="0" w:after="0" w:afterAutospacing="0"/>
              <w:jc w:val="both"/>
              <w:rPr>
                <w:sz w:val="20"/>
                <w:szCs w:val="20"/>
              </w:rPr>
            </w:pPr>
            <w:r>
              <w:rPr>
                <w:sz w:val="20"/>
                <w:szCs w:val="20"/>
              </w:rPr>
              <w:t> </w:t>
            </w:r>
          </w:p>
        </w:tc>
      </w:tr>
      <w:tr w:rsidR="00000000" w14:paraId="42D1A588" w14:textId="77777777">
        <w:trPr>
          <w:divId w:val="1104613354"/>
          <w:trHeight w:val="225"/>
          <w:tblCellSpacing w:w="15" w:type="dxa"/>
          <w:jc w:val="center"/>
        </w:trPr>
        <w:tc>
          <w:tcPr>
            <w:tcW w:w="0" w:type="auto"/>
            <w:vAlign w:val="center"/>
            <w:hideMark/>
          </w:tcPr>
          <w:p w14:paraId="294364AD" w14:textId="77777777" w:rsidR="00000000" w:rsidRDefault="0015223D">
            <w:pPr>
              <w:pStyle w:val="NormalWeb"/>
              <w:spacing w:before="0" w:beforeAutospacing="0" w:after="0" w:afterAutospacing="0"/>
              <w:jc w:val="both"/>
              <w:rPr>
                <w:sz w:val="20"/>
                <w:szCs w:val="20"/>
              </w:rPr>
            </w:pPr>
            <w:r>
              <w:rPr>
                <w:sz w:val="20"/>
                <w:szCs w:val="20"/>
              </w:rPr>
              <w:t> </w:t>
            </w:r>
          </w:p>
        </w:tc>
        <w:tc>
          <w:tcPr>
            <w:tcW w:w="0" w:type="auto"/>
            <w:hideMark/>
          </w:tcPr>
          <w:p w14:paraId="1979FAD8" w14:textId="77777777" w:rsidR="00000000" w:rsidRDefault="0015223D">
            <w:pPr>
              <w:pStyle w:val="NormalWeb"/>
              <w:spacing w:before="0" w:beforeAutospacing="0" w:after="0" w:afterAutospacing="0"/>
              <w:jc w:val="both"/>
              <w:rPr>
                <w:sz w:val="20"/>
                <w:szCs w:val="20"/>
              </w:rPr>
            </w:pPr>
            <w:r>
              <w:rPr>
                <w:sz w:val="20"/>
                <w:szCs w:val="20"/>
              </w:rPr>
              <w:t>(2)</w:t>
            </w:r>
          </w:p>
        </w:tc>
        <w:tc>
          <w:tcPr>
            <w:tcW w:w="0" w:type="auto"/>
            <w:hideMark/>
          </w:tcPr>
          <w:p w14:paraId="7798FA92" w14:textId="77777777" w:rsidR="00000000" w:rsidRDefault="0015223D">
            <w:pPr>
              <w:pStyle w:val="NormalWeb"/>
              <w:spacing w:before="0" w:beforeAutospacing="0" w:after="0" w:afterAutospacing="0"/>
              <w:jc w:val="both"/>
              <w:rPr>
                <w:sz w:val="20"/>
                <w:szCs w:val="20"/>
              </w:rPr>
            </w:pPr>
            <w:r>
              <w:rPr>
                <w:sz w:val="20"/>
                <w:szCs w:val="20"/>
              </w:rPr>
              <w:t>The information contained in the Report fairly presents, in all material respects, the financial condition and results of operations of the Company.</w:t>
            </w:r>
          </w:p>
        </w:tc>
      </w:tr>
    </w:tbl>
    <w:p w14:paraId="7FC81ADC" w14:textId="77777777" w:rsidR="00000000" w:rsidRDefault="0015223D">
      <w:pPr>
        <w:pStyle w:val="NormalWeb"/>
        <w:spacing w:before="0" w:beforeAutospacing="0" w:after="0" w:afterAutospacing="0"/>
        <w:jc w:val="both"/>
        <w:divId w:val="11046133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25E92D71" w14:textId="77777777">
        <w:trPr>
          <w:divId w:val="1104613354"/>
          <w:trHeight w:val="225"/>
          <w:tblCellSpacing w:w="15" w:type="dxa"/>
          <w:jc w:val="center"/>
        </w:trPr>
        <w:tc>
          <w:tcPr>
            <w:tcW w:w="2500" w:type="pct"/>
            <w:vAlign w:val="center"/>
            <w:hideMark/>
          </w:tcPr>
          <w:p w14:paraId="3ABB5C90" w14:textId="77777777" w:rsidR="00000000" w:rsidRDefault="0015223D">
            <w:pPr>
              <w:pStyle w:val="NormalWeb"/>
              <w:spacing w:before="0" w:beforeAutospacing="0" w:after="0" w:afterAutospacing="0"/>
              <w:rPr>
                <w:sz w:val="20"/>
                <w:szCs w:val="20"/>
              </w:rPr>
            </w:pPr>
            <w:r>
              <w:rPr>
                <w:sz w:val="20"/>
                <w:szCs w:val="20"/>
              </w:rPr>
              <w:t>Date: September 27, 2022</w:t>
            </w:r>
          </w:p>
        </w:tc>
        <w:tc>
          <w:tcPr>
            <w:tcW w:w="150" w:type="pct"/>
            <w:vAlign w:val="center"/>
            <w:hideMark/>
          </w:tcPr>
          <w:p w14:paraId="40DAD6DB" w14:textId="77777777" w:rsidR="00000000" w:rsidRDefault="0015223D">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26716188" w14:textId="77777777" w:rsidR="00000000" w:rsidRDefault="0015223D">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66B76D4E" w14:textId="77777777" w:rsidR="00000000" w:rsidRDefault="0015223D">
            <w:pPr>
              <w:rPr>
                <w:sz w:val="20"/>
                <w:szCs w:val="20"/>
              </w:rPr>
            </w:pPr>
          </w:p>
        </w:tc>
      </w:tr>
      <w:tr w:rsidR="00000000" w14:paraId="1CE333A2" w14:textId="77777777">
        <w:trPr>
          <w:divId w:val="1104613354"/>
          <w:trHeight w:val="225"/>
          <w:tblCellSpacing w:w="15" w:type="dxa"/>
          <w:jc w:val="center"/>
        </w:trPr>
        <w:tc>
          <w:tcPr>
            <w:tcW w:w="0" w:type="auto"/>
            <w:vAlign w:val="center"/>
            <w:hideMark/>
          </w:tcPr>
          <w:p w14:paraId="7D81154C"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5C1B0F3A"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1523FF69" w14:textId="77777777" w:rsidR="00000000" w:rsidRDefault="0015223D">
            <w:pPr>
              <w:pStyle w:val="NormalWeb"/>
              <w:spacing w:before="0" w:beforeAutospacing="0" w:after="0" w:afterAutospacing="0"/>
              <w:rPr>
                <w:sz w:val="20"/>
                <w:szCs w:val="20"/>
              </w:rPr>
            </w:pPr>
            <w:r>
              <w:rPr>
                <w:sz w:val="20"/>
                <w:szCs w:val="20"/>
              </w:rPr>
              <w:t>Robert Wolfe</w:t>
            </w:r>
          </w:p>
        </w:tc>
        <w:tc>
          <w:tcPr>
            <w:tcW w:w="0" w:type="auto"/>
            <w:vAlign w:val="center"/>
            <w:hideMark/>
          </w:tcPr>
          <w:p w14:paraId="210A22BB" w14:textId="77777777" w:rsidR="00000000" w:rsidRDefault="0015223D">
            <w:pPr>
              <w:pStyle w:val="NormalWeb"/>
              <w:spacing w:before="0" w:beforeAutospacing="0" w:after="0" w:afterAutospacing="0"/>
              <w:rPr>
                <w:sz w:val="20"/>
                <w:szCs w:val="20"/>
              </w:rPr>
            </w:pPr>
            <w:r>
              <w:rPr>
                <w:sz w:val="20"/>
                <w:szCs w:val="20"/>
              </w:rPr>
              <w:t> </w:t>
            </w:r>
          </w:p>
        </w:tc>
      </w:tr>
      <w:tr w:rsidR="00000000" w14:paraId="53FE2AB9" w14:textId="77777777">
        <w:trPr>
          <w:divId w:val="1104613354"/>
          <w:trHeight w:val="225"/>
          <w:tblCellSpacing w:w="15" w:type="dxa"/>
          <w:jc w:val="center"/>
        </w:trPr>
        <w:tc>
          <w:tcPr>
            <w:tcW w:w="0" w:type="auto"/>
            <w:vAlign w:val="center"/>
            <w:hideMark/>
          </w:tcPr>
          <w:p w14:paraId="53407D35"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6C102C4C" w14:textId="77777777" w:rsidR="00000000" w:rsidRDefault="0015223D">
            <w:pPr>
              <w:pStyle w:val="NormalWeb"/>
              <w:spacing w:before="0" w:beforeAutospacing="0" w:after="0" w:afterAutospacing="0"/>
              <w:rPr>
                <w:sz w:val="20"/>
                <w:szCs w:val="20"/>
              </w:rPr>
            </w:pPr>
            <w:r>
              <w:rPr>
                <w:sz w:val="20"/>
                <w:szCs w:val="20"/>
              </w:rPr>
              <w:t> </w:t>
            </w:r>
          </w:p>
        </w:tc>
        <w:tc>
          <w:tcPr>
            <w:tcW w:w="0" w:type="auto"/>
            <w:vAlign w:val="center"/>
            <w:hideMark/>
          </w:tcPr>
          <w:p w14:paraId="43805BD7" w14:textId="77777777" w:rsidR="00000000" w:rsidRDefault="0015223D">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2E50273D" w14:textId="77777777" w:rsidR="00000000" w:rsidRDefault="0015223D">
            <w:pPr>
              <w:pStyle w:val="NormalWeb"/>
              <w:spacing w:before="0" w:beforeAutospacing="0" w:after="0" w:afterAutospacing="0"/>
              <w:rPr>
                <w:sz w:val="20"/>
                <w:szCs w:val="20"/>
              </w:rPr>
            </w:pPr>
            <w:r>
              <w:rPr>
                <w:sz w:val="20"/>
                <w:szCs w:val="20"/>
              </w:rPr>
              <w:t> </w:t>
            </w:r>
          </w:p>
        </w:tc>
      </w:tr>
    </w:tbl>
    <w:p w14:paraId="58B9D3B2" w14:textId="77777777" w:rsidR="00000000" w:rsidRDefault="0015223D">
      <w:pPr>
        <w:pStyle w:val="NormalWeb"/>
        <w:spacing w:before="0" w:beforeAutospacing="0" w:after="0" w:afterAutospacing="0"/>
        <w:jc w:val="both"/>
        <w:divId w:val="1104613354"/>
        <w:rPr>
          <w:sz w:val="20"/>
          <w:szCs w:val="20"/>
        </w:rPr>
      </w:pPr>
      <w:r>
        <w:rPr>
          <w:sz w:val="20"/>
          <w:szCs w:val="20"/>
        </w:rPr>
        <w:t> </w:t>
      </w:r>
    </w:p>
    <w:p w14:paraId="6BFB415B" w14:textId="77777777" w:rsidR="00000000" w:rsidRDefault="0015223D">
      <w:pPr>
        <w:divId w:val="213200305"/>
        <w:rPr>
          <w:rFonts w:eastAsia="Times New Roman"/>
        </w:rPr>
      </w:pPr>
      <w:r>
        <w:rPr>
          <w:rFonts w:eastAsia="Times New Roman"/>
        </w:rPr>
        <w:t> </w:t>
      </w:r>
    </w:p>
    <w:p w14:paraId="2DC62143" w14:textId="77777777" w:rsidR="00000000" w:rsidRDefault="0015223D">
      <w:pPr>
        <w:pStyle w:val="Heading4"/>
        <w:divId w:val="2024626324"/>
        <w:rPr>
          <w:rFonts w:eastAsia="Times New Roman"/>
          <w:vanish/>
        </w:rPr>
      </w:pPr>
      <w:r>
        <w:rPr>
          <w:rFonts w:eastAsia="Times New Roman"/>
          <w:vanish/>
        </w:rPr>
        <w:t>View &amp; Add Comments</w:t>
      </w:r>
    </w:p>
    <w:p w14:paraId="24F6CCBA" w14:textId="77777777" w:rsidR="00000000" w:rsidRDefault="0015223D">
      <w:pPr>
        <w:divId w:val="1887640193"/>
        <w:rPr>
          <w:rFonts w:eastAsia="Times New Roman"/>
          <w:vanish/>
        </w:rPr>
      </w:pPr>
      <w:r>
        <w:rPr>
          <w:rFonts w:eastAsia="Times New Roman"/>
          <w:vanish/>
        </w:rPr>
        <w:object w:dxaOrig="1440" w:dyaOrig="1440" w14:anchorId="24A3E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in;height:18.1pt" o:ole="">
            <v:imagedata r:id="rId38" o:title=""/>
          </v:shape>
          <w:control r:id="rId39" w:name="DefaultOcxName" w:shapeid="_x0000_i1051"/>
        </w:object>
      </w:r>
    </w:p>
    <w:p w14:paraId="2B18B6B1" w14:textId="77777777" w:rsidR="00000000" w:rsidRDefault="0015223D">
      <w:pPr>
        <w:divId w:val="1401905903"/>
        <w:rPr>
          <w:rFonts w:eastAsia="Times New Roman"/>
          <w:vanish/>
        </w:rPr>
      </w:pPr>
      <w:r>
        <w:rPr>
          <w:rFonts w:eastAsia="Times New Roman"/>
          <w:vanish/>
        </w:rPr>
        <w:t>Page No.</w:t>
      </w:r>
      <w:r>
        <w:rPr>
          <w:rFonts w:eastAsia="Times New Roman"/>
          <w:vanish/>
        </w:rPr>
        <w:t>:</w:t>
      </w:r>
      <w:r>
        <w:rPr>
          <w:rFonts w:eastAsia="Times New Roman"/>
          <w:vanish/>
        </w:rPr>
        <w:object w:dxaOrig="1440" w:dyaOrig="1440" w14:anchorId="3FE65EA9">
          <v:shape id="_x0000_i1055" type="#_x0000_t75" style="width:53.25pt;height:18.1pt" o:ole="">
            <v:imagedata r:id="rId40" o:title=""/>
          </v:shape>
          <w:control r:id="rId41" w:name="DefaultOcxName1" w:shapeid="_x0000_i1055"/>
        </w:object>
      </w:r>
    </w:p>
    <w:p w14:paraId="6E2563D6" w14:textId="77777777" w:rsidR="00000000" w:rsidRDefault="0015223D">
      <w:pPr>
        <w:divId w:val="256718624"/>
        <w:rPr>
          <w:rFonts w:eastAsia="Times New Roman"/>
          <w:vanish/>
        </w:rPr>
      </w:pPr>
      <w:r>
        <w:rPr>
          <w:rFonts w:eastAsia="Times New Roman"/>
          <w:vanish/>
        </w:rPr>
        <w:t>Reviewer</w:t>
      </w:r>
      <w:r>
        <w:rPr>
          <w:rFonts w:eastAsia="Times New Roman"/>
          <w:vanish/>
        </w:rPr>
        <w:t>:</w:t>
      </w:r>
      <w:r>
        <w:rPr>
          <w:rFonts w:eastAsia="Times New Roman"/>
          <w:vanish/>
        </w:rPr>
        <w:object w:dxaOrig="1440" w:dyaOrig="1440" w14:anchorId="03CA520A">
          <v:shape id="_x0000_i1059" type="#_x0000_t75" style="width:53.25pt;height:18.1pt" o:ole="">
            <v:imagedata r:id="rId40" o:title=""/>
          </v:shape>
          <w:control r:id="rId42" w:name="DefaultOcxName2" w:shapeid="_x0000_i1059"/>
        </w:object>
      </w:r>
    </w:p>
    <w:p w14:paraId="2B740A25" w14:textId="77777777" w:rsidR="00000000" w:rsidRDefault="0015223D">
      <w:pPr>
        <w:divId w:val="1622879317"/>
        <w:rPr>
          <w:rFonts w:eastAsia="Times New Roman"/>
          <w:vanish/>
        </w:rPr>
      </w:pPr>
      <w:r>
        <w:rPr>
          <w:rFonts w:eastAsia="Times New Roman"/>
          <w:vanish/>
        </w:rPr>
        <w:object w:dxaOrig="1440" w:dyaOrig="1440" w14:anchorId="03B9F88B">
          <v:shape id="_x0000_i1063" type="#_x0000_t75" style="width:53.25pt;height:18.1pt" o:ole="">
            <v:imagedata r:id="rId40" o:title=""/>
          </v:shape>
          <w:control r:id="rId43" w:name="DefaultOcxName3" w:shapeid="_x0000_i1063"/>
        </w:object>
      </w:r>
    </w:p>
    <w:p w14:paraId="1DB5FB98" w14:textId="77777777" w:rsidR="00000000" w:rsidRDefault="0015223D">
      <w:pPr>
        <w:pStyle w:val="Heading4"/>
        <w:divId w:val="1484128795"/>
        <w:rPr>
          <w:rFonts w:eastAsia="Times New Roman"/>
          <w:vanish/>
        </w:rPr>
      </w:pPr>
      <w:r>
        <w:rPr>
          <w:rFonts w:eastAsia="Times New Roman"/>
          <w:vanish/>
        </w:rPr>
        <w:t>View All Comments</w:t>
      </w:r>
    </w:p>
    <w:p w14:paraId="6981BB00" w14:textId="77777777" w:rsidR="00000000" w:rsidRDefault="0015223D">
      <w:pPr>
        <w:rPr>
          <w:rFonts w:eastAsia="Times New Roman"/>
        </w:rPr>
      </w:pPr>
      <w:r>
        <w:rPr>
          <w:rFonts w:eastAsia="Times New Roman"/>
          <w:vanish/>
        </w:rPr>
        <w:pict w14:anchorId="108094BC"/>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93FEB"/>
    <w:rsid w:val="00093FEB"/>
    <w:rsid w:val="0015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EE50D"/>
  <w15:chartTrackingRefBased/>
  <w15:docId w15:val="{5055C8CD-969D-4C44-81E3-8A7A896A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atag">
    <w:name w:val="atag"/>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0938">
      <w:marLeft w:val="-105"/>
      <w:marRight w:val="-105"/>
      <w:marTop w:val="0"/>
      <w:marBottom w:val="0"/>
      <w:divBdr>
        <w:top w:val="none" w:sz="0" w:space="0" w:color="auto"/>
        <w:left w:val="none" w:sz="0" w:space="0" w:color="auto"/>
        <w:bottom w:val="none" w:sz="0" w:space="0" w:color="auto"/>
        <w:right w:val="none" w:sz="0" w:space="0" w:color="auto"/>
      </w:divBdr>
    </w:div>
    <w:div w:id="213200305">
      <w:marLeft w:val="0"/>
      <w:marRight w:val="0"/>
      <w:marTop w:val="0"/>
      <w:marBottom w:val="0"/>
      <w:divBdr>
        <w:top w:val="none" w:sz="0" w:space="0" w:color="auto"/>
        <w:left w:val="none" w:sz="0" w:space="0" w:color="auto"/>
        <w:bottom w:val="none" w:sz="0" w:space="0" w:color="auto"/>
        <w:right w:val="none" w:sz="0" w:space="0" w:color="auto"/>
      </w:divBdr>
    </w:div>
    <w:div w:id="300111980">
      <w:marLeft w:val="0"/>
      <w:marRight w:val="0"/>
      <w:marTop w:val="0"/>
      <w:marBottom w:val="0"/>
      <w:divBdr>
        <w:top w:val="none" w:sz="0" w:space="0" w:color="auto"/>
        <w:left w:val="none" w:sz="0" w:space="0" w:color="auto"/>
        <w:bottom w:val="none" w:sz="0" w:space="0" w:color="auto"/>
        <w:right w:val="none" w:sz="0" w:space="0" w:color="auto"/>
      </w:divBdr>
    </w:div>
    <w:div w:id="353922189">
      <w:marLeft w:val="0"/>
      <w:marRight w:val="0"/>
      <w:marTop w:val="0"/>
      <w:marBottom w:val="0"/>
      <w:divBdr>
        <w:top w:val="none" w:sz="0" w:space="0" w:color="auto"/>
        <w:left w:val="none" w:sz="0" w:space="0" w:color="auto"/>
        <w:bottom w:val="none" w:sz="0" w:space="0" w:color="auto"/>
        <w:right w:val="none" w:sz="0" w:space="0" w:color="auto"/>
      </w:divBdr>
    </w:div>
    <w:div w:id="606042195">
      <w:marLeft w:val="0"/>
      <w:marRight w:val="0"/>
      <w:marTop w:val="0"/>
      <w:marBottom w:val="0"/>
      <w:divBdr>
        <w:top w:val="none" w:sz="0" w:space="0" w:color="auto"/>
        <w:left w:val="none" w:sz="0" w:space="0" w:color="auto"/>
        <w:bottom w:val="none" w:sz="0" w:space="0" w:color="auto"/>
        <w:right w:val="none" w:sz="0" w:space="0" w:color="auto"/>
      </w:divBdr>
    </w:div>
    <w:div w:id="671835312">
      <w:marLeft w:val="0"/>
      <w:marRight w:val="0"/>
      <w:marTop w:val="0"/>
      <w:marBottom w:val="0"/>
      <w:divBdr>
        <w:top w:val="none" w:sz="0" w:space="0" w:color="auto"/>
        <w:left w:val="none" w:sz="0" w:space="0" w:color="auto"/>
        <w:bottom w:val="none" w:sz="0" w:space="0" w:color="auto"/>
        <w:right w:val="none" w:sz="0" w:space="0" w:color="auto"/>
      </w:divBdr>
    </w:div>
    <w:div w:id="689375095">
      <w:marLeft w:val="0"/>
      <w:marRight w:val="0"/>
      <w:marTop w:val="0"/>
      <w:marBottom w:val="0"/>
      <w:divBdr>
        <w:top w:val="none" w:sz="0" w:space="0" w:color="auto"/>
        <w:left w:val="none" w:sz="0" w:space="0" w:color="auto"/>
        <w:bottom w:val="none" w:sz="0" w:space="0" w:color="auto"/>
        <w:right w:val="none" w:sz="0" w:space="0" w:color="auto"/>
      </w:divBdr>
    </w:div>
    <w:div w:id="755439535">
      <w:marLeft w:val="0"/>
      <w:marRight w:val="0"/>
      <w:marTop w:val="0"/>
      <w:marBottom w:val="0"/>
      <w:divBdr>
        <w:top w:val="none" w:sz="0" w:space="0" w:color="auto"/>
        <w:left w:val="none" w:sz="0" w:space="0" w:color="auto"/>
        <w:bottom w:val="none" w:sz="0" w:space="0" w:color="auto"/>
        <w:right w:val="none" w:sz="0" w:space="0" w:color="auto"/>
      </w:divBdr>
      <w:divsChild>
        <w:div w:id="1424183285">
          <w:marLeft w:val="7"/>
          <w:marRight w:val="7"/>
          <w:marTop w:val="0"/>
          <w:marBottom w:val="0"/>
          <w:divBdr>
            <w:top w:val="none" w:sz="0" w:space="0" w:color="auto"/>
            <w:left w:val="none" w:sz="0" w:space="0" w:color="auto"/>
            <w:bottom w:val="none" w:sz="0" w:space="0" w:color="auto"/>
            <w:right w:val="none" w:sz="0" w:space="0" w:color="auto"/>
          </w:divBdr>
        </w:div>
      </w:divsChild>
    </w:div>
    <w:div w:id="764232550">
      <w:marLeft w:val="0"/>
      <w:marRight w:val="0"/>
      <w:marTop w:val="0"/>
      <w:marBottom w:val="0"/>
      <w:divBdr>
        <w:top w:val="none" w:sz="0" w:space="0" w:color="auto"/>
        <w:left w:val="none" w:sz="0" w:space="0" w:color="auto"/>
        <w:bottom w:val="none" w:sz="0" w:space="0" w:color="auto"/>
        <w:right w:val="none" w:sz="0" w:space="0" w:color="auto"/>
      </w:divBdr>
    </w:div>
    <w:div w:id="808135384">
      <w:marLeft w:val="0"/>
      <w:marRight w:val="0"/>
      <w:marTop w:val="0"/>
      <w:marBottom w:val="0"/>
      <w:divBdr>
        <w:top w:val="none" w:sz="0" w:space="0" w:color="auto"/>
        <w:left w:val="none" w:sz="0" w:space="0" w:color="auto"/>
        <w:bottom w:val="none" w:sz="0" w:space="0" w:color="auto"/>
        <w:right w:val="none" w:sz="0" w:space="0" w:color="auto"/>
      </w:divBdr>
    </w:div>
    <w:div w:id="1104613354">
      <w:marLeft w:val="0"/>
      <w:marRight w:val="0"/>
      <w:marTop w:val="0"/>
      <w:marBottom w:val="0"/>
      <w:divBdr>
        <w:top w:val="none" w:sz="0" w:space="0" w:color="auto"/>
        <w:left w:val="none" w:sz="0" w:space="0" w:color="auto"/>
        <w:bottom w:val="none" w:sz="0" w:space="0" w:color="auto"/>
        <w:right w:val="none" w:sz="0" w:space="0" w:color="auto"/>
      </w:divBdr>
    </w:div>
    <w:div w:id="1218055181">
      <w:marLeft w:val="0"/>
      <w:marRight w:val="0"/>
      <w:marTop w:val="0"/>
      <w:marBottom w:val="0"/>
      <w:divBdr>
        <w:top w:val="none" w:sz="0" w:space="0" w:color="auto"/>
        <w:left w:val="none" w:sz="0" w:space="0" w:color="auto"/>
        <w:bottom w:val="none" w:sz="0" w:space="0" w:color="auto"/>
        <w:right w:val="none" w:sz="0" w:space="0" w:color="auto"/>
      </w:divBdr>
      <w:divsChild>
        <w:div w:id="917905552">
          <w:marLeft w:val="0"/>
          <w:marRight w:val="0"/>
          <w:marTop w:val="0"/>
          <w:marBottom w:val="0"/>
          <w:divBdr>
            <w:top w:val="none" w:sz="0" w:space="0" w:color="auto"/>
            <w:left w:val="none" w:sz="0" w:space="0" w:color="auto"/>
            <w:bottom w:val="none" w:sz="0" w:space="0" w:color="auto"/>
            <w:right w:val="none" w:sz="0" w:space="0" w:color="auto"/>
          </w:divBdr>
          <w:divsChild>
            <w:div w:id="1390612703">
              <w:marLeft w:val="0"/>
              <w:marRight w:val="0"/>
              <w:marTop w:val="0"/>
              <w:marBottom w:val="0"/>
              <w:divBdr>
                <w:top w:val="none" w:sz="0" w:space="0" w:color="auto"/>
                <w:left w:val="none" w:sz="0" w:space="0" w:color="auto"/>
                <w:bottom w:val="none" w:sz="0" w:space="0" w:color="auto"/>
                <w:right w:val="none" w:sz="0" w:space="0" w:color="auto"/>
              </w:divBdr>
              <w:divsChild>
                <w:div w:id="2024626324">
                  <w:marLeft w:val="0"/>
                  <w:marRight w:val="0"/>
                  <w:marTop w:val="0"/>
                  <w:marBottom w:val="0"/>
                  <w:divBdr>
                    <w:top w:val="none" w:sz="0" w:space="0" w:color="auto"/>
                    <w:left w:val="none" w:sz="0" w:space="0" w:color="auto"/>
                    <w:bottom w:val="none" w:sz="0" w:space="0" w:color="auto"/>
                    <w:right w:val="none" w:sz="0" w:space="0" w:color="auto"/>
                  </w:divBdr>
                </w:div>
                <w:div w:id="840268867">
                  <w:marLeft w:val="0"/>
                  <w:marRight w:val="0"/>
                  <w:marTop w:val="0"/>
                  <w:marBottom w:val="0"/>
                  <w:divBdr>
                    <w:top w:val="none" w:sz="0" w:space="0" w:color="auto"/>
                    <w:left w:val="none" w:sz="0" w:space="0" w:color="auto"/>
                    <w:bottom w:val="none" w:sz="0" w:space="0" w:color="auto"/>
                    <w:right w:val="none" w:sz="0" w:space="0" w:color="auto"/>
                  </w:divBdr>
                  <w:divsChild>
                    <w:div w:id="1887640193">
                      <w:marLeft w:val="0"/>
                      <w:marRight w:val="0"/>
                      <w:marTop w:val="0"/>
                      <w:marBottom w:val="120"/>
                      <w:divBdr>
                        <w:top w:val="none" w:sz="0" w:space="0" w:color="auto"/>
                        <w:left w:val="none" w:sz="0" w:space="0" w:color="auto"/>
                        <w:bottom w:val="none" w:sz="0" w:space="0" w:color="auto"/>
                        <w:right w:val="none" w:sz="0" w:space="0" w:color="auto"/>
                      </w:divBdr>
                      <w:divsChild>
                        <w:div w:id="1401905903">
                          <w:marLeft w:val="0"/>
                          <w:marRight w:val="0"/>
                          <w:marTop w:val="0"/>
                          <w:marBottom w:val="0"/>
                          <w:divBdr>
                            <w:top w:val="none" w:sz="0" w:space="0" w:color="auto"/>
                            <w:left w:val="none" w:sz="0" w:space="0" w:color="auto"/>
                            <w:bottom w:val="none" w:sz="0" w:space="0" w:color="auto"/>
                            <w:right w:val="none" w:sz="0" w:space="0" w:color="auto"/>
                          </w:divBdr>
                        </w:div>
                        <w:div w:id="256718624">
                          <w:marLeft w:val="0"/>
                          <w:marRight w:val="0"/>
                          <w:marTop w:val="0"/>
                          <w:marBottom w:val="0"/>
                          <w:divBdr>
                            <w:top w:val="none" w:sz="0" w:space="0" w:color="auto"/>
                            <w:left w:val="none" w:sz="0" w:space="0" w:color="auto"/>
                            <w:bottom w:val="none" w:sz="0" w:space="0" w:color="auto"/>
                            <w:right w:val="none" w:sz="0" w:space="0" w:color="auto"/>
                          </w:divBdr>
                        </w:div>
                      </w:divsChild>
                    </w:div>
                    <w:div w:id="1497648131">
                      <w:marLeft w:val="0"/>
                      <w:marRight w:val="0"/>
                      <w:marTop w:val="0"/>
                      <w:marBottom w:val="120"/>
                      <w:divBdr>
                        <w:top w:val="none" w:sz="0" w:space="0" w:color="auto"/>
                        <w:left w:val="none" w:sz="0" w:space="0" w:color="auto"/>
                        <w:bottom w:val="none" w:sz="0" w:space="0" w:color="auto"/>
                        <w:right w:val="none" w:sz="0" w:space="0" w:color="auto"/>
                      </w:divBdr>
                      <w:divsChild>
                        <w:div w:id="1622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44659">
      <w:marLeft w:val="0"/>
      <w:marRight w:val="0"/>
      <w:marTop w:val="0"/>
      <w:marBottom w:val="0"/>
      <w:divBdr>
        <w:top w:val="none" w:sz="0" w:space="0" w:color="auto"/>
        <w:left w:val="none" w:sz="0" w:space="0" w:color="auto"/>
        <w:bottom w:val="none" w:sz="0" w:space="0" w:color="auto"/>
        <w:right w:val="none" w:sz="0" w:space="0" w:color="auto"/>
      </w:divBdr>
    </w:div>
    <w:div w:id="1349328586">
      <w:marLeft w:val="0"/>
      <w:marRight w:val="0"/>
      <w:marTop w:val="0"/>
      <w:marBottom w:val="0"/>
      <w:divBdr>
        <w:top w:val="none" w:sz="0" w:space="0" w:color="auto"/>
        <w:left w:val="none" w:sz="0" w:space="0" w:color="auto"/>
        <w:bottom w:val="none" w:sz="0" w:space="0" w:color="auto"/>
        <w:right w:val="none" w:sz="0" w:space="0" w:color="auto"/>
      </w:divBdr>
    </w:div>
    <w:div w:id="1373001463">
      <w:marLeft w:val="0"/>
      <w:marRight w:val="0"/>
      <w:marTop w:val="0"/>
      <w:marBottom w:val="0"/>
      <w:divBdr>
        <w:top w:val="none" w:sz="0" w:space="0" w:color="auto"/>
        <w:left w:val="none" w:sz="0" w:space="0" w:color="auto"/>
        <w:bottom w:val="none" w:sz="0" w:space="0" w:color="auto"/>
        <w:right w:val="none" w:sz="0" w:space="0" w:color="auto"/>
      </w:divBdr>
    </w:div>
    <w:div w:id="1408265625">
      <w:marLeft w:val="0"/>
      <w:marRight w:val="0"/>
      <w:marTop w:val="0"/>
      <w:marBottom w:val="0"/>
      <w:divBdr>
        <w:top w:val="none" w:sz="0" w:space="0" w:color="auto"/>
        <w:left w:val="none" w:sz="0" w:space="0" w:color="auto"/>
        <w:bottom w:val="none" w:sz="0" w:space="0" w:color="auto"/>
        <w:right w:val="none" w:sz="0" w:space="0" w:color="auto"/>
      </w:divBdr>
      <w:divsChild>
        <w:div w:id="680014553">
          <w:marLeft w:val="0"/>
          <w:marRight w:val="0"/>
          <w:marTop w:val="0"/>
          <w:marBottom w:val="0"/>
          <w:divBdr>
            <w:top w:val="none" w:sz="0" w:space="0" w:color="auto"/>
            <w:left w:val="none" w:sz="0" w:space="0" w:color="auto"/>
            <w:bottom w:val="none" w:sz="0" w:space="0" w:color="auto"/>
            <w:right w:val="none" w:sz="0" w:space="0" w:color="auto"/>
          </w:divBdr>
          <w:divsChild>
            <w:div w:id="1439178041">
              <w:marLeft w:val="0"/>
              <w:marRight w:val="0"/>
              <w:marTop w:val="0"/>
              <w:marBottom w:val="0"/>
              <w:divBdr>
                <w:top w:val="none" w:sz="0" w:space="0" w:color="auto"/>
                <w:left w:val="none" w:sz="0" w:space="0" w:color="auto"/>
                <w:bottom w:val="none" w:sz="0" w:space="0" w:color="auto"/>
                <w:right w:val="none" w:sz="0" w:space="0" w:color="auto"/>
              </w:divBdr>
              <w:divsChild>
                <w:div w:id="14841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0779">
      <w:marLeft w:val="0"/>
      <w:marRight w:val="0"/>
      <w:marTop w:val="0"/>
      <w:marBottom w:val="0"/>
      <w:divBdr>
        <w:top w:val="none" w:sz="0" w:space="0" w:color="auto"/>
        <w:left w:val="none" w:sz="0" w:space="0" w:color="auto"/>
        <w:bottom w:val="none" w:sz="0" w:space="0" w:color="auto"/>
        <w:right w:val="none" w:sz="0" w:space="0" w:color="auto"/>
      </w:divBdr>
    </w:div>
    <w:div w:id="1688557641">
      <w:marLeft w:val="0"/>
      <w:marRight w:val="0"/>
      <w:marTop w:val="1500"/>
      <w:marBottom w:val="1500"/>
      <w:divBdr>
        <w:top w:val="none" w:sz="0" w:space="0" w:color="auto"/>
        <w:left w:val="none" w:sz="0" w:space="0" w:color="auto"/>
        <w:bottom w:val="none" w:sz="0" w:space="0" w:color="auto"/>
        <w:right w:val="none" w:sz="0" w:space="0" w:color="auto"/>
      </w:divBdr>
    </w:div>
    <w:div w:id="1944453850">
      <w:marLeft w:val="0"/>
      <w:marRight w:val="0"/>
      <w:marTop w:val="0"/>
      <w:marBottom w:val="0"/>
      <w:divBdr>
        <w:top w:val="none" w:sz="0" w:space="0" w:color="auto"/>
        <w:left w:val="none" w:sz="0" w:space="0" w:color="auto"/>
        <w:bottom w:val="none" w:sz="0" w:space="0" w:color="auto"/>
        <w:right w:val="none" w:sz="0" w:space="0" w:color="auto"/>
      </w:divBdr>
    </w:div>
    <w:div w:id="20716854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Edger\kurt@discountedgar.com\aoxy_ex21.htm" TargetMode="External"/><Relationship Id="rId13" Type="http://schemas.openxmlformats.org/officeDocument/2006/relationships/hyperlink" Target="file:///C:\Edger\kurt@discountedgar.com\aoxy_ex312.htm" TargetMode="External"/><Relationship Id="rId18" Type="http://schemas.openxmlformats.org/officeDocument/2006/relationships/image" Target="https://www.edgarmaster.com/Inet/ImageServlet?jobNumber=28675&amp;imageOrder=1000" TargetMode="External"/><Relationship Id="rId26" Type="http://schemas.openxmlformats.org/officeDocument/2006/relationships/image" Target="https://www.edgarmaster.com/Inet/ImageServlet?jobNumber=28675&amp;imageOrder=1019" TargetMode="External"/><Relationship Id="rId39" Type="http://schemas.openxmlformats.org/officeDocument/2006/relationships/control" Target="activeX/activeX1.xml"/><Relationship Id="rId3" Type="http://schemas.openxmlformats.org/officeDocument/2006/relationships/webSettings" Target="webSettings.xml"/><Relationship Id="rId21" Type="http://schemas.openxmlformats.org/officeDocument/2006/relationships/image" Target="https://www.edgarmaster.com/Inet/ImageServlet?jobNumber=28675&amp;imageOrder=1014" TargetMode="External"/><Relationship Id="rId34" Type="http://schemas.openxmlformats.org/officeDocument/2006/relationships/image" Target="https://www.edgarmaster.com/Inet/ImageServlet?jobNumber=28675&amp;imageOrder=1008" TargetMode="External"/><Relationship Id="rId42" Type="http://schemas.openxmlformats.org/officeDocument/2006/relationships/control" Target="activeX/activeX3.xml"/><Relationship Id="rId7" Type="http://schemas.openxmlformats.org/officeDocument/2006/relationships/hyperlink" Target="file:///C:\Edger\kurt@discountedgar.com\aoxy_ex32.htm" TargetMode="External"/><Relationship Id="rId12" Type="http://schemas.openxmlformats.org/officeDocument/2006/relationships/hyperlink" Target="file:///C:\Edger\kurt@discountedgar.com\aoxy_ex312.htm" TargetMode="External"/><Relationship Id="rId17" Type="http://schemas.openxmlformats.org/officeDocument/2006/relationships/hyperlink" Target="file:///C:\Edger\kurt@discountedgar.com\aoxy_ex322.htm" TargetMode="External"/><Relationship Id="rId25" Type="http://schemas.openxmlformats.org/officeDocument/2006/relationships/image" Target="https://www.edgarmaster.com/Inet/ImageServlet?jobNumber=28675&amp;imageOrder=1018" TargetMode="External"/><Relationship Id="rId33" Type="http://schemas.openxmlformats.org/officeDocument/2006/relationships/image" Target="https://www.edgarmaster.com/Inet/ImageServlet?jobNumber=28675&amp;imageOrder=1007" TargetMode="External"/><Relationship Id="rId38"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file:///C:\Edger\kurt@discountedgar.com\aoxy_ex322.htm" TargetMode="External"/><Relationship Id="rId20" Type="http://schemas.openxmlformats.org/officeDocument/2006/relationships/image" Target="https://www.edgarmaster.com/Inet/ImageServlet?jobNumber=28675&amp;imageOrder=1013" TargetMode="External"/><Relationship Id="rId29" Type="http://schemas.openxmlformats.org/officeDocument/2006/relationships/image" Target="https://www.edgarmaster.com/Inet/ImageServlet?jobNumber=28675&amp;imageOrder=1003" TargetMode="External"/><Relationship Id="rId41" Type="http://schemas.openxmlformats.org/officeDocument/2006/relationships/control" Target="activeX/activeX2.xml"/><Relationship Id="rId1" Type="http://schemas.openxmlformats.org/officeDocument/2006/relationships/styles" Target="styles.xml"/><Relationship Id="rId6" Type="http://schemas.openxmlformats.org/officeDocument/2006/relationships/hyperlink" Target="file:///C:\Edger\kurt@discountedgar.com\aoxy_ex32.htm" TargetMode="External"/><Relationship Id="rId11" Type="http://schemas.openxmlformats.org/officeDocument/2006/relationships/hyperlink" Target="file:///C:\Edger\kurt@discountedgar.com\aoxy_ex311.htm" TargetMode="External"/><Relationship Id="rId24" Type="http://schemas.openxmlformats.org/officeDocument/2006/relationships/image" Target="https://www.edgarmaster.com/Inet/ImageServlet?jobNumber=28675&amp;imageOrder=1017" TargetMode="External"/><Relationship Id="rId32" Type="http://schemas.openxmlformats.org/officeDocument/2006/relationships/image" Target="https://www.edgarmaster.com/Inet/ImageServlet?jobNumber=28675&amp;imageOrder=1006" TargetMode="External"/><Relationship Id="rId37" Type="http://schemas.openxmlformats.org/officeDocument/2006/relationships/image" Target="https://www.edgarmaster.com/Inet/ImageServlet?jobNumber=28675&amp;imageOrder=1012" TargetMode="External"/><Relationship Id="rId40" Type="http://schemas.openxmlformats.org/officeDocument/2006/relationships/image" Target="media/image2.wmf"/><Relationship Id="rId45" Type="http://schemas.openxmlformats.org/officeDocument/2006/relationships/theme" Target="theme/theme1.xml"/><Relationship Id="rId5" Type="http://schemas.openxmlformats.org/officeDocument/2006/relationships/hyperlink" Target="http://www.sec.gov/Archives/edgar/data/352991/000147793214006952/aoxy_ex31.htm" TargetMode="External"/><Relationship Id="rId15" Type="http://schemas.openxmlformats.org/officeDocument/2006/relationships/hyperlink" Target="file:///C:\Edger\kurt@discountedgar.com\aoxy_ex321.htm" TargetMode="External"/><Relationship Id="rId23" Type="http://schemas.openxmlformats.org/officeDocument/2006/relationships/image" Target="https://www.edgarmaster.com/Inet/ImageServlet?jobNumber=28675&amp;imageOrder=1016" TargetMode="External"/><Relationship Id="rId28" Type="http://schemas.openxmlformats.org/officeDocument/2006/relationships/image" Target="https://www.edgarmaster.com/Inet/ImageServlet?jobNumber=28675&amp;imageOrder=1002" TargetMode="External"/><Relationship Id="rId36" Type="http://schemas.openxmlformats.org/officeDocument/2006/relationships/image" Target="https://www.edgarmaster.com/Inet/ImageServlet?jobNumber=28675&amp;imageOrder=1010" TargetMode="External"/><Relationship Id="rId10" Type="http://schemas.openxmlformats.org/officeDocument/2006/relationships/hyperlink" Target="file:///C:\Edger\kurt@discountedgar.com\aoxy_ex311.htm" TargetMode="External"/><Relationship Id="rId19" Type="http://schemas.openxmlformats.org/officeDocument/2006/relationships/image" Target="https://www.edgarmaster.com/Inet/ImageServlet?jobNumber=28675&amp;imageOrder=1011" TargetMode="External"/><Relationship Id="rId31" Type="http://schemas.openxmlformats.org/officeDocument/2006/relationships/image" Target="https://www.edgarmaster.com/Inet/ImageServlet?jobNumber=28675&amp;imageOrder=1005" TargetMode="External"/><Relationship Id="rId44" Type="http://schemas.openxmlformats.org/officeDocument/2006/relationships/fontTable" Target="fontTable.xm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C:\Edger\kurt@discountedgar.com\aoxy_ex21.htm" TargetMode="External"/><Relationship Id="rId14" Type="http://schemas.openxmlformats.org/officeDocument/2006/relationships/hyperlink" Target="file:///C:\Edger\kurt@discountedgar.com\aoxy_ex321.htm" TargetMode="External"/><Relationship Id="rId22" Type="http://schemas.openxmlformats.org/officeDocument/2006/relationships/image" Target="https://www.edgarmaster.com/Inet/ImageServlet?jobNumber=28675&amp;imageOrder=1015" TargetMode="External"/><Relationship Id="rId27" Type="http://schemas.openxmlformats.org/officeDocument/2006/relationships/image" Target="https://www.edgarmaster.com/Inet/ImageServlet?jobNumber=28675&amp;imageOrder=1001" TargetMode="External"/><Relationship Id="rId30" Type="http://schemas.openxmlformats.org/officeDocument/2006/relationships/image" Target="https://www.edgarmaster.com/Inet/ImageServlet?jobNumber=28675&amp;imageOrder=1004" TargetMode="External"/><Relationship Id="rId35" Type="http://schemas.openxmlformats.org/officeDocument/2006/relationships/image" Target="https://www.edgarmaster.com/Inet/ImageServlet?jobNumber=28675&amp;imageOrder=1009" TargetMode="External"/><Relationship Id="rId43"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121</Pages>
  <Words>18649</Words>
  <Characters>116470</Characters>
  <Application>Microsoft Office Word</Application>
  <DocSecurity>0</DocSecurity>
  <Lines>970</Lines>
  <Paragraphs>269</Paragraphs>
  <ScaleCrop>false</ScaleCrop>
  <Company/>
  <LinksUpToDate>false</LinksUpToDate>
  <CharactersWithSpaces>134850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Benedict</dc:creator>
  <cp:keywords/>
  <dc:description/>
  <cp:lastModifiedBy>Kurt Benedict</cp:lastModifiedBy>
  <cp:revision>2</cp:revision>
  <dcterms:created xsi:type="dcterms:W3CDTF">2022-09-28T12:32:00Z</dcterms:created>
  <dcterms:modified xsi:type="dcterms:W3CDTF">2022-09-28T12:32:00Z</dcterms:modified>
</cp:coreProperties>
</file>